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65909" w14:textId="77777777" w:rsidR="005B0F05" w:rsidRDefault="0057250F">
      <w:pPr>
        <w:pStyle w:val="ConsPlusTitle0"/>
        <w:jc w:val="center"/>
        <w:outlineLvl w:val="0"/>
      </w:pPr>
      <w:r>
        <w:t>ПРАВИТЕЛЬСТВО РЕСПУБЛИКИ КАРЕЛИЯ</w:t>
      </w:r>
    </w:p>
    <w:p w14:paraId="16B2973F" w14:textId="77777777" w:rsidR="005B0F05" w:rsidRDefault="005B0F05">
      <w:pPr>
        <w:pStyle w:val="ConsPlusTitle0"/>
        <w:jc w:val="center"/>
      </w:pPr>
    </w:p>
    <w:p w14:paraId="5C6111B8" w14:textId="77777777" w:rsidR="005B0F05" w:rsidRDefault="0057250F">
      <w:pPr>
        <w:pStyle w:val="ConsPlusTitle0"/>
        <w:jc w:val="center"/>
      </w:pPr>
      <w:r>
        <w:t>РАСПОРЯЖЕНИЕ</w:t>
      </w:r>
    </w:p>
    <w:p w14:paraId="12F1A4C6" w14:textId="77777777" w:rsidR="005B0F05" w:rsidRDefault="0057250F">
      <w:pPr>
        <w:pStyle w:val="ConsPlusTitle0"/>
        <w:jc w:val="center"/>
      </w:pPr>
      <w:r>
        <w:t>от 29 марта 2019 г. N 235р-П</w:t>
      </w:r>
    </w:p>
    <w:p w14:paraId="5B4B0D1B" w14:textId="77777777" w:rsidR="005B0F05" w:rsidRDefault="005B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B0F05" w14:paraId="6633ED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42A218" w14:textId="77777777" w:rsidR="005B0F05" w:rsidRDefault="005B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C515207" w14:textId="77777777" w:rsidR="005B0F05" w:rsidRDefault="005B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6C4B22F" w14:textId="77777777" w:rsidR="005B0F05" w:rsidRDefault="0057250F">
            <w:pPr>
              <w:pStyle w:val="ConsPlusNormal0"/>
              <w:jc w:val="center"/>
            </w:pPr>
            <w:r>
              <w:rPr>
                <w:color w:val="392C69"/>
              </w:rPr>
              <w:t>Список изменяющих документов</w:t>
            </w:r>
          </w:p>
          <w:p w14:paraId="12F46E2C" w14:textId="77777777" w:rsidR="005B0F05" w:rsidRDefault="0057250F">
            <w:pPr>
              <w:pStyle w:val="ConsPlusNormal0"/>
              <w:jc w:val="center"/>
            </w:pPr>
            <w:r>
              <w:rPr>
                <w:color w:val="392C69"/>
              </w:rPr>
              <w:t xml:space="preserve">(в ред. Распоряжений Правительства РК от 17.12.2021 </w:t>
            </w:r>
            <w:hyperlink r:id="rId6" w:tooltip="Распоряжение Правительства РК от 17.12.2021 N 912р-П &lt;О внесении изменений в Стратегию развития лесного комплекса Республики Карелия до 2030 года&gt; {КонсультантПлюс}">
              <w:r>
                <w:rPr>
                  <w:color w:val="0000FF"/>
                </w:rPr>
                <w:t>N 912р-П</w:t>
              </w:r>
            </w:hyperlink>
            <w:r>
              <w:rPr>
                <w:color w:val="392C69"/>
              </w:rPr>
              <w:t>,</w:t>
            </w:r>
          </w:p>
          <w:p w14:paraId="46335132" w14:textId="77777777" w:rsidR="005B0F05" w:rsidRDefault="0057250F">
            <w:pPr>
              <w:pStyle w:val="ConsPlusNormal0"/>
              <w:jc w:val="center"/>
            </w:pPr>
            <w:r>
              <w:rPr>
                <w:color w:val="392C69"/>
              </w:rPr>
              <w:t xml:space="preserve">от 06.10.2023 </w:t>
            </w:r>
            <w:hyperlink r:id="rId7" w:tooltip="Распоряжение Правительства РК от 06.10.2023 N 1089р-П &lt;О внесении изменений в распоряжение Правительства Республики Карелия от 29.03.2019 N 235р-П&gt; {КонсультантПлюс}">
              <w:r>
                <w:rPr>
                  <w:color w:val="0000FF"/>
                </w:rPr>
                <w:t>N 1</w:t>
              </w:r>
              <w:r>
                <w:rPr>
                  <w:color w:val="0000FF"/>
                </w:rPr>
                <w:t>089р-П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9BEC262" w14:textId="77777777" w:rsidR="005B0F05" w:rsidRDefault="005B0F05">
            <w:pPr>
              <w:pStyle w:val="ConsPlusNormal0"/>
            </w:pPr>
          </w:p>
        </w:tc>
      </w:tr>
    </w:tbl>
    <w:p w14:paraId="712D7D7C" w14:textId="77777777" w:rsidR="005B0F05" w:rsidRDefault="005B0F05">
      <w:pPr>
        <w:pStyle w:val="ConsPlusNormal0"/>
        <w:jc w:val="both"/>
      </w:pPr>
    </w:p>
    <w:p w14:paraId="7933E585" w14:textId="77777777" w:rsidR="005B0F05" w:rsidRDefault="0057250F">
      <w:pPr>
        <w:pStyle w:val="ConsPlusNormal0"/>
        <w:ind w:firstLine="540"/>
        <w:jc w:val="both"/>
      </w:pPr>
      <w:r>
        <w:t xml:space="preserve">Абзац утратил силу. - </w:t>
      </w:r>
      <w:hyperlink r:id="rId8" w:tooltip="Распоряжение Правительства РК от 17.12.2021 N 912р-П &lt;О внесении изменений в Стратегию развития лесного комплекса Республики Карелия до 2030 года&gt; {КонсультантПлюс}">
        <w:r>
          <w:rPr>
            <w:color w:val="0000FF"/>
          </w:rPr>
          <w:t>Распоряжение</w:t>
        </w:r>
      </w:hyperlink>
      <w:r>
        <w:t xml:space="preserve"> Правительства РК от 17.12.2021 N 912р-П.</w:t>
      </w:r>
    </w:p>
    <w:p w14:paraId="56F919AC" w14:textId="77777777" w:rsidR="005B0F05" w:rsidRDefault="0057250F">
      <w:pPr>
        <w:pStyle w:val="ConsPlusNormal0"/>
        <w:spacing w:before="240"/>
        <w:ind w:firstLine="540"/>
        <w:jc w:val="both"/>
      </w:pPr>
      <w:r>
        <w:t xml:space="preserve">1. Утвердить прилагаемую </w:t>
      </w:r>
      <w:hyperlink w:anchor="P30" w:tooltip="СТРАТЕГИЯ">
        <w:r>
          <w:rPr>
            <w:color w:val="0000FF"/>
          </w:rPr>
          <w:t>Стратегию</w:t>
        </w:r>
      </w:hyperlink>
      <w:r>
        <w:t xml:space="preserve"> развития лесного комплекса Республики Карелия до 2030 года (далее - Стратегия).</w:t>
      </w:r>
    </w:p>
    <w:p w14:paraId="2D5ACD27" w14:textId="77777777" w:rsidR="005B0F05" w:rsidRDefault="0057250F">
      <w:pPr>
        <w:pStyle w:val="ConsPlusNormal0"/>
        <w:spacing w:before="240"/>
        <w:ind w:firstLine="540"/>
        <w:jc w:val="both"/>
      </w:pPr>
      <w:r>
        <w:t>2. Министерств</w:t>
      </w:r>
      <w:r>
        <w:t>у природных ресурсов и экологии Республики Карелия с участием заинтересованных исполнительных органов Республики Карелия обеспечить:</w:t>
      </w:r>
    </w:p>
    <w:p w14:paraId="0F7D19B4" w14:textId="77777777" w:rsidR="005B0F05" w:rsidRDefault="0057250F">
      <w:pPr>
        <w:pStyle w:val="ConsPlusNormal0"/>
        <w:jc w:val="both"/>
      </w:pPr>
      <w:r>
        <w:t xml:space="preserve">(в ред. </w:t>
      </w:r>
      <w:hyperlink r:id="rId9" w:tooltip="Распоряжение Правительства РК от 06.10.2023 N 1089р-П &lt;О внесении изменений в распоряжение Правительства Республики Карелия от 29.03.2019 N 235р-П&gt; {КонсультантПлюс}">
        <w:r>
          <w:rPr>
            <w:color w:val="0000FF"/>
          </w:rPr>
          <w:t>Распоряжения</w:t>
        </w:r>
      </w:hyperlink>
      <w:r>
        <w:t xml:space="preserve"> Правительства РК от 06.10.2023 N 1089р-П)</w:t>
      </w:r>
    </w:p>
    <w:p w14:paraId="4D4FBB46" w14:textId="77777777" w:rsidR="005B0F05" w:rsidRDefault="0057250F">
      <w:pPr>
        <w:pStyle w:val="ConsPlusNormal0"/>
        <w:spacing w:before="240"/>
        <w:ind w:firstLine="540"/>
        <w:jc w:val="both"/>
      </w:pPr>
      <w:r>
        <w:t>в 3-месячный срок разрабо</w:t>
      </w:r>
      <w:r>
        <w:t>тку плана мероприятий по реализации Стратегии и представление его в Правительство Республики Карелия;</w:t>
      </w:r>
    </w:p>
    <w:p w14:paraId="06D03EB4" w14:textId="77777777" w:rsidR="005B0F05" w:rsidRDefault="0057250F">
      <w:pPr>
        <w:pStyle w:val="ConsPlusNormal0"/>
        <w:spacing w:before="240"/>
        <w:ind w:firstLine="540"/>
        <w:jc w:val="both"/>
      </w:pPr>
      <w:r>
        <w:t>реализацию мероприятий, предусмотренных Стратегией;</w:t>
      </w:r>
    </w:p>
    <w:p w14:paraId="7E0243CC" w14:textId="77777777" w:rsidR="005B0F05" w:rsidRDefault="0057250F">
      <w:pPr>
        <w:pStyle w:val="ConsPlusNormal0"/>
        <w:spacing w:before="240"/>
        <w:ind w:firstLine="540"/>
        <w:jc w:val="both"/>
      </w:pPr>
      <w:r>
        <w:t>мониторинг и контроль реализации положений, предусмотренных Стратегией.</w:t>
      </w:r>
    </w:p>
    <w:p w14:paraId="37EFE318" w14:textId="77777777" w:rsidR="005B0F05" w:rsidRDefault="0057250F">
      <w:pPr>
        <w:pStyle w:val="ConsPlusNormal0"/>
        <w:spacing w:before="240"/>
        <w:ind w:firstLine="540"/>
        <w:jc w:val="both"/>
      </w:pPr>
      <w:r>
        <w:t>3. Рекомендовать органам местного самоуправления муниципальных образований в Республике Карелия руководствоваться положениями Стратегии при разработке и реализации целевых программ и и</w:t>
      </w:r>
      <w:r>
        <w:t>ных документов.</w:t>
      </w:r>
    </w:p>
    <w:p w14:paraId="08E7DE79" w14:textId="77777777" w:rsidR="005B0F05" w:rsidRDefault="005B0F05">
      <w:pPr>
        <w:pStyle w:val="ConsPlusNormal0"/>
        <w:jc w:val="both"/>
      </w:pPr>
    </w:p>
    <w:p w14:paraId="424E77C3" w14:textId="77777777" w:rsidR="005B0F05" w:rsidRDefault="0057250F">
      <w:pPr>
        <w:pStyle w:val="ConsPlusNormal0"/>
        <w:jc w:val="right"/>
      </w:pPr>
      <w:r>
        <w:t>Глава Республики Карелия</w:t>
      </w:r>
    </w:p>
    <w:p w14:paraId="57554955" w14:textId="77777777" w:rsidR="005B0F05" w:rsidRDefault="0057250F">
      <w:pPr>
        <w:pStyle w:val="ConsPlusNormal0"/>
        <w:jc w:val="right"/>
      </w:pPr>
      <w:r>
        <w:t>А.О.ПАРФЕНЧИКОВ</w:t>
      </w:r>
    </w:p>
    <w:p w14:paraId="7DEB2561" w14:textId="77777777" w:rsidR="005B0F05" w:rsidRDefault="005B0F05">
      <w:pPr>
        <w:pStyle w:val="ConsPlusNormal0"/>
        <w:jc w:val="both"/>
      </w:pPr>
    </w:p>
    <w:p w14:paraId="410602D5" w14:textId="77777777" w:rsidR="005B0F05" w:rsidRDefault="005B0F05">
      <w:pPr>
        <w:pStyle w:val="ConsPlusNormal0"/>
        <w:jc w:val="both"/>
      </w:pPr>
    </w:p>
    <w:p w14:paraId="1EA78451" w14:textId="77777777" w:rsidR="005B0F05" w:rsidRDefault="005B0F05">
      <w:pPr>
        <w:pStyle w:val="ConsPlusNormal0"/>
        <w:jc w:val="both"/>
      </w:pPr>
    </w:p>
    <w:p w14:paraId="1B8BD039" w14:textId="77777777" w:rsidR="005B0F05" w:rsidRDefault="005B0F05">
      <w:pPr>
        <w:pStyle w:val="ConsPlusNormal0"/>
        <w:jc w:val="both"/>
      </w:pPr>
    </w:p>
    <w:p w14:paraId="5DBFE868" w14:textId="77777777" w:rsidR="005B0F05" w:rsidRDefault="005B0F05">
      <w:pPr>
        <w:pStyle w:val="ConsPlusNormal0"/>
        <w:jc w:val="both"/>
      </w:pPr>
    </w:p>
    <w:p w14:paraId="2643C57C" w14:textId="77777777" w:rsidR="005B0F05" w:rsidRDefault="0057250F">
      <w:pPr>
        <w:pStyle w:val="ConsPlusNormal0"/>
        <w:jc w:val="right"/>
        <w:outlineLvl w:val="0"/>
      </w:pPr>
      <w:r>
        <w:t>Утверждена</w:t>
      </w:r>
    </w:p>
    <w:p w14:paraId="10FBE883" w14:textId="77777777" w:rsidR="005B0F05" w:rsidRDefault="0057250F">
      <w:pPr>
        <w:pStyle w:val="ConsPlusNormal0"/>
        <w:jc w:val="right"/>
      </w:pPr>
      <w:r>
        <w:t>распоряжением</w:t>
      </w:r>
    </w:p>
    <w:p w14:paraId="2B13A17D" w14:textId="77777777" w:rsidR="005B0F05" w:rsidRDefault="0057250F">
      <w:pPr>
        <w:pStyle w:val="ConsPlusNormal0"/>
        <w:jc w:val="right"/>
      </w:pPr>
      <w:r>
        <w:t>Правительства Республики Карелия</w:t>
      </w:r>
    </w:p>
    <w:p w14:paraId="2B26FF38" w14:textId="77777777" w:rsidR="005B0F05" w:rsidRDefault="0057250F">
      <w:pPr>
        <w:pStyle w:val="ConsPlusNormal0"/>
        <w:jc w:val="right"/>
      </w:pPr>
      <w:r>
        <w:t>от 29 марта 2019 года N 235р-П</w:t>
      </w:r>
    </w:p>
    <w:p w14:paraId="1219D3C6" w14:textId="77777777" w:rsidR="005B0F05" w:rsidRDefault="005B0F05">
      <w:pPr>
        <w:pStyle w:val="ConsPlusNormal0"/>
        <w:jc w:val="both"/>
      </w:pPr>
    </w:p>
    <w:p w14:paraId="03DE10E6" w14:textId="77777777" w:rsidR="005B0F05" w:rsidRDefault="0057250F">
      <w:pPr>
        <w:pStyle w:val="ConsPlusTitle0"/>
        <w:jc w:val="center"/>
      </w:pPr>
      <w:bookmarkStart w:id="0" w:name="P30"/>
      <w:bookmarkEnd w:id="0"/>
      <w:r>
        <w:t>СТРАТЕГИЯ</w:t>
      </w:r>
    </w:p>
    <w:p w14:paraId="793B0358" w14:textId="77777777" w:rsidR="005B0F05" w:rsidRDefault="0057250F">
      <w:pPr>
        <w:pStyle w:val="ConsPlusTitle0"/>
        <w:jc w:val="center"/>
      </w:pPr>
      <w:r>
        <w:t>РАЗВИТИЯ ЛЕСНОГО КОМПЛЕКСА РЕСПУБЛИКИ КАРЕЛИЯ</w:t>
      </w:r>
    </w:p>
    <w:p w14:paraId="67FC4539" w14:textId="77777777" w:rsidR="005B0F05" w:rsidRDefault="0057250F">
      <w:pPr>
        <w:pStyle w:val="ConsPlusTitle0"/>
        <w:jc w:val="center"/>
      </w:pPr>
      <w:r>
        <w:t>ДО 2030 ГОДА</w:t>
      </w:r>
    </w:p>
    <w:p w14:paraId="53F87818" w14:textId="77777777" w:rsidR="005B0F05" w:rsidRDefault="005B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B0F05" w14:paraId="76DAA86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240921" w14:textId="77777777" w:rsidR="005B0F05" w:rsidRDefault="005B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77F4414" w14:textId="77777777" w:rsidR="005B0F05" w:rsidRDefault="005B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8638E4D" w14:textId="77777777" w:rsidR="005B0F05" w:rsidRDefault="0057250F">
            <w:pPr>
              <w:pStyle w:val="ConsPlusNormal0"/>
              <w:jc w:val="center"/>
            </w:pPr>
            <w:r>
              <w:rPr>
                <w:color w:val="392C69"/>
              </w:rPr>
              <w:t>Список изменяющих документов</w:t>
            </w:r>
          </w:p>
          <w:p w14:paraId="1E57146A" w14:textId="77777777" w:rsidR="005B0F05" w:rsidRDefault="0057250F">
            <w:pPr>
              <w:pStyle w:val="ConsPlusNormal0"/>
              <w:jc w:val="center"/>
            </w:pPr>
            <w:r>
              <w:rPr>
                <w:color w:val="392C69"/>
              </w:rPr>
              <w:t xml:space="preserve">(в ред. Распоряжений Правительства РК от 17.12.2021 </w:t>
            </w:r>
            <w:hyperlink r:id="rId10" w:tooltip="Распоряжение Правительства РК от 17.12.2021 N 912р-П &lt;О внесении изменений в Стратегию развития лесного комплекса Республики Карелия до 2030 года&gt; {КонсультантПлюс}">
              <w:r>
                <w:rPr>
                  <w:color w:val="0000FF"/>
                </w:rPr>
                <w:t>N 912р-П</w:t>
              </w:r>
            </w:hyperlink>
            <w:r>
              <w:rPr>
                <w:color w:val="392C69"/>
              </w:rPr>
              <w:t>,</w:t>
            </w:r>
          </w:p>
          <w:p w14:paraId="0DB6E47A" w14:textId="77777777" w:rsidR="005B0F05" w:rsidRDefault="0057250F">
            <w:pPr>
              <w:pStyle w:val="ConsPlusNormal0"/>
              <w:jc w:val="center"/>
            </w:pPr>
            <w:r>
              <w:rPr>
                <w:color w:val="392C69"/>
              </w:rPr>
              <w:t xml:space="preserve">от 06.10.2023 </w:t>
            </w:r>
            <w:hyperlink r:id="rId11" w:tooltip="Распоряжение Правительства РК от 06.10.2023 N 1089р-П &lt;О внесении изменений в распоряжение Правительства Республики Карелия от 29.03.2019 N 235р-П&gt; {КонсультантПлюс}">
              <w:r>
                <w:rPr>
                  <w:color w:val="0000FF"/>
                </w:rPr>
                <w:t>N 1089р-П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C67D81D" w14:textId="77777777" w:rsidR="005B0F05" w:rsidRDefault="005B0F05">
            <w:pPr>
              <w:pStyle w:val="ConsPlusNormal0"/>
            </w:pPr>
          </w:p>
        </w:tc>
      </w:tr>
    </w:tbl>
    <w:p w14:paraId="3D7C39E9" w14:textId="77777777" w:rsidR="005B0F05" w:rsidRDefault="005B0F05">
      <w:pPr>
        <w:pStyle w:val="ConsPlusNormal0"/>
        <w:jc w:val="both"/>
      </w:pPr>
    </w:p>
    <w:p w14:paraId="61C67117" w14:textId="77777777" w:rsidR="005B0F05" w:rsidRDefault="0057250F">
      <w:pPr>
        <w:pStyle w:val="ConsPlusTitle0"/>
        <w:jc w:val="center"/>
        <w:outlineLvl w:val="1"/>
      </w:pPr>
      <w:r>
        <w:lastRenderedPageBreak/>
        <w:t>Общие положения</w:t>
      </w:r>
    </w:p>
    <w:p w14:paraId="14ED6A35" w14:textId="77777777" w:rsidR="005B0F05" w:rsidRDefault="0057250F">
      <w:pPr>
        <w:pStyle w:val="ConsPlusNormal0"/>
        <w:jc w:val="center"/>
      </w:pPr>
      <w:r>
        <w:t xml:space="preserve">(в ред. </w:t>
      </w:r>
      <w:hyperlink r:id="rId12" w:tooltip="Распоряжение Правительства РК от 17.12.2021 N 912р-П &lt;О внесении изменений в Стратегию развития лесного комплекса Республики Карелия до 2030 года&gt; {КонсультантПлюс}">
        <w:r>
          <w:rPr>
            <w:color w:val="0000FF"/>
          </w:rPr>
          <w:t>Распоряжения</w:t>
        </w:r>
      </w:hyperlink>
      <w:r>
        <w:t xml:space="preserve"> Правительства РК</w:t>
      </w:r>
    </w:p>
    <w:p w14:paraId="7310277A" w14:textId="77777777" w:rsidR="005B0F05" w:rsidRDefault="0057250F">
      <w:pPr>
        <w:pStyle w:val="ConsPlusNormal0"/>
        <w:jc w:val="center"/>
      </w:pPr>
      <w:r>
        <w:t>от 17.12.2021 N 912р-П)</w:t>
      </w:r>
    </w:p>
    <w:p w14:paraId="4DC76450" w14:textId="77777777" w:rsidR="005B0F05" w:rsidRDefault="005B0F05">
      <w:pPr>
        <w:pStyle w:val="ConsPlusNormal0"/>
        <w:jc w:val="both"/>
      </w:pPr>
    </w:p>
    <w:p w14:paraId="7560279A" w14:textId="77777777" w:rsidR="005B0F05" w:rsidRDefault="0057250F">
      <w:pPr>
        <w:pStyle w:val="ConsPlusNormal0"/>
        <w:ind w:firstLine="540"/>
        <w:jc w:val="both"/>
      </w:pPr>
      <w:r>
        <w:t>Лесной комплекс Республики Карелия в сравнении с большинством лесных регионов России имеет более высокий уровень развития. На территории республики находятся три целлюлозно-бумажных комбината, из них АО "Сегежский ЦБК" и АО "Кондопожский ЦБК" входят в деся</w:t>
      </w:r>
      <w:r>
        <w:t>тку крупнейших в стране. В деревообрабатывающей и плитной промышленности насчитывается более десяти предприятий, выпускающих широкий спектр продукции деревообработки. Причем последние новые мощности по лесопилению - 300,0 тыс. куб. м пиломатериалов в год б</w:t>
      </w:r>
      <w:r>
        <w:t>ыли введены на ООО "Соломенский лесозавод", а в целях производства древесных ориентированно-стружечных плит построен современный деревообрабатывающий комбинат "Калевала" (ООО ДОК "Калевала") мощностью 300,0 тыс. куб. м готовой продукции в год.</w:t>
      </w:r>
    </w:p>
    <w:p w14:paraId="04DC3749" w14:textId="77777777" w:rsidR="005B0F05" w:rsidRDefault="0057250F">
      <w:pPr>
        <w:pStyle w:val="ConsPlusNormal0"/>
        <w:spacing w:before="240"/>
        <w:ind w:firstLine="540"/>
        <w:jc w:val="both"/>
      </w:pPr>
      <w:r>
        <w:t>Актуальность</w:t>
      </w:r>
      <w:r>
        <w:t xml:space="preserve"> разработки Стратегии развития лесного комплекса Республики Карелия на период до 2030 года (далее - Стратегия) вызвана тем, что на сегодняшний день действующие лесопромышленные предприятия Республики Карелия имеют недостаточное обеспечение сырьем. Это связ</w:t>
      </w:r>
      <w:r>
        <w:t>ано как с существующим недоиспользованием расчетной лесосеки, так и с вывозом сырья за пределы Республики Карелия.</w:t>
      </w:r>
    </w:p>
    <w:p w14:paraId="0F419435" w14:textId="77777777" w:rsidR="005B0F05" w:rsidRDefault="0057250F">
      <w:pPr>
        <w:pStyle w:val="ConsPlusNormal0"/>
        <w:spacing w:before="240"/>
        <w:ind w:firstLine="540"/>
        <w:jc w:val="both"/>
      </w:pPr>
      <w:r>
        <w:t>Отсутствие сырья в ближайших регионах, вывоз сырья за пределы Республики Карелия, экспорт круглых лесоматериалов, изменение структуры стоимос</w:t>
      </w:r>
      <w:r>
        <w:t>ти перевозки, увеличение спроса на внутреннем рынке (например, за счет роста интереса к деревянному домостроению), увеличение спроса на внешних рынках (целлюлоза, пиломатериалы, древесные плиты) - все эти факторы повлияли на необходимость разработки Страте</w:t>
      </w:r>
      <w:r>
        <w:t>гии, которая определит рамки развития лесного комплекса Республики Карелия и план мероприятий в долгосрочной перспективе до 2030 года.</w:t>
      </w:r>
    </w:p>
    <w:p w14:paraId="61DF80EE" w14:textId="77777777" w:rsidR="005B0F05" w:rsidRDefault="0057250F">
      <w:pPr>
        <w:pStyle w:val="ConsPlusNormal0"/>
        <w:spacing w:before="240"/>
        <w:ind w:firstLine="540"/>
        <w:jc w:val="both"/>
      </w:pPr>
      <w:r>
        <w:t xml:space="preserve">Обеспеченность сырьем, модернизация оборудования и появление на территории Республики Карелия новых лесоперерабатывающих </w:t>
      </w:r>
      <w:r>
        <w:t>производств влияют на прогнозируемые карельскими лесопромышленными предприятиями показатели работы.</w:t>
      </w:r>
    </w:p>
    <w:p w14:paraId="566215D5" w14:textId="77777777" w:rsidR="005B0F05" w:rsidRDefault="0057250F">
      <w:pPr>
        <w:pStyle w:val="ConsPlusNormal0"/>
        <w:spacing w:before="240"/>
        <w:ind w:firstLine="540"/>
        <w:jc w:val="both"/>
      </w:pPr>
      <w:r>
        <w:t>Задача Стратегии - создание необходимых условий для долгосрочного устойчивого развития лесного комплекса региона, решение вопросов лесообеспечения, сохранен</w:t>
      </w:r>
      <w:r>
        <w:t>ия и накопления человеческого капитала в отрасли.</w:t>
      </w:r>
    </w:p>
    <w:p w14:paraId="0BEC7163" w14:textId="77777777" w:rsidR="005B0F05" w:rsidRDefault="0057250F">
      <w:pPr>
        <w:pStyle w:val="ConsPlusNormal0"/>
        <w:spacing w:before="240"/>
        <w:ind w:firstLine="540"/>
        <w:jc w:val="both"/>
      </w:pPr>
      <w:r>
        <w:t>Основная цель Стратегии - формирование и развитие высокотехнологичной и конкурентоспособной лесоперерабатывающей отрасли промышленности, осуществляющей устойчивое и неистощительное использование лесов с сох</w:t>
      </w:r>
      <w:r>
        <w:t>ранением благоприятной окружающей среды для граждан, биосферной роли лесов, обеспечивающей социально-экономическое развитие Республики Карелия путем увеличения доходов в бюджеты всех уровней, повышения уровней занятости и жизни населения Республики Карелия</w:t>
      </w:r>
      <w:r>
        <w:t>.</w:t>
      </w:r>
    </w:p>
    <w:p w14:paraId="08C690C0" w14:textId="77777777" w:rsidR="005B0F05" w:rsidRDefault="0057250F">
      <w:pPr>
        <w:pStyle w:val="ConsPlusNormal0"/>
        <w:spacing w:before="240"/>
        <w:ind w:firstLine="540"/>
        <w:jc w:val="both"/>
      </w:pPr>
      <w:r>
        <w:t>Стратегия определяет следующие стратегические цели, приоритетные направления, основные задачи и ключевые мероприятия в лесном комплексе Республики Карелия на долгосрочную перспективу до 2030 года:</w:t>
      </w:r>
    </w:p>
    <w:p w14:paraId="44ABC88D" w14:textId="77777777" w:rsidR="005B0F05" w:rsidRDefault="0057250F">
      <w:pPr>
        <w:pStyle w:val="ConsPlusNormal0"/>
        <w:spacing w:before="240"/>
        <w:ind w:firstLine="540"/>
        <w:jc w:val="both"/>
      </w:pPr>
      <w:r>
        <w:t>создание условий для наиболее полного использования объек</w:t>
      </w:r>
      <w:r>
        <w:t>тивного потенциала лесов как источника возобновляемого древесного сырья;</w:t>
      </w:r>
    </w:p>
    <w:p w14:paraId="0D39A8E9" w14:textId="77777777" w:rsidR="005B0F05" w:rsidRDefault="0057250F">
      <w:pPr>
        <w:pStyle w:val="ConsPlusNormal0"/>
        <w:spacing w:before="240"/>
        <w:ind w:firstLine="540"/>
        <w:jc w:val="both"/>
      </w:pPr>
      <w:r>
        <w:t xml:space="preserve">создание условий для устойчивого развития действующих и создаваемых производств, </w:t>
      </w:r>
      <w:r>
        <w:lastRenderedPageBreak/>
        <w:t>использующих в качестве сырья древесину, продукты и субпродукты ее переработки и способствующих сокращ</w:t>
      </w:r>
      <w:r>
        <w:t>ению вывоза необработанной древесины из региона;</w:t>
      </w:r>
    </w:p>
    <w:p w14:paraId="7811A465" w14:textId="77777777" w:rsidR="005B0F05" w:rsidRDefault="0057250F">
      <w:pPr>
        <w:pStyle w:val="ConsPlusNormal0"/>
        <w:spacing w:before="240"/>
        <w:ind w:firstLine="540"/>
        <w:jc w:val="both"/>
      </w:pPr>
      <w:r>
        <w:t>повышение производительности труда и среднего уровня заработной платы жителей республики, занятых в промышленном производстве соответствующих предприятий и организаций;</w:t>
      </w:r>
    </w:p>
    <w:p w14:paraId="57DCA7E8" w14:textId="77777777" w:rsidR="005B0F05" w:rsidRDefault="0057250F">
      <w:pPr>
        <w:pStyle w:val="ConsPlusNormal0"/>
        <w:spacing w:before="240"/>
        <w:ind w:firstLine="540"/>
        <w:jc w:val="both"/>
      </w:pPr>
      <w:r>
        <w:t>формирование лесопромышленных кластеро</w:t>
      </w:r>
      <w:r>
        <w:t>в;</w:t>
      </w:r>
    </w:p>
    <w:p w14:paraId="47225ACE" w14:textId="77777777" w:rsidR="005B0F05" w:rsidRDefault="0057250F">
      <w:pPr>
        <w:pStyle w:val="ConsPlusNormal0"/>
        <w:spacing w:before="240"/>
        <w:ind w:firstLine="540"/>
        <w:jc w:val="both"/>
      </w:pPr>
      <w:r>
        <w:t>повышение научно-технического, технологического и кадрового потенциала лесного комплекса.</w:t>
      </w:r>
    </w:p>
    <w:p w14:paraId="0C025D6B" w14:textId="77777777" w:rsidR="005B0F05" w:rsidRDefault="0057250F">
      <w:pPr>
        <w:pStyle w:val="ConsPlusNormal0"/>
        <w:spacing w:before="240"/>
        <w:ind w:firstLine="540"/>
        <w:jc w:val="both"/>
      </w:pPr>
      <w:r>
        <w:t>Для реализации поставленных целей Стратегия предусматривает реализацию следующих групп мероприятий:</w:t>
      </w:r>
    </w:p>
    <w:p w14:paraId="51C67769" w14:textId="77777777" w:rsidR="005B0F05" w:rsidRDefault="0057250F">
      <w:pPr>
        <w:pStyle w:val="ConsPlusNormal0"/>
        <w:spacing w:before="240"/>
        <w:ind w:firstLine="540"/>
        <w:jc w:val="both"/>
      </w:pPr>
      <w:r>
        <w:t>поддержка проектов развития действующих перерабатывающих произв</w:t>
      </w:r>
      <w:r>
        <w:t>одств;</w:t>
      </w:r>
    </w:p>
    <w:p w14:paraId="45DFD10F" w14:textId="77777777" w:rsidR="005B0F05" w:rsidRDefault="0057250F">
      <w:pPr>
        <w:pStyle w:val="ConsPlusNormal0"/>
        <w:spacing w:before="240"/>
        <w:ind w:firstLine="540"/>
        <w:jc w:val="both"/>
      </w:pPr>
      <w:r>
        <w:t>стимулирование спроса и развитие рынков сбыта;</w:t>
      </w:r>
    </w:p>
    <w:p w14:paraId="36640517" w14:textId="77777777" w:rsidR="005B0F05" w:rsidRDefault="0057250F">
      <w:pPr>
        <w:pStyle w:val="ConsPlusNormal0"/>
        <w:spacing w:before="240"/>
        <w:ind w:firstLine="540"/>
        <w:jc w:val="both"/>
      </w:pPr>
      <w:r>
        <w:t>обеспечение доступности текущей сырьевой базы;</w:t>
      </w:r>
    </w:p>
    <w:p w14:paraId="362418A0" w14:textId="77777777" w:rsidR="005B0F05" w:rsidRDefault="0057250F">
      <w:pPr>
        <w:pStyle w:val="ConsPlusNormal0"/>
        <w:spacing w:before="240"/>
        <w:ind w:firstLine="540"/>
        <w:jc w:val="both"/>
      </w:pPr>
      <w:r>
        <w:t>ограничение экспорта необработанной древесины;</w:t>
      </w:r>
    </w:p>
    <w:p w14:paraId="21D180BA" w14:textId="77777777" w:rsidR="005B0F05" w:rsidRDefault="0057250F">
      <w:pPr>
        <w:pStyle w:val="ConsPlusNormal0"/>
        <w:spacing w:before="240"/>
        <w:ind w:firstLine="540"/>
        <w:jc w:val="both"/>
      </w:pPr>
      <w:r>
        <w:t>стимулирование и поддержка экспорта продукции глубокой переработки;</w:t>
      </w:r>
    </w:p>
    <w:p w14:paraId="7D4427CC" w14:textId="77777777" w:rsidR="005B0F05" w:rsidRDefault="0057250F">
      <w:pPr>
        <w:pStyle w:val="ConsPlusNormal0"/>
        <w:spacing w:before="240"/>
        <w:ind w:firstLine="540"/>
        <w:jc w:val="both"/>
      </w:pPr>
      <w:r>
        <w:t>стимулирование рационального лесопользов</w:t>
      </w:r>
      <w:r>
        <w:t>ания;</w:t>
      </w:r>
    </w:p>
    <w:p w14:paraId="3AB7C135" w14:textId="77777777" w:rsidR="005B0F05" w:rsidRDefault="0057250F">
      <w:pPr>
        <w:pStyle w:val="ConsPlusNormal0"/>
        <w:spacing w:before="240"/>
        <w:ind w:firstLine="540"/>
        <w:jc w:val="both"/>
      </w:pPr>
      <w:r>
        <w:t>совершенствование системы защиты и охраны лесов;</w:t>
      </w:r>
    </w:p>
    <w:p w14:paraId="367BF116" w14:textId="77777777" w:rsidR="005B0F05" w:rsidRDefault="0057250F">
      <w:pPr>
        <w:pStyle w:val="ConsPlusNormal0"/>
        <w:spacing w:before="240"/>
        <w:ind w:firstLine="540"/>
        <w:jc w:val="both"/>
      </w:pPr>
      <w:r>
        <w:t>стимулирование развития деревянного домостроения в регионе.</w:t>
      </w:r>
    </w:p>
    <w:p w14:paraId="4BDCA2DF" w14:textId="77777777" w:rsidR="005B0F05" w:rsidRDefault="0057250F">
      <w:pPr>
        <w:pStyle w:val="ConsPlusNormal0"/>
        <w:spacing w:before="240"/>
        <w:ind w:firstLine="540"/>
        <w:jc w:val="both"/>
      </w:pPr>
      <w:r>
        <w:t>При разработке Стратегии использованы ключевые стратегические документы, определяющие основные принципы разработки отраслевых стратегий в Рос</w:t>
      </w:r>
      <w:r>
        <w:t>сийской Федерации, основные прогнозы и положения стратегий в Республике Карелия:</w:t>
      </w:r>
    </w:p>
    <w:p w14:paraId="6A612298" w14:textId="77777777" w:rsidR="005B0F05" w:rsidRDefault="0057250F">
      <w:pPr>
        <w:pStyle w:val="ConsPlusNormal0"/>
        <w:spacing w:before="240"/>
        <w:ind w:firstLine="540"/>
        <w:jc w:val="both"/>
      </w:pPr>
      <w:r>
        <w:t xml:space="preserve">Федеральный </w:t>
      </w:r>
      <w:hyperlink r:id="rId13" w:tooltip="Федеральный закон от 28.06.2014 N 172-ФЗ (ред. от 13.07.2024) &quot;О стратегическом планировании в Российской Федерации&quot; {КонсультантПлюс}">
        <w:r>
          <w:rPr>
            <w:color w:val="0000FF"/>
          </w:rPr>
          <w:t>закон</w:t>
        </w:r>
      </w:hyperlink>
      <w:r>
        <w:t xml:space="preserve"> от 28 июня 2014 года N 172-ФЗ "О стратегическом планировании в Российской Федерации";</w:t>
      </w:r>
    </w:p>
    <w:p w14:paraId="2B791C67" w14:textId="77777777" w:rsidR="005B0F05" w:rsidRDefault="0057250F">
      <w:pPr>
        <w:pStyle w:val="ConsPlusNormal0"/>
        <w:spacing w:before="240"/>
        <w:ind w:firstLine="540"/>
        <w:jc w:val="both"/>
      </w:pPr>
      <w:r>
        <w:t xml:space="preserve">Федеральный </w:t>
      </w:r>
      <w:hyperlink r:id="rId14" w:tooltip="Федеральный закон от 31.12.2014 N 488-ФЗ (ред. от 28.12.2025) &quot;О промышленной политике в Российской Федерации&quot; {КонсультантПлюс}">
        <w:r>
          <w:rPr>
            <w:color w:val="0000FF"/>
          </w:rPr>
          <w:t>закон</w:t>
        </w:r>
      </w:hyperlink>
      <w:r>
        <w:t xml:space="preserve"> от 31 декабря 2014 года N 488-ФЗ "О промышленной политике в Российской Федерации";</w:t>
      </w:r>
    </w:p>
    <w:p w14:paraId="60436692" w14:textId="77777777" w:rsidR="005B0F05" w:rsidRDefault="0057250F">
      <w:pPr>
        <w:pStyle w:val="ConsPlusNormal0"/>
        <w:spacing w:before="240"/>
        <w:ind w:firstLine="540"/>
        <w:jc w:val="both"/>
      </w:pPr>
      <w:hyperlink r:id="rId15" w:tooltip="Распоряжение Правительства РФ от 08.12.2011 N 2227-р (ред. от 18.10.2018) &lt;Об утверждении Стратегии инновационного развития Российской Федерации на период до 2020 года&gt; {КонсультантПлюс}">
        <w:r>
          <w:rPr>
            <w:color w:val="0000FF"/>
          </w:rPr>
          <w:t>Стратегия</w:t>
        </w:r>
      </w:hyperlink>
      <w:r>
        <w:t xml:space="preserve"> инновационного развития Российской Федерации на период до 2020 года, утвержденная распоряжением Правительства Российской Федерации от 8 декабря 2011 года N 2227-р;</w:t>
      </w:r>
    </w:p>
    <w:p w14:paraId="14C2D000" w14:textId="77777777" w:rsidR="005B0F05" w:rsidRDefault="0057250F">
      <w:pPr>
        <w:pStyle w:val="ConsPlusNormal0"/>
        <w:spacing w:before="240"/>
        <w:ind w:firstLine="540"/>
        <w:jc w:val="both"/>
      </w:pPr>
      <w:hyperlink r:id="rId16" w:tooltip="Распоряжение Правительства РФ от 11.02.2021 N 312-р &lt;Об утверждении Стратегии развития лесного комплекса Российской Федерации до 2030 года&gt; {КонсультантПлюс}">
        <w:r>
          <w:rPr>
            <w:color w:val="0000FF"/>
          </w:rPr>
          <w:t>Стратегия</w:t>
        </w:r>
      </w:hyperlink>
      <w:r>
        <w:t xml:space="preserve"> развития лесного комплекса Российской Федерации до 2030 года, утвержденная распоряжением Правительства Российской Федерации от 11 февраля 2021 года N 312-р;</w:t>
      </w:r>
    </w:p>
    <w:p w14:paraId="10B24521" w14:textId="77777777" w:rsidR="005B0F05" w:rsidRDefault="0057250F">
      <w:pPr>
        <w:pStyle w:val="ConsPlusNormal0"/>
        <w:spacing w:before="240"/>
        <w:ind w:firstLine="540"/>
        <w:jc w:val="both"/>
      </w:pPr>
      <w:hyperlink r:id="rId17" w:tooltip="&quot;Прогноз долгосрочного социально-экономического развития Российской Федерации на период до 2030 года&quot; (разработан Минэкономразвития России) {КонсультантПлюс}">
        <w:r>
          <w:rPr>
            <w:color w:val="0000FF"/>
          </w:rPr>
          <w:t>Прогноз</w:t>
        </w:r>
      </w:hyperlink>
      <w:r>
        <w:t xml:space="preserve"> долгосрочного социально-экономического развития Российской Федерации на период до 2030</w:t>
      </w:r>
      <w:r>
        <w:t xml:space="preserve"> года, разработанный Министерством экономического развития Российской Федерации;</w:t>
      </w:r>
    </w:p>
    <w:p w14:paraId="2212AE26" w14:textId="77777777" w:rsidR="005B0F05" w:rsidRDefault="0057250F">
      <w:pPr>
        <w:pStyle w:val="ConsPlusNormal0"/>
        <w:spacing w:before="240"/>
        <w:ind w:firstLine="540"/>
        <w:jc w:val="both"/>
      </w:pPr>
      <w:hyperlink r:id="rId18" w:tooltip="Ссылка на КонсультантПлюс">
        <w:r>
          <w:rPr>
            <w:color w:val="0000FF"/>
          </w:rPr>
          <w:t>Прогноз</w:t>
        </w:r>
      </w:hyperlink>
      <w:r>
        <w:t xml:space="preserve"> научно-технологического развития Российской Федерации на период до 2030 года, </w:t>
      </w:r>
      <w:r>
        <w:lastRenderedPageBreak/>
        <w:t>разработанный Министерством образования и наук</w:t>
      </w:r>
      <w:r>
        <w:t>и Российской Федерации 3 января 2014 года;</w:t>
      </w:r>
    </w:p>
    <w:p w14:paraId="41AFB342" w14:textId="77777777" w:rsidR="005B0F05" w:rsidRDefault="0057250F">
      <w:pPr>
        <w:pStyle w:val="ConsPlusNormal0"/>
        <w:spacing w:before="240"/>
        <w:ind w:firstLine="540"/>
        <w:jc w:val="both"/>
      </w:pPr>
      <w:hyperlink r:id="rId19" w:tooltip="Распоряжение Правительства РК от 29.12.2018 N 899р-П (ред. от 26.11.2025) &lt;Об утверждении Стратегии социально-экономического развития Республики Карелия на период до 2030 года&gt; {КонсультантПлюс}">
        <w:r>
          <w:rPr>
            <w:color w:val="0000FF"/>
          </w:rPr>
          <w:t>Стратегия</w:t>
        </w:r>
      </w:hyperlink>
      <w:r>
        <w:t xml:space="preserve"> социально-экономического развития Республики Карелия на период до 2030 года, утвержденная распоряжением Правительства Республики Карелия от</w:t>
      </w:r>
      <w:r>
        <w:t xml:space="preserve"> 29 декабря 2018 года N 899р-П;</w:t>
      </w:r>
    </w:p>
    <w:p w14:paraId="0C7CC173" w14:textId="77777777" w:rsidR="005B0F05" w:rsidRDefault="0057250F">
      <w:pPr>
        <w:pStyle w:val="ConsPlusNormal0"/>
        <w:spacing w:before="240"/>
        <w:ind w:firstLine="540"/>
        <w:jc w:val="both"/>
      </w:pPr>
      <w:r>
        <w:t xml:space="preserve">Лесной </w:t>
      </w:r>
      <w:hyperlink r:id="rId20" w:tooltip="Распоряжение Главы РК от 24.12.2018 N 731-р (ред. от 24.06.2025) &lt;Об утверждении Лесного плана Республики Карелия&gt; {КонсультантПлюс}">
        <w:r>
          <w:rPr>
            <w:color w:val="0000FF"/>
          </w:rPr>
          <w:t>план</w:t>
        </w:r>
      </w:hyperlink>
      <w:r>
        <w:t xml:space="preserve"> Республики Карелия на 2019-2028 годы, утвержденный распоряжением Главы Республики Карелия от 24 декабря 2018 года N 731-р.</w:t>
      </w:r>
    </w:p>
    <w:p w14:paraId="2915FD6B" w14:textId="77777777" w:rsidR="005B0F05" w:rsidRDefault="005B0F05">
      <w:pPr>
        <w:pStyle w:val="ConsPlusNormal0"/>
        <w:jc w:val="both"/>
      </w:pPr>
    </w:p>
    <w:p w14:paraId="4BA7C4E4" w14:textId="77777777" w:rsidR="005B0F05" w:rsidRDefault="0057250F">
      <w:pPr>
        <w:pStyle w:val="ConsPlusTitle0"/>
        <w:jc w:val="center"/>
        <w:outlineLvl w:val="2"/>
      </w:pPr>
      <w:r>
        <w:t>1. Оценка современного состояния</w:t>
      </w:r>
    </w:p>
    <w:p w14:paraId="7E39428E" w14:textId="77777777" w:rsidR="005B0F05" w:rsidRDefault="0057250F">
      <w:pPr>
        <w:pStyle w:val="ConsPlusTitle0"/>
        <w:jc w:val="center"/>
      </w:pPr>
      <w:r>
        <w:t>лесного комплекса Республики Карелия</w:t>
      </w:r>
    </w:p>
    <w:p w14:paraId="75BB38B8" w14:textId="77777777" w:rsidR="005B0F05" w:rsidRDefault="005B0F05">
      <w:pPr>
        <w:pStyle w:val="ConsPlusNormal0"/>
        <w:jc w:val="both"/>
      </w:pPr>
    </w:p>
    <w:p w14:paraId="2A7BE3DB" w14:textId="77777777" w:rsidR="005B0F05" w:rsidRDefault="0057250F">
      <w:pPr>
        <w:pStyle w:val="ConsPlusTitle0"/>
        <w:ind w:firstLine="540"/>
        <w:jc w:val="both"/>
        <w:outlineLvl w:val="3"/>
      </w:pPr>
      <w:r>
        <w:t>Экономико-геогр</w:t>
      </w:r>
      <w:r>
        <w:t>афическое положение</w:t>
      </w:r>
    </w:p>
    <w:p w14:paraId="6DE10985" w14:textId="77777777" w:rsidR="005B0F05" w:rsidRDefault="0057250F">
      <w:pPr>
        <w:pStyle w:val="ConsPlusNormal0"/>
        <w:jc w:val="both"/>
      </w:pPr>
      <w:r>
        <w:t xml:space="preserve">(в ред. </w:t>
      </w:r>
      <w:hyperlink r:id="rId21" w:tooltip="Распоряжение Правительства РК от 17.12.2021 N 912р-П &lt;О внесении изменений в Стратегию развития лесного комплекса Республики Карелия до 2030 года&gt; {КонсультантПлюс}">
        <w:r>
          <w:rPr>
            <w:color w:val="0000FF"/>
          </w:rPr>
          <w:t>Распоряжения</w:t>
        </w:r>
      </w:hyperlink>
      <w:r>
        <w:t xml:space="preserve"> Правительства РК от 17.12.2021 N 912р-П)</w:t>
      </w:r>
    </w:p>
    <w:p w14:paraId="6D371FA9" w14:textId="77777777" w:rsidR="005B0F05" w:rsidRDefault="005B0F05">
      <w:pPr>
        <w:pStyle w:val="ConsPlusNormal0"/>
        <w:jc w:val="both"/>
      </w:pPr>
    </w:p>
    <w:p w14:paraId="76C68968" w14:textId="77777777" w:rsidR="005B0F05" w:rsidRDefault="0057250F">
      <w:pPr>
        <w:pStyle w:val="ConsPlusNormal0"/>
        <w:ind w:firstLine="540"/>
        <w:jc w:val="both"/>
      </w:pPr>
      <w:r>
        <w:t>Республика Карелия расположена на северо-западе Российской Федерации и входит в состав Северо-Западного федерального округа. Карелия гранич</w:t>
      </w:r>
      <w:r>
        <w:t>ит на юге с Ленинградской и Вологодской областями, на востоке - с Архангельской областью, на севере - с Мурманской областью, а на западе граница республики совпадает с государственной границей Российской Федерации и Финляндской Республики.</w:t>
      </w:r>
    </w:p>
    <w:p w14:paraId="39925417" w14:textId="77777777" w:rsidR="005B0F05" w:rsidRDefault="0057250F">
      <w:pPr>
        <w:pStyle w:val="ConsPlusNormal0"/>
        <w:spacing w:before="240"/>
        <w:ind w:firstLine="540"/>
        <w:jc w:val="both"/>
      </w:pPr>
      <w:r>
        <w:t>Республика Карел</w:t>
      </w:r>
      <w:r>
        <w:t xml:space="preserve">ия расположена на важнейших транспортных магистралях, соединяющих индустриально развитые регионы России с незамерзающим морским портом в г. Мурманске, а через Финляндию - со странами Скандинавии. По территории региона проходит Беломорско-Балтийский канал, </w:t>
      </w:r>
      <w:r>
        <w:t>соединяющий Белое и Балтийское моря и далее центральную и южную части России с выходом на государства Каспийского, Черноморского и Средиземноморского бассейнов.</w:t>
      </w:r>
    </w:p>
    <w:p w14:paraId="3DB0D331" w14:textId="77777777" w:rsidR="005B0F05" w:rsidRDefault="0057250F">
      <w:pPr>
        <w:pStyle w:val="ConsPlusNormal0"/>
        <w:spacing w:before="240"/>
        <w:ind w:firstLine="540"/>
        <w:jc w:val="both"/>
      </w:pPr>
      <w:r>
        <w:t>В сравнении с центральными регионами России Республика Карелия имеет исключительно выгодное эко</w:t>
      </w:r>
      <w:r>
        <w:t>номико-географическое положение как в отношении основных рынков России (Санкт-Петербург, Москва), так и рынков европейских государств.</w:t>
      </w:r>
    </w:p>
    <w:p w14:paraId="43A2DAAA" w14:textId="77777777" w:rsidR="005B0F05" w:rsidRDefault="0057250F">
      <w:pPr>
        <w:pStyle w:val="ConsPlusNormal0"/>
        <w:spacing w:before="240"/>
        <w:ind w:firstLine="540"/>
        <w:jc w:val="both"/>
      </w:pPr>
      <w:r>
        <w:t>К примеру, лесопродукция с низкой добавленной стоимостью (круглый лес) имеет устойчивый рынок сбыта в Финляндии, а для пр</w:t>
      </w:r>
      <w:r>
        <w:t>одукции высоких переделов (бумага, картон, древесные плиты и т.д.) рынки находятся на всех континентах земного шара.</w:t>
      </w:r>
    </w:p>
    <w:p w14:paraId="59AB79C2" w14:textId="77777777" w:rsidR="005B0F05" w:rsidRDefault="0057250F">
      <w:pPr>
        <w:pStyle w:val="ConsPlusNormal0"/>
        <w:spacing w:before="240"/>
        <w:ind w:firstLine="540"/>
        <w:jc w:val="both"/>
      </w:pPr>
      <w:r>
        <w:t>Несмотря на выгодное географическое положение, одной из основных проблем, сдерживающих развитие лесного комплекса Республики Карелия, являе</w:t>
      </w:r>
      <w:r>
        <w:t xml:space="preserve">тся низкая степень обеспеченности транспортной инфраструктурой. Недостаточно развитая дорожно-транспортная инфраструктура ограничивает возможности более полного освоения эксплуатационных лесов и снижает экономическую доступность лесных ресурсов уже внутри </w:t>
      </w:r>
      <w:r>
        <w:t>региона.</w:t>
      </w:r>
    </w:p>
    <w:p w14:paraId="226AE4B1" w14:textId="77777777" w:rsidR="005B0F05" w:rsidRDefault="0057250F">
      <w:pPr>
        <w:pStyle w:val="ConsPlusNormal0"/>
        <w:spacing w:before="240"/>
        <w:ind w:firstLine="540"/>
        <w:jc w:val="both"/>
      </w:pPr>
      <w:r>
        <w:t>Вместе с тем лесной комплекс Республики Карелия в сравнении с большинством регионов России имеет более высокий уровень развития.</w:t>
      </w:r>
    </w:p>
    <w:p w14:paraId="79D40C46" w14:textId="77777777" w:rsidR="005B0F05" w:rsidRDefault="0057250F">
      <w:pPr>
        <w:pStyle w:val="ConsPlusNormal0"/>
        <w:spacing w:before="240"/>
        <w:ind w:firstLine="540"/>
        <w:jc w:val="both"/>
      </w:pPr>
      <w:r>
        <w:t>На территории республики находятся 4 предприятия целлюлозно-бумажной промышленности: АО "Сегежский ЦБК", АО "Кондопожс</w:t>
      </w:r>
      <w:r>
        <w:t>кий ЦБК", ООО "РК-Гранд", ООО "Сегежская упаковка".</w:t>
      </w:r>
    </w:p>
    <w:p w14:paraId="56E7DF8D" w14:textId="77777777" w:rsidR="005B0F05" w:rsidRDefault="0057250F">
      <w:pPr>
        <w:pStyle w:val="ConsPlusNormal0"/>
        <w:spacing w:before="240"/>
        <w:ind w:firstLine="540"/>
        <w:jc w:val="both"/>
      </w:pPr>
      <w:r>
        <w:t xml:space="preserve">В деревообрабатывающей и плитной промышленности насчитывается более десяти предприятий, выпускающих широкий спектр продукции деревообработки (пиломатериалы, ориентированно-стружечные плиты (далее - ОСП), </w:t>
      </w:r>
      <w:r>
        <w:t xml:space="preserve">топливные гранулы, древесно-стружечные </w:t>
      </w:r>
      <w:r>
        <w:lastRenderedPageBreak/>
        <w:t>плиты (далее - ДСП), домокомплекты и другие виды продукции).</w:t>
      </w:r>
    </w:p>
    <w:p w14:paraId="18780376" w14:textId="77777777" w:rsidR="005B0F05" w:rsidRDefault="0057250F">
      <w:pPr>
        <w:pStyle w:val="ConsPlusNormal0"/>
        <w:spacing w:before="240"/>
        <w:ind w:firstLine="540"/>
        <w:jc w:val="both"/>
      </w:pPr>
      <w:r>
        <w:t xml:space="preserve">В последние годы введены новые мощности по лесопилению, в том числе ООО "Соломенский лесозавод" - до 300,0 тыс. куб. м пиломатериалов и ООО "Русский Лесной </w:t>
      </w:r>
      <w:r>
        <w:t>Альянс" - до 50,0 тыс. куб. м, построен современный завод по производству ориентированно-стружечных плит ООО ДОК "Калевала" мощностью 300,0 тыс. куб. м.</w:t>
      </w:r>
    </w:p>
    <w:p w14:paraId="4F29742C" w14:textId="77777777" w:rsidR="005B0F05" w:rsidRDefault="0057250F">
      <w:pPr>
        <w:pStyle w:val="ConsPlusNormal0"/>
        <w:spacing w:before="240"/>
        <w:ind w:firstLine="540"/>
        <w:jc w:val="both"/>
      </w:pPr>
      <w:r>
        <w:t xml:space="preserve">Создание новых производств привело к увеличению объемов переработки древесины более чем на 1 млн. куб. </w:t>
      </w:r>
      <w:r>
        <w:t>м в год.</w:t>
      </w:r>
    </w:p>
    <w:p w14:paraId="045A9F91" w14:textId="77777777" w:rsidR="005B0F05" w:rsidRDefault="0057250F">
      <w:pPr>
        <w:pStyle w:val="ConsPlusNormal0"/>
        <w:spacing w:before="240"/>
        <w:ind w:firstLine="540"/>
        <w:jc w:val="both"/>
      </w:pPr>
      <w:r>
        <w:t>В перспективе потребность в древесине увеличится на 7,0-7,5 млн. куб. м в год вследствие ввода новых производственных мощностей:</w:t>
      </w:r>
    </w:p>
    <w:p w14:paraId="23A84084" w14:textId="77777777" w:rsidR="005B0F05" w:rsidRDefault="0057250F">
      <w:pPr>
        <w:pStyle w:val="ConsPlusNormal0"/>
        <w:spacing w:before="240"/>
        <w:ind w:firstLine="540"/>
        <w:jc w:val="both"/>
      </w:pPr>
      <w:r>
        <w:t>в рамках проекта по модернизации АО "Сегежский ЦБК" запланировано проведение ряда инвестиционных мероприятий и выход н</w:t>
      </w:r>
      <w:r>
        <w:t>а объем производства бумаги в размере 400 тыс. тонн в год. Объем инвестиций запланирован в размере 6,9 млрд. рублей;</w:t>
      </w:r>
    </w:p>
    <w:p w14:paraId="08BFBC55" w14:textId="77777777" w:rsidR="005B0F05" w:rsidRDefault="0057250F">
      <w:pPr>
        <w:pStyle w:val="ConsPlusNormal0"/>
        <w:spacing w:before="240"/>
        <w:ind w:firstLine="540"/>
        <w:jc w:val="both"/>
      </w:pPr>
      <w:r>
        <w:t xml:space="preserve">в рамках проекта "Сегежа Запад" запланировано строительство на территории комбината нового целлюлозного производства мощностью до 1,0 млн. </w:t>
      </w:r>
      <w:r>
        <w:t>тонн готовой продукции в год, в том числе беленой хвойной и лиственной целлюлозы;</w:t>
      </w:r>
    </w:p>
    <w:p w14:paraId="3EA8BB15" w14:textId="77777777" w:rsidR="005B0F05" w:rsidRDefault="0057250F">
      <w:pPr>
        <w:pStyle w:val="ConsPlusNormal0"/>
        <w:spacing w:before="240"/>
        <w:ind w:firstLine="540"/>
        <w:jc w:val="both"/>
      </w:pPr>
      <w:r>
        <w:t>в рамках проекта по техническому перевооружению Кондопожского ЦБК "Кондопога 24" запланирован ряд мероприятий, направленных на расширение производства бумаги до 850 тыс. тонн</w:t>
      </w:r>
      <w:r>
        <w:t>. В рамках проекта планируется выпуск упаковочных бумаг и вискозной целлюлозы, переработка лиственной древесины, повышение энергетической и экологической эффективности комбината;</w:t>
      </w:r>
    </w:p>
    <w:p w14:paraId="6A1DE2ED" w14:textId="77777777" w:rsidR="005B0F05" w:rsidRDefault="0057250F">
      <w:pPr>
        <w:pStyle w:val="ConsPlusNormal0"/>
        <w:spacing w:before="240"/>
        <w:ind w:firstLine="540"/>
        <w:jc w:val="both"/>
      </w:pPr>
      <w:r>
        <w:t>в рамках проекта по реконструкции ООО "ЛДК "Сегежский" запланировано строительство комбината деревянных конструкций (КДК) мощностью до 100 тыс. куб. м готовой продукции в год с увеличением потребления сырья до 370 тыс. куб. м в год;</w:t>
      </w:r>
    </w:p>
    <w:p w14:paraId="1797972F" w14:textId="77777777" w:rsidR="005B0F05" w:rsidRDefault="0057250F">
      <w:pPr>
        <w:pStyle w:val="ConsPlusNormal0"/>
        <w:spacing w:before="240"/>
        <w:ind w:firstLine="540"/>
        <w:jc w:val="both"/>
      </w:pPr>
      <w:r>
        <w:t>в рамках проекта ООО ДО</w:t>
      </w:r>
      <w:r>
        <w:t>К "Калевала" запланирован ввод в эксплуатацию 2-й очереди производства ОСП до 550 тыс. куб. м;</w:t>
      </w:r>
    </w:p>
    <w:p w14:paraId="2D8FADEF" w14:textId="77777777" w:rsidR="005B0F05" w:rsidRDefault="0057250F">
      <w:pPr>
        <w:pStyle w:val="ConsPlusNormal0"/>
        <w:spacing w:before="240"/>
        <w:ind w:firstLine="540"/>
        <w:jc w:val="both"/>
      </w:pPr>
      <w:r>
        <w:t>дальнейшее увеличение мощностей по лесопилению за счет модернизации существующих и строительства новых предприятий в объеме на 500 тыс. куб. м.</w:t>
      </w:r>
    </w:p>
    <w:p w14:paraId="7C1064B7" w14:textId="77777777" w:rsidR="005B0F05" w:rsidRDefault="0057250F">
      <w:pPr>
        <w:pStyle w:val="ConsPlusNormal0"/>
        <w:spacing w:before="240"/>
        <w:ind w:firstLine="540"/>
        <w:jc w:val="both"/>
      </w:pPr>
      <w:r>
        <w:t>Общая площадь лес</w:t>
      </w:r>
      <w:r>
        <w:t xml:space="preserve">ов Республики Карелия составляет 14,9 млн. га, в том числе 14,5 млн. га - земли лесного фонда. Покрытые лесной растительностью земли занимают площадь 9,5 млн. га, в том числе на землях лесного фонда - 9,25 млн. га. Общий запас древесины составляет 979 685 </w:t>
      </w:r>
      <w:r>
        <w:t>тыс. куб. м, в том числе на землях лесного фонда - 943 977 тыс. куб. м.</w:t>
      </w:r>
    </w:p>
    <w:p w14:paraId="1BF4B7D8" w14:textId="77777777" w:rsidR="005B0F05" w:rsidRDefault="0057250F">
      <w:pPr>
        <w:pStyle w:val="ConsPlusNormal0"/>
        <w:spacing w:before="240"/>
        <w:ind w:firstLine="540"/>
        <w:jc w:val="both"/>
      </w:pPr>
      <w:r>
        <w:t xml:space="preserve">Структура лесных насаждений по группам возраста по лесам, расположенным на землях лесного фонда, составляет: молодняки - 34,9%, средневозрастные - 24,5%, приспевающие - 7,4%, спелые и </w:t>
      </w:r>
      <w:r>
        <w:t>перестойные - 33,2%.</w:t>
      </w:r>
    </w:p>
    <w:p w14:paraId="163D9A96" w14:textId="77777777" w:rsidR="005B0F05" w:rsidRDefault="0057250F">
      <w:pPr>
        <w:pStyle w:val="ConsPlusNormal0"/>
        <w:spacing w:before="240"/>
        <w:ind w:firstLine="540"/>
        <w:jc w:val="both"/>
      </w:pPr>
      <w:r>
        <w:t>В структуре лесных насаждений по группам древесных пород хвойные породы составляют 88%, лиственные породы - 12%.</w:t>
      </w:r>
    </w:p>
    <w:p w14:paraId="54601A0C" w14:textId="77777777" w:rsidR="005B0F05" w:rsidRDefault="0057250F">
      <w:pPr>
        <w:pStyle w:val="ConsPlusNormal0"/>
        <w:spacing w:before="240"/>
        <w:ind w:firstLine="540"/>
        <w:jc w:val="both"/>
      </w:pPr>
      <w:r>
        <w:t>По целевому назначению площадь лесов распределяется на эксплуатационные леса - 7429,3 тыс. га и защитные леса - 2064,8 тыс</w:t>
      </w:r>
      <w:r>
        <w:t xml:space="preserve">. га. Эксплуатационный запас спелых и перестойных насаждений по лесам на землях лесного фонда составляет 288 596 тыс. куб. м, из которых хвойные </w:t>
      </w:r>
      <w:r>
        <w:lastRenderedPageBreak/>
        <w:t>- 254 698 тыс. куб. м (88%) и мягколиственные - 338 08 тыс. куб. м (12%). По основным породам: ель - 103 502 ты</w:t>
      </w:r>
      <w:r>
        <w:t>с. куб. м (36%), сосна - 151 193 тыс. куб. м (52%), береза - 28 516 тыс. куб. м (10%), осина - 4914 тыс. куб. м (2%). Средний объем хлыста в эксплуатационных насаждениях составляет 0,198 куб. м и распределяется по лесничествам - от 0,29 куб. м в Питкярантс</w:t>
      </w:r>
      <w:r>
        <w:t>ком лесничестве до 0,134 куб. м в Сосновецком лесничестве.</w:t>
      </w:r>
    </w:p>
    <w:p w14:paraId="05D428FC" w14:textId="77777777" w:rsidR="005B0F05" w:rsidRDefault="0057250F">
      <w:pPr>
        <w:pStyle w:val="ConsPlusNormal0"/>
        <w:spacing w:before="240"/>
        <w:ind w:firstLine="540"/>
        <w:jc w:val="both"/>
      </w:pPr>
      <w:r>
        <w:t>Утвержденная ежегодная расчетная лесосека на территории Республики Карелия по всем видам рубок составляет 12,4 млн. куб. м, в том числе:</w:t>
      </w:r>
    </w:p>
    <w:p w14:paraId="3735113B" w14:textId="77777777" w:rsidR="005B0F05" w:rsidRDefault="0057250F">
      <w:pPr>
        <w:pStyle w:val="ConsPlusNormal0"/>
        <w:spacing w:before="240"/>
        <w:ind w:firstLine="540"/>
        <w:jc w:val="both"/>
      </w:pPr>
      <w:r>
        <w:t>по рубкам спелых и перестойных насаждений - 9,6 млн. куб. м;</w:t>
      </w:r>
    </w:p>
    <w:p w14:paraId="09E2DB6E" w14:textId="77777777" w:rsidR="005B0F05" w:rsidRDefault="0057250F">
      <w:pPr>
        <w:pStyle w:val="ConsPlusNormal0"/>
        <w:spacing w:before="240"/>
        <w:ind w:firstLine="540"/>
        <w:jc w:val="both"/>
      </w:pPr>
      <w:r>
        <w:t>по рубкам ухода - 1,5 млн. куб. м;</w:t>
      </w:r>
    </w:p>
    <w:p w14:paraId="5F08BA04" w14:textId="77777777" w:rsidR="005B0F05" w:rsidRDefault="0057250F">
      <w:pPr>
        <w:pStyle w:val="ConsPlusNormal0"/>
        <w:spacing w:before="240"/>
        <w:ind w:firstLine="540"/>
        <w:jc w:val="both"/>
      </w:pPr>
      <w:r>
        <w:t>по рубкам поврежденных и погибших лесных насаждений - 0,3 млн. куб. м;</w:t>
      </w:r>
    </w:p>
    <w:p w14:paraId="6CD507FD" w14:textId="77777777" w:rsidR="005B0F05" w:rsidRDefault="0057250F">
      <w:pPr>
        <w:pStyle w:val="ConsPlusNormal0"/>
        <w:spacing w:before="240"/>
        <w:ind w:firstLine="540"/>
        <w:jc w:val="both"/>
      </w:pPr>
      <w:r>
        <w:t>при прочих рубках - 1,0 млн. куб. м.</w:t>
      </w:r>
    </w:p>
    <w:p w14:paraId="43A05B43" w14:textId="77777777" w:rsidR="005B0F05" w:rsidRDefault="0057250F">
      <w:pPr>
        <w:pStyle w:val="ConsPlusNormal0"/>
        <w:spacing w:before="240"/>
        <w:ind w:firstLine="540"/>
        <w:jc w:val="both"/>
      </w:pPr>
      <w:r>
        <w:t>В 2009 году количество лесничеств приведено в соответствие количеству административных районов на территории Рес</w:t>
      </w:r>
      <w:r>
        <w:t>публики Карелия, создано 17 лесничеств, в составе которых 155 участковых лесничеств. Положение и границы лесничеств отображены на карте-схеме (рисунок 1.1):</w:t>
      </w:r>
    </w:p>
    <w:p w14:paraId="79D9F7F9" w14:textId="77777777" w:rsidR="005B0F05" w:rsidRDefault="005B0F05">
      <w:pPr>
        <w:pStyle w:val="ConsPlusNormal0"/>
        <w:jc w:val="both"/>
      </w:pPr>
    </w:p>
    <w:p w14:paraId="3A0AF51B" w14:textId="77777777" w:rsidR="005B0F05" w:rsidRDefault="0057250F">
      <w:pPr>
        <w:pStyle w:val="ConsPlusNormal0"/>
        <w:jc w:val="right"/>
      </w:pPr>
      <w:r>
        <w:t>Рисунок 1.1</w:t>
      </w:r>
    </w:p>
    <w:p w14:paraId="5169EB24" w14:textId="77777777" w:rsidR="005B0F05" w:rsidRDefault="005B0F05">
      <w:pPr>
        <w:pStyle w:val="ConsPlusNormal0"/>
        <w:jc w:val="both"/>
      </w:pPr>
    </w:p>
    <w:p w14:paraId="676EB837" w14:textId="77777777" w:rsidR="005B0F05" w:rsidRDefault="0057250F">
      <w:pPr>
        <w:pStyle w:val="ConsPlusTitle0"/>
        <w:jc w:val="center"/>
        <w:outlineLvl w:val="4"/>
      </w:pPr>
      <w:r>
        <w:t>Карта-схема лесничеств в Республике Карелия</w:t>
      </w:r>
    </w:p>
    <w:p w14:paraId="1D9E04A7" w14:textId="77777777" w:rsidR="005B0F05" w:rsidRDefault="005B0F05">
      <w:pPr>
        <w:pStyle w:val="ConsPlusNormal0"/>
        <w:jc w:val="both"/>
      </w:pPr>
    </w:p>
    <w:p w14:paraId="52253902" w14:textId="77777777" w:rsidR="005B0F05" w:rsidRDefault="0057250F">
      <w:pPr>
        <w:pStyle w:val="ConsPlusNormal0"/>
        <w:ind w:firstLine="540"/>
        <w:jc w:val="both"/>
      </w:pPr>
      <w:r>
        <w:rPr>
          <w:noProof/>
          <w:position w:val="-615"/>
        </w:rPr>
        <w:lastRenderedPageBreak/>
        <w:drawing>
          <wp:inline distT="0" distB="0" distL="0" distR="0" wp14:anchorId="32038E3A" wp14:editId="4D741838">
            <wp:extent cx="5454650" cy="79743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a:extLst>
                        <a:ext uri="{28A0092B-C50C-407E-A947-70E740481C1C}">
                          <a14:useLocalDpi xmlns:a14="http://schemas.microsoft.com/office/drawing/2010/main" val="0"/>
                        </a:ext>
                      </a:extLst>
                    </a:blip>
                    <a:srcRect/>
                    <a:stretch>
                      <a:fillRect/>
                    </a:stretch>
                  </pic:blipFill>
                  <pic:spPr bwMode="auto">
                    <a:xfrm>
                      <a:off x="0" y="0"/>
                      <a:ext cx="5454650" cy="7974330"/>
                    </a:xfrm>
                    <a:prstGeom prst="rect">
                      <a:avLst/>
                    </a:prstGeom>
                    <a:noFill/>
                    <a:ln>
                      <a:noFill/>
                    </a:ln>
                  </pic:spPr>
                </pic:pic>
              </a:graphicData>
            </a:graphic>
          </wp:inline>
        </w:drawing>
      </w:r>
    </w:p>
    <w:p w14:paraId="7908E05C" w14:textId="77777777" w:rsidR="005B0F05" w:rsidRDefault="005B0F05">
      <w:pPr>
        <w:pStyle w:val="ConsPlusNormal0"/>
        <w:jc w:val="both"/>
      </w:pPr>
    </w:p>
    <w:p w14:paraId="64941312" w14:textId="77777777" w:rsidR="005B0F05" w:rsidRDefault="0057250F">
      <w:pPr>
        <w:pStyle w:val="ConsPlusTitle0"/>
        <w:ind w:firstLine="540"/>
        <w:jc w:val="both"/>
        <w:outlineLvl w:val="3"/>
      </w:pPr>
      <w:r>
        <w:t>Механическая обработка древесины</w:t>
      </w:r>
    </w:p>
    <w:p w14:paraId="1FAC77E0" w14:textId="77777777" w:rsidR="005B0F05" w:rsidRDefault="005B0F05">
      <w:pPr>
        <w:pStyle w:val="ConsPlusNormal0"/>
        <w:jc w:val="both"/>
      </w:pPr>
    </w:p>
    <w:p w14:paraId="367F9A27" w14:textId="77777777" w:rsidR="005B0F05" w:rsidRDefault="0057250F">
      <w:pPr>
        <w:pStyle w:val="ConsPlusNormal0"/>
        <w:ind w:firstLine="540"/>
        <w:jc w:val="both"/>
      </w:pPr>
      <w:r>
        <w:t>Дер</w:t>
      </w:r>
      <w:r>
        <w:t>евообрабатывающая промышленность - отрасль лесного сектора с использованием механических способов обработки древесины с максимальным сохранением ее физико-</w:t>
      </w:r>
      <w:r>
        <w:lastRenderedPageBreak/>
        <w:t>механических и химических свойств, потребляющая крупномерное древесное сырье высокого качества. Включ</w:t>
      </w:r>
      <w:r>
        <w:t>ает в себя лесопиление и производство фанеры.</w:t>
      </w:r>
    </w:p>
    <w:p w14:paraId="58499279" w14:textId="77777777" w:rsidR="005B0F05" w:rsidRDefault="0057250F">
      <w:pPr>
        <w:pStyle w:val="ConsPlusNormal0"/>
        <w:spacing w:before="240"/>
        <w:ind w:firstLine="540"/>
        <w:jc w:val="both"/>
      </w:pPr>
      <w:r>
        <w:t>Деревообрабатывающая промышленность формирует значительные ресурсы древесных отходов, пригодных для химической и химико-механической переработки и биоэнергетики.</w:t>
      </w:r>
    </w:p>
    <w:p w14:paraId="198510AA" w14:textId="77777777" w:rsidR="005B0F05" w:rsidRDefault="005B0F05">
      <w:pPr>
        <w:pStyle w:val="ConsPlusNormal0"/>
        <w:jc w:val="both"/>
      </w:pPr>
    </w:p>
    <w:p w14:paraId="20DD0208" w14:textId="77777777" w:rsidR="005B0F05" w:rsidRDefault="0057250F">
      <w:pPr>
        <w:pStyle w:val="ConsPlusTitle0"/>
        <w:ind w:firstLine="540"/>
        <w:jc w:val="both"/>
        <w:outlineLvl w:val="3"/>
      </w:pPr>
      <w:r>
        <w:t>Лесопиление</w:t>
      </w:r>
    </w:p>
    <w:p w14:paraId="59A3B031" w14:textId="77777777" w:rsidR="005B0F05" w:rsidRDefault="0057250F">
      <w:pPr>
        <w:pStyle w:val="ConsPlusNormal0"/>
        <w:jc w:val="both"/>
      </w:pPr>
      <w:r>
        <w:t xml:space="preserve">(в ред. </w:t>
      </w:r>
      <w:hyperlink r:id="rId23" w:tooltip="Распоряжение Правительства РК от 17.12.2021 N 912р-П &lt;О внесении изменений в Стратегию развития лесного комплекса Республики Карелия до 2030 года&gt; {КонсультантПлюс}">
        <w:r>
          <w:rPr>
            <w:color w:val="0000FF"/>
          </w:rPr>
          <w:t>Распоряжения</w:t>
        </w:r>
      </w:hyperlink>
      <w:r>
        <w:t xml:space="preserve"> Правительства РК от 17.12.2021 N 912р-П)</w:t>
      </w:r>
    </w:p>
    <w:p w14:paraId="77AB25FC" w14:textId="77777777" w:rsidR="005B0F05" w:rsidRDefault="005B0F05">
      <w:pPr>
        <w:pStyle w:val="ConsPlusNormal0"/>
        <w:jc w:val="both"/>
      </w:pPr>
    </w:p>
    <w:p w14:paraId="7BDD1ABF" w14:textId="77777777" w:rsidR="005B0F05" w:rsidRDefault="0057250F">
      <w:pPr>
        <w:pStyle w:val="ConsPlusNormal0"/>
        <w:ind w:firstLine="540"/>
        <w:jc w:val="both"/>
      </w:pPr>
      <w:r>
        <w:t>Крупнейшим представителем деревообрабатывающей промышленности является лесопиление. В балансе древесного сырья, потребляемого в России на производстве пиломатериалов, ра</w:t>
      </w:r>
      <w:r>
        <w:t>сходуется более 40% деловой древесины.</w:t>
      </w:r>
    </w:p>
    <w:p w14:paraId="6C58084C" w14:textId="77777777" w:rsidR="005B0F05" w:rsidRDefault="0057250F">
      <w:pPr>
        <w:pStyle w:val="ConsPlusNormal0"/>
        <w:spacing w:before="240"/>
        <w:ind w:firstLine="540"/>
        <w:jc w:val="both"/>
      </w:pPr>
      <w:r>
        <w:t>В 1970 году в Республике Карелия выпускалось более 3 млн. куб. м высококачественных хвойных пиломатериалов. В последние 18 лет объем производства пиломатериалов составляет 750-900 тыс. куб. м.</w:t>
      </w:r>
    </w:p>
    <w:p w14:paraId="08432FA4" w14:textId="77777777" w:rsidR="005B0F05" w:rsidRDefault="0057250F">
      <w:pPr>
        <w:pStyle w:val="ConsPlusNormal0"/>
        <w:spacing w:before="240"/>
        <w:ind w:firstLine="540"/>
        <w:jc w:val="both"/>
      </w:pPr>
      <w:r>
        <w:t>Информация по объему пот</w:t>
      </w:r>
      <w:r>
        <w:t xml:space="preserve">ребления пиловочника и производства пиломатериалов представлена в </w:t>
      </w:r>
      <w:hyperlink w:anchor="P148" w:tooltip="Производство пиломатериалов">
        <w:r>
          <w:rPr>
            <w:color w:val="0000FF"/>
          </w:rPr>
          <w:t>таблице 1.1</w:t>
        </w:r>
      </w:hyperlink>
      <w:r>
        <w:t>.</w:t>
      </w:r>
    </w:p>
    <w:p w14:paraId="14876CF0" w14:textId="77777777" w:rsidR="005B0F05" w:rsidRDefault="0057250F">
      <w:pPr>
        <w:pStyle w:val="ConsPlusNormal0"/>
        <w:spacing w:before="240"/>
        <w:ind w:firstLine="540"/>
        <w:jc w:val="both"/>
      </w:pPr>
      <w:r>
        <w:t>Крупнейшими деревообрабатывающими предприятиями региона являются:</w:t>
      </w:r>
    </w:p>
    <w:p w14:paraId="2A6AFC2B" w14:textId="77777777" w:rsidR="005B0F05" w:rsidRDefault="0057250F">
      <w:pPr>
        <w:pStyle w:val="ConsPlusNormal0"/>
        <w:spacing w:before="240"/>
        <w:ind w:firstLine="540"/>
        <w:jc w:val="both"/>
      </w:pPr>
      <w:r>
        <w:t>1) ООО "Соломенский лесозавод".</w:t>
      </w:r>
    </w:p>
    <w:p w14:paraId="6558D450" w14:textId="77777777" w:rsidR="005B0F05" w:rsidRDefault="0057250F">
      <w:pPr>
        <w:pStyle w:val="ConsPlusNormal0"/>
        <w:spacing w:before="240"/>
        <w:ind w:firstLine="540"/>
        <w:jc w:val="both"/>
      </w:pPr>
      <w:r>
        <w:t>Наиболее крупное ле</w:t>
      </w:r>
      <w:r>
        <w:t>сопильное предприятие в Республике Карелия. В 2017 году введена вторая очередь предприятия. Мощность производства пиломатериалов увеличилась до 300 тыс. куб. м, а потребления сырья - до 660 тыс. куб. м. Предприятие имеет в аренде лесные участки с установле</w:t>
      </w:r>
      <w:r>
        <w:t>нным объемом рубок 600,9 тыс. куб. м с учетом аренды лесных участков ЗАО "Шуялес" и ООО "Поросозеро", входящих в холдинг;</w:t>
      </w:r>
    </w:p>
    <w:p w14:paraId="1BD5E0F9" w14:textId="77777777" w:rsidR="005B0F05" w:rsidRDefault="0057250F">
      <w:pPr>
        <w:pStyle w:val="ConsPlusNormal0"/>
        <w:spacing w:before="240"/>
        <w:ind w:firstLine="540"/>
        <w:jc w:val="both"/>
      </w:pPr>
      <w:r>
        <w:t>2) ООО "ЛДК "Сегежский".</w:t>
      </w:r>
    </w:p>
    <w:p w14:paraId="7724771D" w14:textId="77777777" w:rsidR="005B0F05" w:rsidRDefault="0057250F">
      <w:pPr>
        <w:pStyle w:val="ConsPlusNormal0"/>
        <w:spacing w:before="240"/>
        <w:ind w:firstLine="540"/>
        <w:jc w:val="both"/>
      </w:pPr>
      <w:r>
        <w:t>С 2014 года входит в состав группы компаний "Сегежа", объем потребляемого пиловочника составляет 200 тыс. куб</w:t>
      </w:r>
      <w:r>
        <w:t>. м. Выпуск пиломатериалов - 100 тыс. куб. м.</w:t>
      </w:r>
    </w:p>
    <w:p w14:paraId="4CFA7863" w14:textId="77777777" w:rsidR="005B0F05" w:rsidRDefault="0057250F">
      <w:pPr>
        <w:pStyle w:val="ConsPlusNormal0"/>
        <w:spacing w:before="240"/>
        <w:ind w:firstLine="540"/>
        <w:jc w:val="both"/>
      </w:pPr>
      <w:r>
        <w:t>Дочерние и зависимые общества группы компаний "Сегежа" имеют в аренде лесные участки с установленным отпуском леса 2,5 млн. куб. м;</w:t>
      </w:r>
    </w:p>
    <w:p w14:paraId="3FE95AB0" w14:textId="77777777" w:rsidR="005B0F05" w:rsidRDefault="0057250F">
      <w:pPr>
        <w:pStyle w:val="ConsPlusNormal0"/>
        <w:spacing w:before="240"/>
        <w:ind w:firstLine="540"/>
        <w:jc w:val="both"/>
      </w:pPr>
      <w:r>
        <w:t>3) ООО "Карелиан Вуд Кампани".</w:t>
      </w:r>
    </w:p>
    <w:p w14:paraId="7648DAEA" w14:textId="77777777" w:rsidR="005B0F05" w:rsidRDefault="0057250F">
      <w:pPr>
        <w:pStyle w:val="ConsPlusNormal0"/>
        <w:spacing w:before="240"/>
        <w:ind w:firstLine="540"/>
        <w:jc w:val="both"/>
      </w:pPr>
      <w:r>
        <w:t xml:space="preserve">С 2020 года входит в группу компаний "Сегежа", </w:t>
      </w:r>
      <w:r>
        <w:t>производственная мощность составляет 120 тыс. куб. м пиломатериалов в год, потребность в пиловочнике - 250 тыс. куб. м.</w:t>
      </w:r>
    </w:p>
    <w:p w14:paraId="64034010" w14:textId="77777777" w:rsidR="005B0F05" w:rsidRDefault="0057250F">
      <w:pPr>
        <w:pStyle w:val="ConsPlusNormal0"/>
        <w:spacing w:before="240"/>
        <w:ind w:firstLine="540"/>
        <w:jc w:val="both"/>
      </w:pPr>
      <w:r>
        <w:t>В аренде у предприятия находятся лесные участки с расчетной лесосекой 206 тыс. куб. м;</w:t>
      </w:r>
    </w:p>
    <w:p w14:paraId="6BBD85CB" w14:textId="77777777" w:rsidR="005B0F05" w:rsidRDefault="0057250F">
      <w:pPr>
        <w:pStyle w:val="ConsPlusNormal0"/>
        <w:spacing w:before="240"/>
        <w:ind w:firstLine="540"/>
        <w:jc w:val="both"/>
      </w:pPr>
      <w:r>
        <w:t>4) ООО "Сетлес".</w:t>
      </w:r>
    </w:p>
    <w:p w14:paraId="60C2B0BC" w14:textId="77777777" w:rsidR="005B0F05" w:rsidRDefault="0057250F">
      <w:pPr>
        <w:pStyle w:val="ConsPlusNormal0"/>
        <w:spacing w:before="240"/>
        <w:ind w:firstLine="540"/>
        <w:jc w:val="both"/>
      </w:pPr>
      <w:r>
        <w:t>Входит в состав группы "Стора Эн</w:t>
      </w:r>
      <w:r>
        <w:t>со" и производит 165 тыс. куб. м пиломатериалов. В составе группы "Стора Энсо" находятся два лесозаготовительных предприятия: ОАО "Ладэнсо" и ОАО "Олонецлес".</w:t>
      </w:r>
    </w:p>
    <w:p w14:paraId="2802FD08" w14:textId="77777777" w:rsidR="005B0F05" w:rsidRDefault="0057250F">
      <w:pPr>
        <w:pStyle w:val="ConsPlusNormal0"/>
        <w:spacing w:before="240"/>
        <w:ind w:firstLine="540"/>
        <w:jc w:val="both"/>
      </w:pPr>
      <w:r>
        <w:t xml:space="preserve">Общий объем аренды лесных участков предприятиями, входящими в структуру "Стора </w:t>
      </w:r>
      <w:r>
        <w:lastRenderedPageBreak/>
        <w:t>Энсо", на территор</w:t>
      </w:r>
      <w:r>
        <w:t>ии Республики Карелия составляет 614,6 тыс. куб. м.</w:t>
      </w:r>
    </w:p>
    <w:p w14:paraId="15B1E27E" w14:textId="77777777" w:rsidR="005B0F05" w:rsidRDefault="0057250F">
      <w:pPr>
        <w:pStyle w:val="ConsPlusNormal0"/>
        <w:spacing w:before="240"/>
        <w:ind w:firstLine="540"/>
        <w:jc w:val="both"/>
      </w:pPr>
      <w:r>
        <w:t>Потребность ООО "Сетлес" в пиловочнике составляет 365 тыс. куб. м;</w:t>
      </w:r>
    </w:p>
    <w:p w14:paraId="644AB34B" w14:textId="77777777" w:rsidR="005B0F05" w:rsidRDefault="0057250F">
      <w:pPr>
        <w:pStyle w:val="ConsPlusNormal0"/>
        <w:spacing w:before="240"/>
        <w:ind w:firstLine="540"/>
        <w:jc w:val="both"/>
      </w:pPr>
      <w:r>
        <w:t>5) ООО "Сортавальский лесозавод".</w:t>
      </w:r>
    </w:p>
    <w:p w14:paraId="20CD34F1" w14:textId="77777777" w:rsidR="005B0F05" w:rsidRDefault="0057250F">
      <w:pPr>
        <w:pStyle w:val="ConsPlusNormal0"/>
        <w:spacing w:before="240"/>
        <w:ind w:firstLine="540"/>
        <w:jc w:val="both"/>
      </w:pPr>
      <w:r>
        <w:t>Мощность предприятия составляет 120 тыс. куб. м, выпускает пиломатериалы, работает с неполной загрузкой</w:t>
      </w:r>
      <w:r>
        <w:t xml:space="preserve"> производственных мощностей.</w:t>
      </w:r>
    </w:p>
    <w:p w14:paraId="7B74BC37" w14:textId="77777777" w:rsidR="005B0F05" w:rsidRDefault="0057250F">
      <w:pPr>
        <w:pStyle w:val="ConsPlusNormal0"/>
        <w:spacing w:before="240"/>
        <w:ind w:firstLine="540"/>
        <w:jc w:val="both"/>
      </w:pPr>
      <w:r>
        <w:t>Предприятие является собственником АО "Запкареллес", которое имеет в аренде лесные участки с объемом лесопользования 769,9 тыс. куб. м и позволяет обеспечить потребность в древесном сырье в размере около 250 тыс. куб. м;</w:t>
      </w:r>
    </w:p>
    <w:p w14:paraId="486592CD" w14:textId="77777777" w:rsidR="005B0F05" w:rsidRDefault="0057250F">
      <w:pPr>
        <w:pStyle w:val="ConsPlusNormal0"/>
        <w:spacing w:before="240"/>
        <w:ind w:firstLine="540"/>
        <w:jc w:val="both"/>
      </w:pPr>
      <w:r>
        <w:t>6) ООО</w:t>
      </w:r>
      <w:r>
        <w:t xml:space="preserve"> "КЛЭЗ-Астар".</w:t>
      </w:r>
    </w:p>
    <w:p w14:paraId="7BBD9005" w14:textId="77777777" w:rsidR="005B0F05" w:rsidRDefault="0057250F">
      <w:pPr>
        <w:pStyle w:val="ConsPlusNormal0"/>
        <w:spacing w:before="240"/>
        <w:ind w:firstLine="540"/>
        <w:jc w:val="both"/>
      </w:pPr>
      <w:r>
        <w:t>Предприятие оснащено фрезерно-брусующим оборудованием финской фирмы HewSaw-250 мощностью 50-60 тыс. куб. м пиломатериалов в год.</w:t>
      </w:r>
    </w:p>
    <w:p w14:paraId="324B0FF2" w14:textId="77777777" w:rsidR="005B0F05" w:rsidRDefault="0057250F">
      <w:pPr>
        <w:pStyle w:val="ConsPlusNormal0"/>
        <w:spacing w:before="240"/>
        <w:ind w:firstLine="540"/>
        <w:jc w:val="both"/>
      </w:pPr>
      <w:r>
        <w:t>Также на предприятии выпускается технологическая щепа;</w:t>
      </w:r>
    </w:p>
    <w:p w14:paraId="04AF81C5" w14:textId="77777777" w:rsidR="005B0F05" w:rsidRDefault="0057250F">
      <w:pPr>
        <w:pStyle w:val="ConsPlusNormal0"/>
        <w:spacing w:before="240"/>
        <w:ind w:firstLine="540"/>
        <w:jc w:val="both"/>
      </w:pPr>
      <w:r>
        <w:t>7) ООО "Русский Лесной Альянс".</w:t>
      </w:r>
    </w:p>
    <w:p w14:paraId="5C1227A6" w14:textId="77777777" w:rsidR="005B0F05" w:rsidRDefault="0057250F">
      <w:pPr>
        <w:pStyle w:val="ConsPlusNormal0"/>
        <w:spacing w:before="240"/>
        <w:ind w:firstLine="540"/>
        <w:jc w:val="both"/>
      </w:pPr>
      <w:r>
        <w:t>В 2017 году предприятие ввело новую лесопильную линию мощностью более 45 тыс. куб. м в год. Предприятие выпускает широкий спектр продукции: круглые, обрезные и строганые пиломатериалы, топливные гранулы, деревянные дома и вт</w:t>
      </w:r>
      <w:r>
        <w:t>оричную продукцию деревообработки.</w:t>
      </w:r>
    </w:p>
    <w:p w14:paraId="3F87F747" w14:textId="77777777" w:rsidR="005B0F05" w:rsidRDefault="0057250F">
      <w:pPr>
        <w:pStyle w:val="ConsPlusNormal0"/>
        <w:spacing w:before="240"/>
        <w:ind w:firstLine="540"/>
        <w:jc w:val="both"/>
      </w:pPr>
      <w:r>
        <w:t>Лесопиление относится к перспективным направлениям развития лесного комплекса Республики Карелия. Многие лесозаводы модернизировали производство, что в значительной мере повысило качество и конкурентоспособность продукции</w:t>
      </w:r>
      <w:r>
        <w:t xml:space="preserve"> и позволило предприятиям расширить возможность реализации продукции как на российских, так и на зарубежных рынках. Основная часть продукции поставляется на требовательные рынки Западной Европы, США, Японии и Китая.</w:t>
      </w:r>
    </w:p>
    <w:p w14:paraId="5E262ED1" w14:textId="77777777" w:rsidR="005B0F05" w:rsidRDefault="005B0F05">
      <w:pPr>
        <w:pStyle w:val="ConsPlusNormal0"/>
        <w:jc w:val="both"/>
      </w:pPr>
    </w:p>
    <w:p w14:paraId="79DEE176" w14:textId="77777777" w:rsidR="005B0F05" w:rsidRDefault="0057250F">
      <w:pPr>
        <w:pStyle w:val="ConsPlusNormal0"/>
        <w:jc w:val="right"/>
        <w:outlineLvl w:val="4"/>
      </w:pPr>
      <w:r>
        <w:t>Таблица 1.1</w:t>
      </w:r>
    </w:p>
    <w:p w14:paraId="767C6E64" w14:textId="77777777" w:rsidR="005B0F05" w:rsidRDefault="005B0F05">
      <w:pPr>
        <w:pStyle w:val="ConsPlusNormal0"/>
        <w:jc w:val="both"/>
      </w:pPr>
    </w:p>
    <w:p w14:paraId="1EA3DC5B" w14:textId="77777777" w:rsidR="005B0F05" w:rsidRDefault="0057250F">
      <w:pPr>
        <w:pStyle w:val="ConsPlusTitle0"/>
        <w:jc w:val="center"/>
      </w:pPr>
      <w:bookmarkStart w:id="1" w:name="P148"/>
      <w:bookmarkEnd w:id="1"/>
      <w:r>
        <w:t>Производство пиломатериалов</w:t>
      </w:r>
    </w:p>
    <w:p w14:paraId="0F494370" w14:textId="77777777" w:rsidR="005B0F05" w:rsidRDefault="0057250F">
      <w:pPr>
        <w:pStyle w:val="ConsPlusTitle0"/>
        <w:jc w:val="center"/>
      </w:pPr>
      <w:r>
        <w:t>в Республике Карелия крупнейшими предприятиями (тыс. куб. м)</w:t>
      </w:r>
    </w:p>
    <w:p w14:paraId="08ACD1E5" w14:textId="77777777" w:rsidR="005B0F05" w:rsidRDefault="0057250F">
      <w:pPr>
        <w:pStyle w:val="ConsPlusNormal0"/>
        <w:jc w:val="center"/>
      </w:pPr>
      <w:r>
        <w:t xml:space="preserve">(в ред. </w:t>
      </w:r>
      <w:hyperlink r:id="rId24" w:tooltip="Распоряжение Правительства РК от 17.12.2021 N 912р-П &lt;О внесении изменений в Стратегию развития лесного комплекса Республики Карелия до 2030 года&gt; {КонсультантПлюс}">
        <w:r>
          <w:rPr>
            <w:color w:val="0000FF"/>
          </w:rPr>
          <w:t>Распоряжения</w:t>
        </w:r>
      </w:hyperlink>
      <w:r>
        <w:t xml:space="preserve"> Правительства РК</w:t>
      </w:r>
    </w:p>
    <w:p w14:paraId="68FCE620" w14:textId="77777777" w:rsidR="005B0F05" w:rsidRDefault="0057250F">
      <w:pPr>
        <w:pStyle w:val="ConsPlusNormal0"/>
        <w:jc w:val="center"/>
      </w:pPr>
      <w:r>
        <w:t>от 17.12.2021 N 912р-П)</w:t>
      </w:r>
    </w:p>
    <w:p w14:paraId="491552B5" w14:textId="77777777" w:rsidR="005B0F05" w:rsidRDefault="005B0F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968"/>
        <w:gridCol w:w="737"/>
        <w:gridCol w:w="737"/>
        <w:gridCol w:w="793"/>
        <w:gridCol w:w="737"/>
        <w:gridCol w:w="737"/>
        <w:gridCol w:w="793"/>
      </w:tblGrid>
      <w:tr w:rsidR="005B0F05" w14:paraId="383CFA29" w14:textId="77777777">
        <w:tc>
          <w:tcPr>
            <w:tcW w:w="566" w:type="dxa"/>
            <w:vMerge w:val="restart"/>
          </w:tcPr>
          <w:p w14:paraId="5212D7F9" w14:textId="77777777" w:rsidR="005B0F05" w:rsidRDefault="0057250F">
            <w:pPr>
              <w:pStyle w:val="ConsPlusNormal0"/>
              <w:jc w:val="center"/>
            </w:pPr>
            <w:r>
              <w:t>N п/п</w:t>
            </w:r>
          </w:p>
        </w:tc>
        <w:tc>
          <w:tcPr>
            <w:tcW w:w="3968" w:type="dxa"/>
            <w:vMerge w:val="restart"/>
          </w:tcPr>
          <w:p w14:paraId="37F44CB7" w14:textId="77777777" w:rsidR="005B0F05" w:rsidRDefault="0057250F">
            <w:pPr>
              <w:pStyle w:val="ConsPlusNormal0"/>
              <w:jc w:val="center"/>
            </w:pPr>
            <w:r>
              <w:t>Наименование предприятия</w:t>
            </w:r>
          </w:p>
        </w:tc>
        <w:tc>
          <w:tcPr>
            <w:tcW w:w="2267" w:type="dxa"/>
            <w:gridSpan w:val="3"/>
          </w:tcPr>
          <w:p w14:paraId="322FD97B" w14:textId="77777777" w:rsidR="005B0F05" w:rsidRDefault="0057250F">
            <w:pPr>
              <w:pStyle w:val="ConsPlusNormal0"/>
              <w:jc w:val="center"/>
            </w:pPr>
            <w:r>
              <w:t>Объем потребления пиловочника</w:t>
            </w:r>
          </w:p>
        </w:tc>
        <w:tc>
          <w:tcPr>
            <w:tcW w:w="2267" w:type="dxa"/>
            <w:gridSpan w:val="3"/>
          </w:tcPr>
          <w:p w14:paraId="70B704B8" w14:textId="77777777" w:rsidR="005B0F05" w:rsidRDefault="0057250F">
            <w:pPr>
              <w:pStyle w:val="ConsPlusNormal0"/>
              <w:jc w:val="center"/>
            </w:pPr>
            <w:r>
              <w:t>Объем про</w:t>
            </w:r>
            <w:r>
              <w:t>изводства пиломатериалов</w:t>
            </w:r>
          </w:p>
        </w:tc>
      </w:tr>
      <w:tr w:rsidR="005B0F05" w14:paraId="59FCF63B" w14:textId="77777777">
        <w:tc>
          <w:tcPr>
            <w:tcW w:w="566" w:type="dxa"/>
            <w:vMerge/>
          </w:tcPr>
          <w:p w14:paraId="1655BF5A" w14:textId="77777777" w:rsidR="005B0F05" w:rsidRDefault="005B0F05">
            <w:pPr>
              <w:pStyle w:val="ConsPlusNormal0"/>
            </w:pPr>
          </w:p>
        </w:tc>
        <w:tc>
          <w:tcPr>
            <w:tcW w:w="3968" w:type="dxa"/>
            <w:vMerge/>
          </w:tcPr>
          <w:p w14:paraId="729AABF8" w14:textId="77777777" w:rsidR="005B0F05" w:rsidRDefault="005B0F05">
            <w:pPr>
              <w:pStyle w:val="ConsPlusNormal0"/>
            </w:pPr>
          </w:p>
        </w:tc>
        <w:tc>
          <w:tcPr>
            <w:tcW w:w="737" w:type="dxa"/>
          </w:tcPr>
          <w:p w14:paraId="32C445DA" w14:textId="77777777" w:rsidR="005B0F05" w:rsidRDefault="0057250F">
            <w:pPr>
              <w:pStyle w:val="ConsPlusNormal0"/>
              <w:jc w:val="center"/>
            </w:pPr>
            <w:r>
              <w:t>2016 год</w:t>
            </w:r>
          </w:p>
        </w:tc>
        <w:tc>
          <w:tcPr>
            <w:tcW w:w="737" w:type="dxa"/>
          </w:tcPr>
          <w:p w14:paraId="2EB8804E" w14:textId="77777777" w:rsidR="005B0F05" w:rsidRDefault="0057250F">
            <w:pPr>
              <w:pStyle w:val="ConsPlusNormal0"/>
              <w:jc w:val="center"/>
            </w:pPr>
            <w:r>
              <w:t>2017 год</w:t>
            </w:r>
          </w:p>
        </w:tc>
        <w:tc>
          <w:tcPr>
            <w:tcW w:w="793" w:type="dxa"/>
          </w:tcPr>
          <w:p w14:paraId="771F0E71" w14:textId="77777777" w:rsidR="005B0F05" w:rsidRDefault="0057250F">
            <w:pPr>
              <w:pStyle w:val="ConsPlusNormal0"/>
              <w:jc w:val="center"/>
            </w:pPr>
            <w:r>
              <w:t>к 2030 году</w:t>
            </w:r>
          </w:p>
        </w:tc>
        <w:tc>
          <w:tcPr>
            <w:tcW w:w="737" w:type="dxa"/>
          </w:tcPr>
          <w:p w14:paraId="7D7A0AA5" w14:textId="77777777" w:rsidR="005B0F05" w:rsidRDefault="0057250F">
            <w:pPr>
              <w:pStyle w:val="ConsPlusNormal0"/>
              <w:jc w:val="center"/>
            </w:pPr>
            <w:r>
              <w:t>2016 год</w:t>
            </w:r>
          </w:p>
        </w:tc>
        <w:tc>
          <w:tcPr>
            <w:tcW w:w="737" w:type="dxa"/>
          </w:tcPr>
          <w:p w14:paraId="4DF7570C" w14:textId="77777777" w:rsidR="005B0F05" w:rsidRDefault="0057250F">
            <w:pPr>
              <w:pStyle w:val="ConsPlusNormal0"/>
              <w:jc w:val="center"/>
            </w:pPr>
            <w:r>
              <w:t>2017 год</w:t>
            </w:r>
          </w:p>
        </w:tc>
        <w:tc>
          <w:tcPr>
            <w:tcW w:w="793" w:type="dxa"/>
          </w:tcPr>
          <w:p w14:paraId="24D351FC" w14:textId="77777777" w:rsidR="005B0F05" w:rsidRDefault="0057250F">
            <w:pPr>
              <w:pStyle w:val="ConsPlusNormal0"/>
              <w:jc w:val="center"/>
            </w:pPr>
            <w:r>
              <w:t>к 2030 году</w:t>
            </w:r>
          </w:p>
        </w:tc>
      </w:tr>
      <w:tr w:rsidR="005B0F05" w14:paraId="76626A35" w14:textId="77777777">
        <w:tc>
          <w:tcPr>
            <w:tcW w:w="566" w:type="dxa"/>
          </w:tcPr>
          <w:p w14:paraId="587F0C6D" w14:textId="77777777" w:rsidR="005B0F05" w:rsidRDefault="0057250F">
            <w:pPr>
              <w:pStyle w:val="ConsPlusNormal0"/>
              <w:jc w:val="center"/>
            </w:pPr>
            <w:r>
              <w:t>1.</w:t>
            </w:r>
          </w:p>
        </w:tc>
        <w:tc>
          <w:tcPr>
            <w:tcW w:w="3968" w:type="dxa"/>
          </w:tcPr>
          <w:p w14:paraId="1D0C8705" w14:textId="77777777" w:rsidR="005B0F05" w:rsidRDefault="0057250F">
            <w:pPr>
              <w:pStyle w:val="ConsPlusNormal0"/>
            </w:pPr>
            <w:r>
              <w:t>ООО "Соломенский лесозавод"</w:t>
            </w:r>
          </w:p>
        </w:tc>
        <w:tc>
          <w:tcPr>
            <w:tcW w:w="737" w:type="dxa"/>
          </w:tcPr>
          <w:p w14:paraId="04A480FE" w14:textId="77777777" w:rsidR="005B0F05" w:rsidRDefault="0057250F">
            <w:pPr>
              <w:pStyle w:val="ConsPlusNormal0"/>
              <w:jc w:val="center"/>
            </w:pPr>
            <w:r>
              <w:t>360</w:t>
            </w:r>
          </w:p>
        </w:tc>
        <w:tc>
          <w:tcPr>
            <w:tcW w:w="737" w:type="dxa"/>
          </w:tcPr>
          <w:p w14:paraId="35F55043" w14:textId="77777777" w:rsidR="005B0F05" w:rsidRDefault="0057250F">
            <w:pPr>
              <w:pStyle w:val="ConsPlusNormal0"/>
              <w:jc w:val="center"/>
            </w:pPr>
            <w:r>
              <w:t>392,5</w:t>
            </w:r>
          </w:p>
        </w:tc>
        <w:tc>
          <w:tcPr>
            <w:tcW w:w="793" w:type="dxa"/>
          </w:tcPr>
          <w:p w14:paraId="1F14F8D4" w14:textId="77777777" w:rsidR="005B0F05" w:rsidRDefault="0057250F">
            <w:pPr>
              <w:pStyle w:val="ConsPlusNormal0"/>
              <w:jc w:val="center"/>
            </w:pPr>
            <w:r>
              <w:t>850</w:t>
            </w:r>
          </w:p>
        </w:tc>
        <w:tc>
          <w:tcPr>
            <w:tcW w:w="737" w:type="dxa"/>
          </w:tcPr>
          <w:p w14:paraId="029A925E" w14:textId="77777777" w:rsidR="005B0F05" w:rsidRDefault="0057250F">
            <w:pPr>
              <w:pStyle w:val="ConsPlusNormal0"/>
              <w:jc w:val="center"/>
            </w:pPr>
            <w:r>
              <w:t>163,8</w:t>
            </w:r>
          </w:p>
        </w:tc>
        <w:tc>
          <w:tcPr>
            <w:tcW w:w="737" w:type="dxa"/>
          </w:tcPr>
          <w:p w14:paraId="7EEDE035" w14:textId="77777777" w:rsidR="005B0F05" w:rsidRDefault="0057250F">
            <w:pPr>
              <w:pStyle w:val="ConsPlusNormal0"/>
              <w:jc w:val="center"/>
            </w:pPr>
            <w:r>
              <w:t>178,4</w:t>
            </w:r>
          </w:p>
        </w:tc>
        <w:tc>
          <w:tcPr>
            <w:tcW w:w="793" w:type="dxa"/>
          </w:tcPr>
          <w:p w14:paraId="06BF5D14" w14:textId="77777777" w:rsidR="005B0F05" w:rsidRDefault="0057250F">
            <w:pPr>
              <w:pStyle w:val="ConsPlusNormal0"/>
              <w:jc w:val="center"/>
            </w:pPr>
            <w:r>
              <w:t>390</w:t>
            </w:r>
          </w:p>
        </w:tc>
      </w:tr>
      <w:tr w:rsidR="005B0F05" w14:paraId="14A51A8A" w14:textId="77777777">
        <w:tc>
          <w:tcPr>
            <w:tcW w:w="566" w:type="dxa"/>
          </w:tcPr>
          <w:p w14:paraId="389157F5" w14:textId="77777777" w:rsidR="005B0F05" w:rsidRDefault="0057250F">
            <w:pPr>
              <w:pStyle w:val="ConsPlusNormal0"/>
              <w:jc w:val="center"/>
            </w:pPr>
            <w:r>
              <w:t>2.</w:t>
            </w:r>
          </w:p>
        </w:tc>
        <w:tc>
          <w:tcPr>
            <w:tcW w:w="3968" w:type="dxa"/>
          </w:tcPr>
          <w:p w14:paraId="3AE830A4" w14:textId="77777777" w:rsidR="005B0F05" w:rsidRDefault="0057250F">
            <w:pPr>
              <w:pStyle w:val="ConsPlusNormal0"/>
            </w:pPr>
            <w:r>
              <w:t>ООО "ЛДК "Сегежский" / ООО "Сегежский КДК"</w:t>
            </w:r>
          </w:p>
        </w:tc>
        <w:tc>
          <w:tcPr>
            <w:tcW w:w="737" w:type="dxa"/>
          </w:tcPr>
          <w:p w14:paraId="789EC6DC" w14:textId="77777777" w:rsidR="005B0F05" w:rsidRDefault="0057250F">
            <w:pPr>
              <w:pStyle w:val="ConsPlusNormal0"/>
              <w:jc w:val="center"/>
            </w:pPr>
            <w:r>
              <w:t>205</w:t>
            </w:r>
          </w:p>
        </w:tc>
        <w:tc>
          <w:tcPr>
            <w:tcW w:w="737" w:type="dxa"/>
          </w:tcPr>
          <w:p w14:paraId="7E3FEA77" w14:textId="77777777" w:rsidR="005B0F05" w:rsidRDefault="0057250F">
            <w:pPr>
              <w:pStyle w:val="ConsPlusNormal0"/>
              <w:jc w:val="center"/>
            </w:pPr>
            <w:r>
              <w:t>216,3</w:t>
            </w:r>
          </w:p>
        </w:tc>
        <w:tc>
          <w:tcPr>
            <w:tcW w:w="793" w:type="dxa"/>
          </w:tcPr>
          <w:p w14:paraId="7512E3DE" w14:textId="77777777" w:rsidR="005B0F05" w:rsidRDefault="0057250F">
            <w:pPr>
              <w:pStyle w:val="ConsPlusNormal0"/>
              <w:jc w:val="center"/>
            </w:pPr>
            <w:r>
              <w:t>370</w:t>
            </w:r>
          </w:p>
        </w:tc>
        <w:tc>
          <w:tcPr>
            <w:tcW w:w="737" w:type="dxa"/>
          </w:tcPr>
          <w:p w14:paraId="70BCB99A" w14:textId="77777777" w:rsidR="005B0F05" w:rsidRDefault="0057250F">
            <w:pPr>
              <w:pStyle w:val="ConsPlusNormal0"/>
              <w:jc w:val="center"/>
            </w:pPr>
            <w:r>
              <w:t>93,2</w:t>
            </w:r>
          </w:p>
        </w:tc>
        <w:tc>
          <w:tcPr>
            <w:tcW w:w="737" w:type="dxa"/>
          </w:tcPr>
          <w:p w14:paraId="13292FD3" w14:textId="77777777" w:rsidR="005B0F05" w:rsidRDefault="0057250F">
            <w:pPr>
              <w:pStyle w:val="ConsPlusNormal0"/>
              <w:jc w:val="center"/>
            </w:pPr>
            <w:r>
              <w:t>98,3</w:t>
            </w:r>
          </w:p>
        </w:tc>
        <w:tc>
          <w:tcPr>
            <w:tcW w:w="793" w:type="dxa"/>
          </w:tcPr>
          <w:p w14:paraId="2E1C7444" w14:textId="77777777" w:rsidR="005B0F05" w:rsidRDefault="0057250F">
            <w:pPr>
              <w:pStyle w:val="ConsPlusNormal0"/>
              <w:jc w:val="center"/>
            </w:pPr>
            <w:r>
              <w:t>100</w:t>
            </w:r>
          </w:p>
        </w:tc>
      </w:tr>
      <w:tr w:rsidR="005B0F05" w14:paraId="13C99686" w14:textId="77777777">
        <w:tc>
          <w:tcPr>
            <w:tcW w:w="566" w:type="dxa"/>
          </w:tcPr>
          <w:p w14:paraId="1CF7DEB3" w14:textId="77777777" w:rsidR="005B0F05" w:rsidRDefault="0057250F">
            <w:pPr>
              <w:pStyle w:val="ConsPlusNormal0"/>
              <w:jc w:val="center"/>
            </w:pPr>
            <w:r>
              <w:lastRenderedPageBreak/>
              <w:t>3.</w:t>
            </w:r>
          </w:p>
        </w:tc>
        <w:tc>
          <w:tcPr>
            <w:tcW w:w="3968" w:type="dxa"/>
          </w:tcPr>
          <w:p w14:paraId="6C274633" w14:textId="77777777" w:rsidR="005B0F05" w:rsidRDefault="0057250F">
            <w:pPr>
              <w:pStyle w:val="ConsPlusNormal0"/>
            </w:pPr>
            <w:r>
              <w:t>ООО "Сетлес"</w:t>
            </w:r>
          </w:p>
        </w:tc>
        <w:tc>
          <w:tcPr>
            <w:tcW w:w="737" w:type="dxa"/>
          </w:tcPr>
          <w:p w14:paraId="39BD162D" w14:textId="77777777" w:rsidR="005B0F05" w:rsidRDefault="0057250F">
            <w:pPr>
              <w:pStyle w:val="ConsPlusNormal0"/>
              <w:jc w:val="center"/>
            </w:pPr>
            <w:r>
              <w:t>291</w:t>
            </w:r>
          </w:p>
        </w:tc>
        <w:tc>
          <w:tcPr>
            <w:tcW w:w="737" w:type="dxa"/>
          </w:tcPr>
          <w:p w14:paraId="26089BBC" w14:textId="77777777" w:rsidR="005B0F05" w:rsidRDefault="0057250F">
            <w:pPr>
              <w:pStyle w:val="ConsPlusNormal0"/>
              <w:jc w:val="center"/>
            </w:pPr>
            <w:r>
              <w:t>280,7</w:t>
            </w:r>
          </w:p>
        </w:tc>
        <w:tc>
          <w:tcPr>
            <w:tcW w:w="793" w:type="dxa"/>
          </w:tcPr>
          <w:p w14:paraId="334B378A" w14:textId="77777777" w:rsidR="005B0F05" w:rsidRDefault="0057250F">
            <w:pPr>
              <w:pStyle w:val="ConsPlusNormal0"/>
              <w:jc w:val="center"/>
            </w:pPr>
            <w:r>
              <w:t>350</w:t>
            </w:r>
          </w:p>
        </w:tc>
        <w:tc>
          <w:tcPr>
            <w:tcW w:w="737" w:type="dxa"/>
          </w:tcPr>
          <w:p w14:paraId="679E8478" w14:textId="77777777" w:rsidR="005B0F05" w:rsidRDefault="0057250F">
            <w:pPr>
              <w:pStyle w:val="ConsPlusNormal0"/>
              <w:jc w:val="center"/>
            </w:pPr>
            <w:r>
              <w:t>132,3</w:t>
            </w:r>
          </w:p>
        </w:tc>
        <w:tc>
          <w:tcPr>
            <w:tcW w:w="737" w:type="dxa"/>
          </w:tcPr>
          <w:p w14:paraId="474CD98B" w14:textId="77777777" w:rsidR="005B0F05" w:rsidRDefault="0057250F">
            <w:pPr>
              <w:pStyle w:val="ConsPlusNormal0"/>
              <w:jc w:val="center"/>
            </w:pPr>
            <w:r>
              <w:t>127,6</w:t>
            </w:r>
          </w:p>
        </w:tc>
        <w:tc>
          <w:tcPr>
            <w:tcW w:w="793" w:type="dxa"/>
          </w:tcPr>
          <w:p w14:paraId="6A427D30" w14:textId="77777777" w:rsidR="005B0F05" w:rsidRDefault="0057250F">
            <w:pPr>
              <w:pStyle w:val="ConsPlusNormal0"/>
              <w:jc w:val="center"/>
            </w:pPr>
            <w:r>
              <w:t>160</w:t>
            </w:r>
          </w:p>
        </w:tc>
      </w:tr>
      <w:tr w:rsidR="005B0F05" w14:paraId="6CC8E291" w14:textId="77777777">
        <w:tc>
          <w:tcPr>
            <w:tcW w:w="566" w:type="dxa"/>
          </w:tcPr>
          <w:p w14:paraId="37A03E5D" w14:textId="77777777" w:rsidR="005B0F05" w:rsidRDefault="0057250F">
            <w:pPr>
              <w:pStyle w:val="ConsPlusNormal0"/>
              <w:jc w:val="center"/>
            </w:pPr>
            <w:r>
              <w:t>4.</w:t>
            </w:r>
          </w:p>
        </w:tc>
        <w:tc>
          <w:tcPr>
            <w:tcW w:w="3968" w:type="dxa"/>
          </w:tcPr>
          <w:p w14:paraId="19854BA8" w14:textId="77777777" w:rsidR="005B0F05" w:rsidRDefault="0057250F">
            <w:pPr>
              <w:pStyle w:val="ConsPlusNormal0"/>
            </w:pPr>
            <w:r>
              <w:t>ООО "КЛЭЗ-Астар"</w:t>
            </w:r>
          </w:p>
        </w:tc>
        <w:tc>
          <w:tcPr>
            <w:tcW w:w="737" w:type="dxa"/>
          </w:tcPr>
          <w:p w14:paraId="29B425A7" w14:textId="77777777" w:rsidR="005B0F05" w:rsidRDefault="0057250F">
            <w:pPr>
              <w:pStyle w:val="ConsPlusNormal0"/>
              <w:jc w:val="center"/>
            </w:pPr>
            <w:r>
              <w:t>71,5</w:t>
            </w:r>
          </w:p>
        </w:tc>
        <w:tc>
          <w:tcPr>
            <w:tcW w:w="737" w:type="dxa"/>
          </w:tcPr>
          <w:p w14:paraId="7F15454A" w14:textId="77777777" w:rsidR="005B0F05" w:rsidRDefault="0057250F">
            <w:pPr>
              <w:pStyle w:val="ConsPlusNormal0"/>
              <w:jc w:val="center"/>
            </w:pPr>
            <w:r>
              <w:t>79,9</w:t>
            </w:r>
          </w:p>
        </w:tc>
        <w:tc>
          <w:tcPr>
            <w:tcW w:w="793" w:type="dxa"/>
          </w:tcPr>
          <w:p w14:paraId="6E102EFA" w14:textId="77777777" w:rsidR="005B0F05" w:rsidRDefault="0057250F">
            <w:pPr>
              <w:pStyle w:val="ConsPlusNormal0"/>
              <w:jc w:val="center"/>
            </w:pPr>
            <w:r>
              <w:t>110</w:t>
            </w:r>
          </w:p>
        </w:tc>
        <w:tc>
          <w:tcPr>
            <w:tcW w:w="737" w:type="dxa"/>
          </w:tcPr>
          <w:p w14:paraId="7DE719D6" w14:textId="77777777" w:rsidR="005B0F05" w:rsidRDefault="0057250F">
            <w:pPr>
              <w:pStyle w:val="ConsPlusNormal0"/>
              <w:jc w:val="center"/>
            </w:pPr>
            <w:r>
              <w:t>32,5</w:t>
            </w:r>
          </w:p>
        </w:tc>
        <w:tc>
          <w:tcPr>
            <w:tcW w:w="737" w:type="dxa"/>
          </w:tcPr>
          <w:p w14:paraId="25D73209" w14:textId="77777777" w:rsidR="005B0F05" w:rsidRDefault="0057250F">
            <w:pPr>
              <w:pStyle w:val="ConsPlusNormal0"/>
              <w:jc w:val="center"/>
            </w:pPr>
            <w:r>
              <w:t>36,3</w:t>
            </w:r>
          </w:p>
        </w:tc>
        <w:tc>
          <w:tcPr>
            <w:tcW w:w="793" w:type="dxa"/>
          </w:tcPr>
          <w:p w14:paraId="4BA75085" w14:textId="77777777" w:rsidR="005B0F05" w:rsidRDefault="0057250F">
            <w:pPr>
              <w:pStyle w:val="ConsPlusNormal0"/>
              <w:jc w:val="center"/>
            </w:pPr>
            <w:r>
              <w:t>50</w:t>
            </w:r>
          </w:p>
        </w:tc>
      </w:tr>
      <w:tr w:rsidR="005B0F05" w14:paraId="63281603" w14:textId="77777777">
        <w:tc>
          <w:tcPr>
            <w:tcW w:w="566" w:type="dxa"/>
          </w:tcPr>
          <w:p w14:paraId="71A8D639" w14:textId="77777777" w:rsidR="005B0F05" w:rsidRDefault="0057250F">
            <w:pPr>
              <w:pStyle w:val="ConsPlusNormal0"/>
              <w:jc w:val="center"/>
            </w:pPr>
            <w:r>
              <w:t>5.</w:t>
            </w:r>
          </w:p>
        </w:tc>
        <w:tc>
          <w:tcPr>
            <w:tcW w:w="3968" w:type="dxa"/>
          </w:tcPr>
          <w:p w14:paraId="752F4B27" w14:textId="77777777" w:rsidR="005B0F05" w:rsidRDefault="0057250F">
            <w:pPr>
              <w:pStyle w:val="ConsPlusNormal0"/>
            </w:pPr>
            <w:r>
              <w:t>ООО "Карелиан Вуд Кампани"</w:t>
            </w:r>
          </w:p>
        </w:tc>
        <w:tc>
          <w:tcPr>
            <w:tcW w:w="737" w:type="dxa"/>
          </w:tcPr>
          <w:p w14:paraId="32632083" w14:textId="77777777" w:rsidR="005B0F05" w:rsidRDefault="0057250F">
            <w:pPr>
              <w:pStyle w:val="ConsPlusNormal0"/>
              <w:jc w:val="center"/>
            </w:pPr>
            <w:r>
              <w:t>198,2</w:t>
            </w:r>
          </w:p>
        </w:tc>
        <w:tc>
          <w:tcPr>
            <w:tcW w:w="737" w:type="dxa"/>
          </w:tcPr>
          <w:p w14:paraId="1FE3197C" w14:textId="77777777" w:rsidR="005B0F05" w:rsidRDefault="0057250F">
            <w:pPr>
              <w:pStyle w:val="ConsPlusNormal0"/>
              <w:jc w:val="center"/>
            </w:pPr>
            <w:r>
              <w:t>244,9</w:t>
            </w:r>
          </w:p>
        </w:tc>
        <w:tc>
          <w:tcPr>
            <w:tcW w:w="793" w:type="dxa"/>
          </w:tcPr>
          <w:p w14:paraId="66555FFE" w14:textId="77777777" w:rsidR="005B0F05" w:rsidRDefault="0057250F">
            <w:pPr>
              <w:pStyle w:val="ConsPlusNormal0"/>
              <w:jc w:val="center"/>
            </w:pPr>
            <w:r>
              <w:t>250</w:t>
            </w:r>
          </w:p>
        </w:tc>
        <w:tc>
          <w:tcPr>
            <w:tcW w:w="737" w:type="dxa"/>
          </w:tcPr>
          <w:p w14:paraId="74508B15" w14:textId="77777777" w:rsidR="005B0F05" w:rsidRDefault="0057250F">
            <w:pPr>
              <w:pStyle w:val="ConsPlusNormal0"/>
              <w:jc w:val="center"/>
            </w:pPr>
            <w:r>
              <w:t>90,1</w:t>
            </w:r>
          </w:p>
        </w:tc>
        <w:tc>
          <w:tcPr>
            <w:tcW w:w="737" w:type="dxa"/>
          </w:tcPr>
          <w:p w14:paraId="50F48F7A" w14:textId="77777777" w:rsidR="005B0F05" w:rsidRDefault="0057250F">
            <w:pPr>
              <w:pStyle w:val="ConsPlusNormal0"/>
              <w:jc w:val="center"/>
            </w:pPr>
            <w:r>
              <w:t>111,3</w:t>
            </w:r>
          </w:p>
        </w:tc>
        <w:tc>
          <w:tcPr>
            <w:tcW w:w="793" w:type="dxa"/>
          </w:tcPr>
          <w:p w14:paraId="5131160F" w14:textId="77777777" w:rsidR="005B0F05" w:rsidRDefault="0057250F">
            <w:pPr>
              <w:pStyle w:val="ConsPlusNormal0"/>
              <w:jc w:val="center"/>
            </w:pPr>
            <w:r>
              <w:t>120</w:t>
            </w:r>
          </w:p>
        </w:tc>
      </w:tr>
      <w:tr w:rsidR="005B0F05" w14:paraId="769B0FB9" w14:textId="77777777">
        <w:tc>
          <w:tcPr>
            <w:tcW w:w="566" w:type="dxa"/>
          </w:tcPr>
          <w:p w14:paraId="13E165C2" w14:textId="77777777" w:rsidR="005B0F05" w:rsidRDefault="0057250F">
            <w:pPr>
              <w:pStyle w:val="ConsPlusNormal0"/>
              <w:jc w:val="center"/>
            </w:pPr>
            <w:r>
              <w:t>6.</w:t>
            </w:r>
          </w:p>
        </w:tc>
        <w:tc>
          <w:tcPr>
            <w:tcW w:w="3968" w:type="dxa"/>
          </w:tcPr>
          <w:p w14:paraId="49096FD5" w14:textId="77777777" w:rsidR="005B0F05" w:rsidRDefault="0057250F">
            <w:pPr>
              <w:pStyle w:val="ConsPlusNormal0"/>
            </w:pPr>
            <w:r>
              <w:t>ООО "Промлес"</w:t>
            </w:r>
          </w:p>
        </w:tc>
        <w:tc>
          <w:tcPr>
            <w:tcW w:w="737" w:type="dxa"/>
          </w:tcPr>
          <w:p w14:paraId="0A142C9A" w14:textId="77777777" w:rsidR="005B0F05" w:rsidRDefault="0057250F">
            <w:pPr>
              <w:pStyle w:val="ConsPlusNormal0"/>
              <w:jc w:val="center"/>
            </w:pPr>
            <w:r>
              <w:t>142,1</w:t>
            </w:r>
          </w:p>
        </w:tc>
        <w:tc>
          <w:tcPr>
            <w:tcW w:w="737" w:type="dxa"/>
          </w:tcPr>
          <w:p w14:paraId="42FFCAD7" w14:textId="77777777" w:rsidR="005B0F05" w:rsidRDefault="0057250F">
            <w:pPr>
              <w:pStyle w:val="ConsPlusNormal0"/>
              <w:jc w:val="center"/>
            </w:pPr>
            <w:r>
              <w:t>144,8</w:t>
            </w:r>
          </w:p>
        </w:tc>
        <w:tc>
          <w:tcPr>
            <w:tcW w:w="793" w:type="dxa"/>
          </w:tcPr>
          <w:p w14:paraId="6A156B1A" w14:textId="77777777" w:rsidR="005B0F05" w:rsidRDefault="0057250F">
            <w:pPr>
              <w:pStyle w:val="ConsPlusNormal0"/>
              <w:jc w:val="center"/>
            </w:pPr>
            <w:r>
              <w:t>154</w:t>
            </w:r>
          </w:p>
        </w:tc>
        <w:tc>
          <w:tcPr>
            <w:tcW w:w="737" w:type="dxa"/>
          </w:tcPr>
          <w:p w14:paraId="52BAABD8" w14:textId="77777777" w:rsidR="005B0F05" w:rsidRDefault="0057250F">
            <w:pPr>
              <w:pStyle w:val="ConsPlusNormal0"/>
              <w:jc w:val="center"/>
            </w:pPr>
            <w:r>
              <w:t>64,6</w:t>
            </w:r>
          </w:p>
        </w:tc>
        <w:tc>
          <w:tcPr>
            <w:tcW w:w="737" w:type="dxa"/>
          </w:tcPr>
          <w:p w14:paraId="5E5F70C8" w14:textId="77777777" w:rsidR="005B0F05" w:rsidRDefault="0057250F">
            <w:pPr>
              <w:pStyle w:val="ConsPlusNormal0"/>
              <w:jc w:val="center"/>
            </w:pPr>
            <w:r>
              <w:t>65,8</w:t>
            </w:r>
          </w:p>
        </w:tc>
        <w:tc>
          <w:tcPr>
            <w:tcW w:w="793" w:type="dxa"/>
          </w:tcPr>
          <w:p w14:paraId="0E769767" w14:textId="77777777" w:rsidR="005B0F05" w:rsidRDefault="0057250F">
            <w:pPr>
              <w:pStyle w:val="ConsPlusNormal0"/>
              <w:jc w:val="center"/>
            </w:pPr>
            <w:r>
              <w:t>70</w:t>
            </w:r>
          </w:p>
        </w:tc>
      </w:tr>
      <w:tr w:rsidR="005B0F05" w14:paraId="49ED9D77" w14:textId="77777777">
        <w:tc>
          <w:tcPr>
            <w:tcW w:w="566" w:type="dxa"/>
          </w:tcPr>
          <w:p w14:paraId="35B72D16" w14:textId="77777777" w:rsidR="005B0F05" w:rsidRDefault="0057250F">
            <w:pPr>
              <w:pStyle w:val="ConsPlusNormal0"/>
              <w:jc w:val="center"/>
            </w:pPr>
            <w:r>
              <w:t>7.</w:t>
            </w:r>
          </w:p>
        </w:tc>
        <w:tc>
          <w:tcPr>
            <w:tcW w:w="3968" w:type="dxa"/>
          </w:tcPr>
          <w:p w14:paraId="4F4968A7" w14:textId="77777777" w:rsidR="005B0F05" w:rsidRDefault="0057250F">
            <w:pPr>
              <w:pStyle w:val="ConsPlusNormal0"/>
            </w:pPr>
            <w:r>
              <w:t>ООО "Карлис-Пром"</w:t>
            </w:r>
          </w:p>
        </w:tc>
        <w:tc>
          <w:tcPr>
            <w:tcW w:w="737" w:type="dxa"/>
          </w:tcPr>
          <w:p w14:paraId="4E40A955" w14:textId="77777777" w:rsidR="005B0F05" w:rsidRDefault="0057250F">
            <w:pPr>
              <w:pStyle w:val="ConsPlusNormal0"/>
              <w:jc w:val="center"/>
            </w:pPr>
            <w:r>
              <w:t>174,2</w:t>
            </w:r>
          </w:p>
        </w:tc>
        <w:tc>
          <w:tcPr>
            <w:tcW w:w="737" w:type="dxa"/>
          </w:tcPr>
          <w:p w14:paraId="21ACF37A" w14:textId="77777777" w:rsidR="005B0F05" w:rsidRDefault="0057250F">
            <w:pPr>
              <w:pStyle w:val="ConsPlusNormal0"/>
              <w:jc w:val="center"/>
            </w:pPr>
            <w:r>
              <w:t>175,1</w:t>
            </w:r>
          </w:p>
        </w:tc>
        <w:tc>
          <w:tcPr>
            <w:tcW w:w="793" w:type="dxa"/>
          </w:tcPr>
          <w:p w14:paraId="030561BF" w14:textId="77777777" w:rsidR="005B0F05" w:rsidRDefault="0057250F">
            <w:pPr>
              <w:pStyle w:val="ConsPlusNormal0"/>
              <w:jc w:val="center"/>
            </w:pPr>
            <w:r>
              <w:t>220</w:t>
            </w:r>
          </w:p>
        </w:tc>
        <w:tc>
          <w:tcPr>
            <w:tcW w:w="737" w:type="dxa"/>
          </w:tcPr>
          <w:p w14:paraId="00838860" w14:textId="77777777" w:rsidR="005B0F05" w:rsidRDefault="0057250F">
            <w:pPr>
              <w:pStyle w:val="ConsPlusNormal0"/>
              <w:jc w:val="center"/>
            </w:pPr>
            <w:r>
              <w:t>79,2</w:t>
            </w:r>
          </w:p>
        </w:tc>
        <w:tc>
          <w:tcPr>
            <w:tcW w:w="737" w:type="dxa"/>
          </w:tcPr>
          <w:p w14:paraId="51136FE4" w14:textId="77777777" w:rsidR="005B0F05" w:rsidRDefault="0057250F">
            <w:pPr>
              <w:pStyle w:val="ConsPlusNormal0"/>
              <w:jc w:val="center"/>
            </w:pPr>
            <w:r>
              <w:t>79,6</w:t>
            </w:r>
          </w:p>
        </w:tc>
        <w:tc>
          <w:tcPr>
            <w:tcW w:w="793" w:type="dxa"/>
          </w:tcPr>
          <w:p w14:paraId="71B86452" w14:textId="77777777" w:rsidR="005B0F05" w:rsidRDefault="0057250F">
            <w:pPr>
              <w:pStyle w:val="ConsPlusNormal0"/>
              <w:jc w:val="center"/>
            </w:pPr>
            <w:r>
              <w:t>100</w:t>
            </w:r>
          </w:p>
        </w:tc>
      </w:tr>
      <w:tr w:rsidR="005B0F05" w14:paraId="3BA70293" w14:textId="77777777">
        <w:tc>
          <w:tcPr>
            <w:tcW w:w="566" w:type="dxa"/>
          </w:tcPr>
          <w:p w14:paraId="3BBECBDA" w14:textId="77777777" w:rsidR="005B0F05" w:rsidRDefault="0057250F">
            <w:pPr>
              <w:pStyle w:val="ConsPlusNormal0"/>
              <w:jc w:val="center"/>
            </w:pPr>
            <w:r>
              <w:t>8.</w:t>
            </w:r>
          </w:p>
        </w:tc>
        <w:tc>
          <w:tcPr>
            <w:tcW w:w="3968" w:type="dxa"/>
          </w:tcPr>
          <w:p w14:paraId="219F3A12" w14:textId="77777777" w:rsidR="005B0F05" w:rsidRDefault="0057250F">
            <w:pPr>
              <w:pStyle w:val="ConsPlusNormal0"/>
            </w:pPr>
            <w:r>
              <w:t>ООО "Сортавальский лесозавод"</w:t>
            </w:r>
          </w:p>
        </w:tc>
        <w:tc>
          <w:tcPr>
            <w:tcW w:w="737" w:type="dxa"/>
          </w:tcPr>
          <w:p w14:paraId="74839024" w14:textId="77777777" w:rsidR="005B0F05" w:rsidRDefault="0057250F">
            <w:pPr>
              <w:pStyle w:val="ConsPlusNormal0"/>
              <w:jc w:val="center"/>
            </w:pPr>
            <w:r>
              <w:t>83,8</w:t>
            </w:r>
          </w:p>
        </w:tc>
        <w:tc>
          <w:tcPr>
            <w:tcW w:w="737" w:type="dxa"/>
          </w:tcPr>
          <w:p w14:paraId="763D997B" w14:textId="77777777" w:rsidR="005B0F05" w:rsidRDefault="0057250F">
            <w:pPr>
              <w:pStyle w:val="ConsPlusNormal0"/>
              <w:jc w:val="center"/>
            </w:pPr>
            <w:r>
              <w:t>107,1</w:t>
            </w:r>
          </w:p>
        </w:tc>
        <w:tc>
          <w:tcPr>
            <w:tcW w:w="793" w:type="dxa"/>
          </w:tcPr>
          <w:p w14:paraId="3435ECCF" w14:textId="77777777" w:rsidR="005B0F05" w:rsidRDefault="0057250F">
            <w:pPr>
              <w:pStyle w:val="ConsPlusNormal0"/>
              <w:jc w:val="center"/>
            </w:pPr>
            <w:r>
              <w:t>305</w:t>
            </w:r>
          </w:p>
        </w:tc>
        <w:tc>
          <w:tcPr>
            <w:tcW w:w="737" w:type="dxa"/>
          </w:tcPr>
          <w:p w14:paraId="13CA950C" w14:textId="77777777" w:rsidR="005B0F05" w:rsidRDefault="0057250F">
            <w:pPr>
              <w:pStyle w:val="ConsPlusNormal0"/>
              <w:jc w:val="center"/>
            </w:pPr>
            <w:r>
              <w:t>38,1</w:t>
            </w:r>
          </w:p>
        </w:tc>
        <w:tc>
          <w:tcPr>
            <w:tcW w:w="737" w:type="dxa"/>
          </w:tcPr>
          <w:p w14:paraId="5DC4AAA6" w14:textId="77777777" w:rsidR="005B0F05" w:rsidRDefault="0057250F">
            <w:pPr>
              <w:pStyle w:val="ConsPlusNormal0"/>
              <w:jc w:val="center"/>
            </w:pPr>
            <w:r>
              <w:t>48,7</w:t>
            </w:r>
          </w:p>
        </w:tc>
        <w:tc>
          <w:tcPr>
            <w:tcW w:w="793" w:type="dxa"/>
          </w:tcPr>
          <w:p w14:paraId="5CD39279" w14:textId="77777777" w:rsidR="005B0F05" w:rsidRDefault="0057250F">
            <w:pPr>
              <w:pStyle w:val="ConsPlusNormal0"/>
              <w:jc w:val="center"/>
            </w:pPr>
            <w:r>
              <w:t>140</w:t>
            </w:r>
          </w:p>
        </w:tc>
      </w:tr>
      <w:tr w:rsidR="005B0F05" w14:paraId="78F5F0D7" w14:textId="77777777">
        <w:tc>
          <w:tcPr>
            <w:tcW w:w="566" w:type="dxa"/>
          </w:tcPr>
          <w:p w14:paraId="111A9A58" w14:textId="77777777" w:rsidR="005B0F05" w:rsidRDefault="0057250F">
            <w:pPr>
              <w:pStyle w:val="ConsPlusNormal0"/>
              <w:jc w:val="center"/>
            </w:pPr>
            <w:r>
              <w:t>9.</w:t>
            </w:r>
          </w:p>
        </w:tc>
        <w:tc>
          <w:tcPr>
            <w:tcW w:w="3968" w:type="dxa"/>
          </w:tcPr>
          <w:p w14:paraId="449FECBF" w14:textId="77777777" w:rsidR="005B0F05" w:rsidRDefault="0057250F">
            <w:pPr>
              <w:pStyle w:val="ConsPlusNormal0"/>
            </w:pPr>
            <w:r>
              <w:t>ООО "Форест-Тревел"</w:t>
            </w:r>
          </w:p>
        </w:tc>
        <w:tc>
          <w:tcPr>
            <w:tcW w:w="737" w:type="dxa"/>
          </w:tcPr>
          <w:p w14:paraId="464A3FDE" w14:textId="77777777" w:rsidR="005B0F05" w:rsidRDefault="0057250F">
            <w:pPr>
              <w:pStyle w:val="ConsPlusNormal0"/>
              <w:jc w:val="center"/>
            </w:pPr>
            <w:r>
              <w:t>77</w:t>
            </w:r>
          </w:p>
        </w:tc>
        <w:tc>
          <w:tcPr>
            <w:tcW w:w="737" w:type="dxa"/>
          </w:tcPr>
          <w:p w14:paraId="2980F161" w14:textId="77777777" w:rsidR="005B0F05" w:rsidRDefault="0057250F">
            <w:pPr>
              <w:pStyle w:val="ConsPlusNormal0"/>
              <w:jc w:val="center"/>
            </w:pPr>
            <w:r>
              <w:t>71,5</w:t>
            </w:r>
          </w:p>
        </w:tc>
        <w:tc>
          <w:tcPr>
            <w:tcW w:w="793" w:type="dxa"/>
          </w:tcPr>
          <w:p w14:paraId="52B8E5E3" w14:textId="77777777" w:rsidR="005B0F05" w:rsidRDefault="0057250F">
            <w:pPr>
              <w:pStyle w:val="ConsPlusNormal0"/>
              <w:jc w:val="center"/>
            </w:pPr>
            <w:r>
              <w:t>165</w:t>
            </w:r>
          </w:p>
        </w:tc>
        <w:tc>
          <w:tcPr>
            <w:tcW w:w="737" w:type="dxa"/>
          </w:tcPr>
          <w:p w14:paraId="1A581287" w14:textId="77777777" w:rsidR="005B0F05" w:rsidRDefault="0057250F">
            <w:pPr>
              <w:pStyle w:val="ConsPlusNormal0"/>
              <w:jc w:val="center"/>
            </w:pPr>
            <w:r>
              <w:t>35</w:t>
            </w:r>
          </w:p>
        </w:tc>
        <w:tc>
          <w:tcPr>
            <w:tcW w:w="737" w:type="dxa"/>
          </w:tcPr>
          <w:p w14:paraId="3FCB8F72" w14:textId="77777777" w:rsidR="005B0F05" w:rsidRDefault="0057250F">
            <w:pPr>
              <w:pStyle w:val="ConsPlusNormal0"/>
              <w:jc w:val="center"/>
            </w:pPr>
            <w:r>
              <w:t>32,5</w:t>
            </w:r>
          </w:p>
        </w:tc>
        <w:tc>
          <w:tcPr>
            <w:tcW w:w="793" w:type="dxa"/>
          </w:tcPr>
          <w:p w14:paraId="7F4AF069" w14:textId="77777777" w:rsidR="005B0F05" w:rsidRDefault="0057250F">
            <w:pPr>
              <w:pStyle w:val="ConsPlusNormal0"/>
              <w:jc w:val="center"/>
            </w:pPr>
            <w:r>
              <w:t>75</w:t>
            </w:r>
          </w:p>
        </w:tc>
      </w:tr>
      <w:tr w:rsidR="005B0F05" w14:paraId="41A7028D" w14:textId="77777777">
        <w:tc>
          <w:tcPr>
            <w:tcW w:w="566" w:type="dxa"/>
          </w:tcPr>
          <w:p w14:paraId="0E255C53" w14:textId="77777777" w:rsidR="005B0F05" w:rsidRDefault="0057250F">
            <w:pPr>
              <w:pStyle w:val="ConsPlusNormal0"/>
              <w:jc w:val="center"/>
            </w:pPr>
            <w:r>
              <w:t>10.</w:t>
            </w:r>
          </w:p>
        </w:tc>
        <w:tc>
          <w:tcPr>
            <w:tcW w:w="3968" w:type="dxa"/>
          </w:tcPr>
          <w:p w14:paraId="4A538523" w14:textId="77777777" w:rsidR="005B0F05" w:rsidRDefault="0057250F">
            <w:pPr>
              <w:pStyle w:val="ConsPlusNormal0"/>
            </w:pPr>
            <w:r>
              <w:t>ООО "КСК"</w:t>
            </w:r>
          </w:p>
        </w:tc>
        <w:tc>
          <w:tcPr>
            <w:tcW w:w="737" w:type="dxa"/>
          </w:tcPr>
          <w:p w14:paraId="01277745" w14:textId="77777777" w:rsidR="005B0F05" w:rsidRDefault="0057250F">
            <w:pPr>
              <w:pStyle w:val="ConsPlusNormal0"/>
              <w:jc w:val="center"/>
            </w:pPr>
            <w:r>
              <w:t>12,8</w:t>
            </w:r>
          </w:p>
        </w:tc>
        <w:tc>
          <w:tcPr>
            <w:tcW w:w="737" w:type="dxa"/>
          </w:tcPr>
          <w:p w14:paraId="62174697" w14:textId="77777777" w:rsidR="005B0F05" w:rsidRDefault="0057250F">
            <w:pPr>
              <w:pStyle w:val="ConsPlusNormal0"/>
              <w:jc w:val="center"/>
            </w:pPr>
            <w:r>
              <w:t>12,1</w:t>
            </w:r>
          </w:p>
        </w:tc>
        <w:tc>
          <w:tcPr>
            <w:tcW w:w="793" w:type="dxa"/>
          </w:tcPr>
          <w:p w14:paraId="31FBF55C" w14:textId="77777777" w:rsidR="005B0F05" w:rsidRDefault="0057250F">
            <w:pPr>
              <w:pStyle w:val="ConsPlusNormal0"/>
              <w:jc w:val="center"/>
            </w:pPr>
            <w:r>
              <w:t>55</w:t>
            </w:r>
          </w:p>
        </w:tc>
        <w:tc>
          <w:tcPr>
            <w:tcW w:w="737" w:type="dxa"/>
          </w:tcPr>
          <w:p w14:paraId="2A009BF2" w14:textId="77777777" w:rsidR="005B0F05" w:rsidRDefault="0057250F">
            <w:pPr>
              <w:pStyle w:val="ConsPlusNormal0"/>
              <w:jc w:val="center"/>
            </w:pPr>
            <w:r>
              <w:t>5,8</w:t>
            </w:r>
          </w:p>
        </w:tc>
        <w:tc>
          <w:tcPr>
            <w:tcW w:w="737" w:type="dxa"/>
          </w:tcPr>
          <w:p w14:paraId="746B5E5D" w14:textId="77777777" w:rsidR="005B0F05" w:rsidRDefault="0057250F">
            <w:pPr>
              <w:pStyle w:val="ConsPlusNormal0"/>
              <w:jc w:val="center"/>
            </w:pPr>
            <w:r>
              <w:t>5,5</w:t>
            </w:r>
          </w:p>
        </w:tc>
        <w:tc>
          <w:tcPr>
            <w:tcW w:w="793" w:type="dxa"/>
          </w:tcPr>
          <w:p w14:paraId="5610129D" w14:textId="77777777" w:rsidR="005B0F05" w:rsidRDefault="0057250F">
            <w:pPr>
              <w:pStyle w:val="ConsPlusNormal0"/>
              <w:jc w:val="center"/>
            </w:pPr>
            <w:r>
              <w:t>25</w:t>
            </w:r>
          </w:p>
        </w:tc>
      </w:tr>
      <w:tr w:rsidR="005B0F05" w14:paraId="3B046A48" w14:textId="77777777">
        <w:tc>
          <w:tcPr>
            <w:tcW w:w="566" w:type="dxa"/>
          </w:tcPr>
          <w:p w14:paraId="3F19BC2E" w14:textId="77777777" w:rsidR="005B0F05" w:rsidRDefault="0057250F">
            <w:pPr>
              <w:pStyle w:val="ConsPlusNormal0"/>
              <w:jc w:val="center"/>
            </w:pPr>
            <w:r>
              <w:t>11.</w:t>
            </w:r>
          </w:p>
        </w:tc>
        <w:tc>
          <w:tcPr>
            <w:tcW w:w="3968" w:type="dxa"/>
          </w:tcPr>
          <w:p w14:paraId="59550C32" w14:textId="77777777" w:rsidR="005B0F05" w:rsidRDefault="0057250F">
            <w:pPr>
              <w:pStyle w:val="ConsPlusNormal0"/>
            </w:pPr>
            <w:r>
              <w:t>ООО "Русский Лесной Альянс"</w:t>
            </w:r>
          </w:p>
        </w:tc>
        <w:tc>
          <w:tcPr>
            <w:tcW w:w="737" w:type="dxa"/>
          </w:tcPr>
          <w:p w14:paraId="2EC1D20D" w14:textId="77777777" w:rsidR="005B0F05" w:rsidRDefault="0057250F">
            <w:pPr>
              <w:pStyle w:val="ConsPlusNormal0"/>
              <w:jc w:val="center"/>
            </w:pPr>
            <w:r>
              <w:t>-</w:t>
            </w:r>
          </w:p>
        </w:tc>
        <w:tc>
          <w:tcPr>
            <w:tcW w:w="737" w:type="dxa"/>
          </w:tcPr>
          <w:p w14:paraId="5CA4082D" w14:textId="77777777" w:rsidR="005B0F05" w:rsidRDefault="0057250F">
            <w:pPr>
              <w:pStyle w:val="ConsPlusNormal0"/>
              <w:jc w:val="center"/>
            </w:pPr>
            <w:r>
              <w:t>45,1</w:t>
            </w:r>
          </w:p>
        </w:tc>
        <w:tc>
          <w:tcPr>
            <w:tcW w:w="793" w:type="dxa"/>
          </w:tcPr>
          <w:p w14:paraId="1BDA7CD1" w14:textId="77777777" w:rsidR="005B0F05" w:rsidRDefault="0057250F">
            <w:pPr>
              <w:pStyle w:val="ConsPlusNormal0"/>
              <w:jc w:val="center"/>
            </w:pPr>
            <w:r>
              <w:t>90</w:t>
            </w:r>
          </w:p>
        </w:tc>
        <w:tc>
          <w:tcPr>
            <w:tcW w:w="737" w:type="dxa"/>
          </w:tcPr>
          <w:p w14:paraId="27F328EE" w14:textId="77777777" w:rsidR="005B0F05" w:rsidRDefault="0057250F">
            <w:pPr>
              <w:pStyle w:val="ConsPlusNormal0"/>
              <w:jc w:val="center"/>
            </w:pPr>
            <w:r>
              <w:t>-</w:t>
            </w:r>
          </w:p>
        </w:tc>
        <w:tc>
          <w:tcPr>
            <w:tcW w:w="737" w:type="dxa"/>
          </w:tcPr>
          <w:p w14:paraId="3676057B" w14:textId="77777777" w:rsidR="005B0F05" w:rsidRDefault="0057250F">
            <w:pPr>
              <w:pStyle w:val="ConsPlusNormal0"/>
              <w:jc w:val="center"/>
            </w:pPr>
            <w:r>
              <w:t>20,5</w:t>
            </w:r>
          </w:p>
        </w:tc>
        <w:tc>
          <w:tcPr>
            <w:tcW w:w="793" w:type="dxa"/>
          </w:tcPr>
          <w:p w14:paraId="68BD2369" w14:textId="77777777" w:rsidR="005B0F05" w:rsidRDefault="0057250F">
            <w:pPr>
              <w:pStyle w:val="ConsPlusNormal0"/>
              <w:jc w:val="center"/>
            </w:pPr>
            <w:r>
              <w:t>40</w:t>
            </w:r>
          </w:p>
        </w:tc>
      </w:tr>
      <w:tr w:rsidR="005B0F05" w14:paraId="7976D99B" w14:textId="77777777">
        <w:tc>
          <w:tcPr>
            <w:tcW w:w="566" w:type="dxa"/>
          </w:tcPr>
          <w:p w14:paraId="336E1EA7" w14:textId="77777777" w:rsidR="005B0F05" w:rsidRDefault="0057250F">
            <w:pPr>
              <w:pStyle w:val="ConsPlusNormal0"/>
              <w:jc w:val="center"/>
            </w:pPr>
            <w:r>
              <w:t>12.</w:t>
            </w:r>
          </w:p>
        </w:tc>
        <w:tc>
          <w:tcPr>
            <w:tcW w:w="3968" w:type="dxa"/>
          </w:tcPr>
          <w:p w14:paraId="229AC5FC" w14:textId="77777777" w:rsidR="005B0F05" w:rsidRDefault="0057250F">
            <w:pPr>
              <w:pStyle w:val="ConsPlusNormal0"/>
            </w:pPr>
            <w:r>
              <w:t>Другие</w:t>
            </w:r>
          </w:p>
        </w:tc>
        <w:tc>
          <w:tcPr>
            <w:tcW w:w="737" w:type="dxa"/>
          </w:tcPr>
          <w:p w14:paraId="26AA1BCE" w14:textId="77777777" w:rsidR="005B0F05" w:rsidRDefault="0057250F">
            <w:pPr>
              <w:pStyle w:val="ConsPlusNormal0"/>
              <w:jc w:val="center"/>
            </w:pPr>
            <w:r>
              <w:t>166,4</w:t>
            </w:r>
          </w:p>
        </w:tc>
        <w:tc>
          <w:tcPr>
            <w:tcW w:w="737" w:type="dxa"/>
          </w:tcPr>
          <w:p w14:paraId="66F97DB5" w14:textId="77777777" w:rsidR="005B0F05" w:rsidRDefault="0057250F">
            <w:pPr>
              <w:pStyle w:val="ConsPlusNormal0"/>
              <w:jc w:val="center"/>
            </w:pPr>
            <w:r>
              <w:t>109</w:t>
            </w:r>
          </w:p>
        </w:tc>
        <w:tc>
          <w:tcPr>
            <w:tcW w:w="793" w:type="dxa"/>
          </w:tcPr>
          <w:p w14:paraId="0C587AB9" w14:textId="77777777" w:rsidR="005B0F05" w:rsidRDefault="0057250F">
            <w:pPr>
              <w:pStyle w:val="ConsPlusNormal0"/>
              <w:jc w:val="center"/>
            </w:pPr>
            <w:r>
              <w:t>163</w:t>
            </w:r>
          </w:p>
        </w:tc>
        <w:tc>
          <w:tcPr>
            <w:tcW w:w="737" w:type="dxa"/>
          </w:tcPr>
          <w:p w14:paraId="3968C940" w14:textId="77777777" w:rsidR="005B0F05" w:rsidRDefault="0057250F">
            <w:pPr>
              <w:pStyle w:val="ConsPlusNormal0"/>
              <w:jc w:val="center"/>
            </w:pPr>
            <w:r>
              <w:t>75,4</w:t>
            </w:r>
          </w:p>
        </w:tc>
        <w:tc>
          <w:tcPr>
            <w:tcW w:w="737" w:type="dxa"/>
          </w:tcPr>
          <w:p w14:paraId="03FD5F04" w14:textId="77777777" w:rsidR="005B0F05" w:rsidRDefault="0057250F">
            <w:pPr>
              <w:pStyle w:val="ConsPlusNormal0"/>
              <w:jc w:val="center"/>
            </w:pPr>
            <w:r>
              <w:t>149,6</w:t>
            </w:r>
          </w:p>
        </w:tc>
        <w:tc>
          <w:tcPr>
            <w:tcW w:w="793" w:type="dxa"/>
          </w:tcPr>
          <w:p w14:paraId="2A32C9DD" w14:textId="77777777" w:rsidR="005B0F05" w:rsidRDefault="0057250F">
            <w:pPr>
              <w:pStyle w:val="ConsPlusNormal0"/>
              <w:jc w:val="center"/>
            </w:pPr>
            <w:r>
              <w:t>75</w:t>
            </w:r>
          </w:p>
        </w:tc>
      </w:tr>
      <w:tr w:rsidR="005B0F05" w14:paraId="16EA53F6" w14:textId="77777777">
        <w:tc>
          <w:tcPr>
            <w:tcW w:w="566" w:type="dxa"/>
          </w:tcPr>
          <w:p w14:paraId="5F870398" w14:textId="77777777" w:rsidR="005B0F05" w:rsidRDefault="005B0F05">
            <w:pPr>
              <w:pStyle w:val="ConsPlusNormal0"/>
            </w:pPr>
          </w:p>
        </w:tc>
        <w:tc>
          <w:tcPr>
            <w:tcW w:w="3968" w:type="dxa"/>
          </w:tcPr>
          <w:p w14:paraId="59A1DAD3" w14:textId="77777777" w:rsidR="005B0F05" w:rsidRDefault="0057250F">
            <w:pPr>
              <w:pStyle w:val="ConsPlusNormal0"/>
            </w:pPr>
            <w:r>
              <w:t>Всего по Республике Карелия</w:t>
            </w:r>
          </w:p>
        </w:tc>
        <w:tc>
          <w:tcPr>
            <w:tcW w:w="737" w:type="dxa"/>
          </w:tcPr>
          <w:p w14:paraId="3154AD1D" w14:textId="77777777" w:rsidR="005B0F05" w:rsidRDefault="0057250F">
            <w:pPr>
              <w:pStyle w:val="ConsPlusNormal0"/>
              <w:jc w:val="center"/>
            </w:pPr>
            <w:r>
              <w:t>1782</w:t>
            </w:r>
          </w:p>
        </w:tc>
        <w:tc>
          <w:tcPr>
            <w:tcW w:w="737" w:type="dxa"/>
          </w:tcPr>
          <w:p w14:paraId="188210EC" w14:textId="77777777" w:rsidR="005B0F05" w:rsidRDefault="0057250F">
            <w:pPr>
              <w:pStyle w:val="ConsPlusNormal0"/>
              <w:jc w:val="center"/>
            </w:pPr>
            <w:r>
              <w:t>1879</w:t>
            </w:r>
          </w:p>
        </w:tc>
        <w:tc>
          <w:tcPr>
            <w:tcW w:w="793" w:type="dxa"/>
          </w:tcPr>
          <w:p w14:paraId="50CFE9FA" w14:textId="77777777" w:rsidR="005B0F05" w:rsidRDefault="0057250F">
            <w:pPr>
              <w:pStyle w:val="ConsPlusNormal0"/>
              <w:jc w:val="center"/>
            </w:pPr>
            <w:r>
              <w:t>3082</w:t>
            </w:r>
          </w:p>
        </w:tc>
        <w:tc>
          <w:tcPr>
            <w:tcW w:w="737" w:type="dxa"/>
          </w:tcPr>
          <w:p w14:paraId="534FF728" w14:textId="77777777" w:rsidR="005B0F05" w:rsidRDefault="0057250F">
            <w:pPr>
              <w:pStyle w:val="ConsPlusNormal0"/>
              <w:jc w:val="center"/>
            </w:pPr>
            <w:r>
              <w:t>810</w:t>
            </w:r>
          </w:p>
        </w:tc>
        <w:tc>
          <w:tcPr>
            <w:tcW w:w="737" w:type="dxa"/>
          </w:tcPr>
          <w:p w14:paraId="3DC9A37B" w14:textId="77777777" w:rsidR="005B0F05" w:rsidRDefault="0057250F">
            <w:pPr>
              <w:pStyle w:val="ConsPlusNormal0"/>
              <w:jc w:val="center"/>
            </w:pPr>
            <w:r>
              <w:t>954,1</w:t>
            </w:r>
          </w:p>
        </w:tc>
        <w:tc>
          <w:tcPr>
            <w:tcW w:w="793" w:type="dxa"/>
          </w:tcPr>
          <w:p w14:paraId="7B917960" w14:textId="77777777" w:rsidR="005B0F05" w:rsidRDefault="0057250F">
            <w:pPr>
              <w:pStyle w:val="ConsPlusNormal0"/>
              <w:jc w:val="center"/>
            </w:pPr>
            <w:r>
              <w:t>1345</w:t>
            </w:r>
          </w:p>
        </w:tc>
      </w:tr>
    </w:tbl>
    <w:p w14:paraId="36A3B00D" w14:textId="77777777" w:rsidR="005B0F05" w:rsidRDefault="005B0F05">
      <w:pPr>
        <w:pStyle w:val="ConsPlusNormal0"/>
        <w:jc w:val="both"/>
      </w:pPr>
    </w:p>
    <w:p w14:paraId="40A5B897" w14:textId="77777777" w:rsidR="005B0F05" w:rsidRDefault="0057250F">
      <w:pPr>
        <w:pStyle w:val="ConsPlusTitle0"/>
        <w:ind w:firstLine="540"/>
        <w:jc w:val="both"/>
        <w:outlineLvl w:val="3"/>
      </w:pPr>
      <w:r>
        <w:t>Производство фанеры</w:t>
      </w:r>
    </w:p>
    <w:p w14:paraId="30A758D7" w14:textId="77777777" w:rsidR="005B0F05" w:rsidRDefault="005B0F05">
      <w:pPr>
        <w:pStyle w:val="ConsPlusNormal0"/>
        <w:jc w:val="both"/>
      </w:pPr>
    </w:p>
    <w:p w14:paraId="1F07FDBC" w14:textId="77777777" w:rsidR="005B0F05" w:rsidRDefault="0057250F">
      <w:pPr>
        <w:pStyle w:val="ConsPlusNormal0"/>
        <w:ind w:firstLine="540"/>
        <w:jc w:val="both"/>
      </w:pPr>
      <w:r>
        <w:t>ООО "Карельская фанера" является единственным фанерным предприятием в Республике Карелия.</w:t>
      </w:r>
    </w:p>
    <w:p w14:paraId="109DCFAB" w14:textId="77777777" w:rsidR="005B0F05" w:rsidRDefault="0057250F">
      <w:pPr>
        <w:pStyle w:val="ConsPlusNormal0"/>
        <w:spacing w:before="240"/>
        <w:ind w:firstLine="540"/>
        <w:jc w:val="both"/>
      </w:pPr>
      <w:r>
        <w:t>По современным меркам это небольшое предприятие производственной мощностью до 30 тыс. куб. м фанеры (шпона) в год.</w:t>
      </w:r>
    </w:p>
    <w:p w14:paraId="113499B5" w14:textId="77777777" w:rsidR="005B0F05" w:rsidRDefault="0057250F">
      <w:pPr>
        <w:pStyle w:val="ConsPlusNormal0"/>
        <w:spacing w:before="240"/>
        <w:ind w:firstLine="540"/>
        <w:jc w:val="both"/>
      </w:pPr>
      <w:r>
        <w:t>Объем потребляемого древесного сырья (фанерного бер</w:t>
      </w:r>
      <w:r>
        <w:t>езового кряжа) составляет порядка 100 тыс. куб. м в год и приведен в таблице 1.2.</w:t>
      </w:r>
    </w:p>
    <w:p w14:paraId="29F96C47" w14:textId="77777777" w:rsidR="005B0F05" w:rsidRDefault="005B0F05">
      <w:pPr>
        <w:pStyle w:val="ConsPlusNormal0"/>
        <w:jc w:val="both"/>
      </w:pPr>
    </w:p>
    <w:p w14:paraId="60BBAA1F" w14:textId="77777777" w:rsidR="005B0F05" w:rsidRDefault="0057250F">
      <w:pPr>
        <w:pStyle w:val="ConsPlusNormal0"/>
        <w:jc w:val="right"/>
        <w:outlineLvl w:val="4"/>
      </w:pPr>
      <w:r>
        <w:t>Таблица 1.2</w:t>
      </w:r>
    </w:p>
    <w:p w14:paraId="1A7A484C" w14:textId="77777777" w:rsidR="005B0F05" w:rsidRDefault="005B0F05">
      <w:pPr>
        <w:pStyle w:val="ConsPlusNormal0"/>
        <w:jc w:val="both"/>
      </w:pPr>
    </w:p>
    <w:p w14:paraId="603447B3" w14:textId="77777777" w:rsidR="005B0F05" w:rsidRDefault="0057250F">
      <w:pPr>
        <w:pStyle w:val="ConsPlusTitle0"/>
        <w:jc w:val="center"/>
      </w:pPr>
      <w:r>
        <w:t>Производство фанеры</w:t>
      </w:r>
    </w:p>
    <w:p w14:paraId="50AF91CA" w14:textId="77777777" w:rsidR="005B0F05" w:rsidRDefault="005B0F05">
      <w:pPr>
        <w:pStyle w:val="ConsPlusNormal0"/>
        <w:jc w:val="both"/>
      </w:pPr>
    </w:p>
    <w:p w14:paraId="7A78E492" w14:textId="77777777" w:rsidR="005B0F05" w:rsidRDefault="0057250F">
      <w:pPr>
        <w:pStyle w:val="ConsPlusNormal0"/>
        <w:jc w:val="right"/>
      </w:pPr>
      <w:r>
        <w:t>(тыс. куб. м)</w:t>
      </w:r>
    </w:p>
    <w:p w14:paraId="0AE5AE5A" w14:textId="77777777" w:rsidR="005B0F05" w:rsidRDefault="005B0F05">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964"/>
        <w:gridCol w:w="964"/>
        <w:gridCol w:w="1191"/>
        <w:gridCol w:w="1077"/>
        <w:gridCol w:w="1134"/>
        <w:gridCol w:w="1247"/>
      </w:tblGrid>
      <w:tr w:rsidR="005B0F05" w14:paraId="2A082292" w14:textId="77777777">
        <w:tc>
          <w:tcPr>
            <w:tcW w:w="2438" w:type="dxa"/>
            <w:vMerge w:val="restart"/>
          </w:tcPr>
          <w:p w14:paraId="285E692C" w14:textId="77777777" w:rsidR="005B0F05" w:rsidRDefault="0057250F">
            <w:pPr>
              <w:pStyle w:val="ConsPlusNormal0"/>
              <w:jc w:val="center"/>
            </w:pPr>
            <w:r>
              <w:t>Наименование предприятия</w:t>
            </w:r>
          </w:p>
        </w:tc>
        <w:tc>
          <w:tcPr>
            <w:tcW w:w="3119" w:type="dxa"/>
            <w:gridSpan w:val="3"/>
          </w:tcPr>
          <w:p w14:paraId="48F5727C" w14:textId="77777777" w:rsidR="005B0F05" w:rsidRDefault="0057250F">
            <w:pPr>
              <w:pStyle w:val="ConsPlusNormal0"/>
              <w:jc w:val="center"/>
            </w:pPr>
            <w:r>
              <w:t>Объем потребления березового фанерного кряжа</w:t>
            </w:r>
          </w:p>
        </w:tc>
        <w:tc>
          <w:tcPr>
            <w:tcW w:w="3458" w:type="dxa"/>
            <w:gridSpan w:val="3"/>
          </w:tcPr>
          <w:p w14:paraId="0B35CD0D" w14:textId="77777777" w:rsidR="005B0F05" w:rsidRDefault="0057250F">
            <w:pPr>
              <w:pStyle w:val="ConsPlusNormal0"/>
              <w:jc w:val="center"/>
            </w:pPr>
            <w:r>
              <w:t>Объем потребления березового фанерного кряжа</w:t>
            </w:r>
          </w:p>
        </w:tc>
      </w:tr>
      <w:tr w:rsidR="005B0F05" w14:paraId="0C29A7C6" w14:textId="77777777">
        <w:tc>
          <w:tcPr>
            <w:tcW w:w="2438" w:type="dxa"/>
            <w:vMerge/>
          </w:tcPr>
          <w:p w14:paraId="15231362" w14:textId="77777777" w:rsidR="005B0F05" w:rsidRDefault="005B0F05">
            <w:pPr>
              <w:pStyle w:val="ConsPlusNormal0"/>
            </w:pPr>
          </w:p>
        </w:tc>
        <w:tc>
          <w:tcPr>
            <w:tcW w:w="964" w:type="dxa"/>
          </w:tcPr>
          <w:p w14:paraId="7DAB4FFE" w14:textId="77777777" w:rsidR="005B0F05" w:rsidRDefault="0057250F">
            <w:pPr>
              <w:pStyle w:val="ConsPlusNormal0"/>
              <w:jc w:val="center"/>
            </w:pPr>
            <w:r>
              <w:t>2016 год</w:t>
            </w:r>
          </w:p>
        </w:tc>
        <w:tc>
          <w:tcPr>
            <w:tcW w:w="964" w:type="dxa"/>
          </w:tcPr>
          <w:p w14:paraId="3028C8B9" w14:textId="77777777" w:rsidR="005B0F05" w:rsidRDefault="0057250F">
            <w:pPr>
              <w:pStyle w:val="ConsPlusNormal0"/>
              <w:jc w:val="center"/>
            </w:pPr>
            <w:r>
              <w:t>2017 год</w:t>
            </w:r>
          </w:p>
        </w:tc>
        <w:tc>
          <w:tcPr>
            <w:tcW w:w="1191" w:type="dxa"/>
          </w:tcPr>
          <w:p w14:paraId="27A92804" w14:textId="77777777" w:rsidR="005B0F05" w:rsidRDefault="0057250F">
            <w:pPr>
              <w:pStyle w:val="ConsPlusNormal0"/>
              <w:jc w:val="center"/>
            </w:pPr>
            <w:r>
              <w:t>к 2030 году</w:t>
            </w:r>
          </w:p>
        </w:tc>
        <w:tc>
          <w:tcPr>
            <w:tcW w:w="1077" w:type="dxa"/>
          </w:tcPr>
          <w:p w14:paraId="1F70EDE2" w14:textId="77777777" w:rsidR="005B0F05" w:rsidRDefault="0057250F">
            <w:pPr>
              <w:pStyle w:val="ConsPlusNormal0"/>
              <w:jc w:val="center"/>
            </w:pPr>
            <w:r>
              <w:t>2016 году</w:t>
            </w:r>
          </w:p>
        </w:tc>
        <w:tc>
          <w:tcPr>
            <w:tcW w:w="1134" w:type="dxa"/>
          </w:tcPr>
          <w:p w14:paraId="4A62B511" w14:textId="77777777" w:rsidR="005B0F05" w:rsidRDefault="0057250F">
            <w:pPr>
              <w:pStyle w:val="ConsPlusNormal0"/>
              <w:jc w:val="center"/>
            </w:pPr>
            <w:r>
              <w:t>2017 году</w:t>
            </w:r>
          </w:p>
        </w:tc>
        <w:tc>
          <w:tcPr>
            <w:tcW w:w="1247" w:type="dxa"/>
          </w:tcPr>
          <w:p w14:paraId="47C92F55" w14:textId="77777777" w:rsidR="005B0F05" w:rsidRDefault="0057250F">
            <w:pPr>
              <w:pStyle w:val="ConsPlusNormal0"/>
              <w:jc w:val="center"/>
            </w:pPr>
            <w:r>
              <w:t>к 2030 году</w:t>
            </w:r>
          </w:p>
        </w:tc>
      </w:tr>
      <w:tr w:rsidR="005B0F05" w14:paraId="0AFD4A47" w14:textId="77777777">
        <w:tc>
          <w:tcPr>
            <w:tcW w:w="2438" w:type="dxa"/>
          </w:tcPr>
          <w:p w14:paraId="35160CE1" w14:textId="77777777" w:rsidR="005B0F05" w:rsidRDefault="0057250F">
            <w:pPr>
              <w:pStyle w:val="ConsPlusNormal0"/>
            </w:pPr>
            <w:r>
              <w:t>ООО "Карельская фанера"</w:t>
            </w:r>
          </w:p>
        </w:tc>
        <w:tc>
          <w:tcPr>
            <w:tcW w:w="964" w:type="dxa"/>
            <w:vAlign w:val="center"/>
          </w:tcPr>
          <w:p w14:paraId="29F8E530" w14:textId="77777777" w:rsidR="005B0F05" w:rsidRDefault="0057250F">
            <w:pPr>
              <w:pStyle w:val="ConsPlusNormal0"/>
              <w:jc w:val="center"/>
            </w:pPr>
            <w:r>
              <w:t>18</w:t>
            </w:r>
          </w:p>
        </w:tc>
        <w:tc>
          <w:tcPr>
            <w:tcW w:w="964" w:type="dxa"/>
            <w:vAlign w:val="center"/>
          </w:tcPr>
          <w:p w14:paraId="4C7D26EC" w14:textId="77777777" w:rsidR="005B0F05" w:rsidRDefault="0057250F">
            <w:pPr>
              <w:pStyle w:val="ConsPlusNormal0"/>
              <w:jc w:val="center"/>
            </w:pPr>
            <w:r>
              <w:t>100</w:t>
            </w:r>
          </w:p>
        </w:tc>
        <w:tc>
          <w:tcPr>
            <w:tcW w:w="1191" w:type="dxa"/>
            <w:vAlign w:val="center"/>
          </w:tcPr>
          <w:p w14:paraId="784B0652" w14:textId="77777777" w:rsidR="005B0F05" w:rsidRDefault="0057250F">
            <w:pPr>
              <w:pStyle w:val="ConsPlusNormal0"/>
              <w:jc w:val="center"/>
            </w:pPr>
            <w:r>
              <w:t>200</w:t>
            </w:r>
          </w:p>
        </w:tc>
        <w:tc>
          <w:tcPr>
            <w:tcW w:w="1077" w:type="dxa"/>
            <w:vAlign w:val="center"/>
          </w:tcPr>
          <w:p w14:paraId="713E68C7" w14:textId="77777777" w:rsidR="005B0F05" w:rsidRDefault="0057250F">
            <w:pPr>
              <w:pStyle w:val="ConsPlusNormal0"/>
              <w:jc w:val="center"/>
            </w:pPr>
            <w:r>
              <w:t>6,4</w:t>
            </w:r>
          </w:p>
        </w:tc>
        <w:tc>
          <w:tcPr>
            <w:tcW w:w="1134" w:type="dxa"/>
            <w:vAlign w:val="center"/>
          </w:tcPr>
          <w:p w14:paraId="02469734" w14:textId="77777777" w:rsidR="005B0F05" w:rsidRDefault="0057250F">
            <w:pPr>
              <w:pStyle w:val="ConsPlusNormal0"/>
              <w:jc w:val="center"/>
            </w:pPr>
            <w:r>
              <w:t>30,4</w:t>
            </w:r>
          </w:p>
        </w:tc>
        <w:tc>
          <w:tcPr>
            <w:tcW w:w="1247" w:type="dxa"/>
            <w:vAlign w:val="center"/>
          </w:tcPr>
          <w:p w14:paraId="69235192" w14:textId="77777777" w:rsidR="005B0F05" w:rsidRDefault="0057250F">
            <w:pPr>
              <w:pStyle w:val="ConsPlusNormal0"/>
              <w:jc w:val="center"/>
            </w:pPr>
            <w:r>
              <w:t>60</w:t>
            </w:r>
          </w:p>
        </w:tc>
      </w:tr>
    </w:tbl>
    <w:p w14:paraId="3217300E" w14:textId="77777777" w:rsidR="005B0F05" w:rsidRDefault="005B0F05">
      <w:pPr>
        <w:pStyle w:val="ConsPlusNormal0"/>
        <w:jc w:val="both"/>
      </w:pPr>
    </w:p>
    <w:p w14:paraId="3E9B4DA5" w14:textId="77777777" w:rsidR="005B0F05" w:rsidRDefault="0057250F">
      <w:pPr>
        <w:pStyle w:val="ConsPlusTitle0"/>
        <w:ind w:firstLine="540"/>
        <w:jc w:val="both"/>
        <w:outlineLvl w:val="3"/>
      </w:pPr>
      <w:r>
        <w:t>Химико-механическая обработка древесины</w:t>
      </w:r>
    </w:p>
    <w:p w14:paraId="66FE947F" w14:textId="77777777" w:rsidR="005B0F05" w:rsidRDefault="0057250F">
      <w:pPr>
        <w:pStyle w:val="ConsPlusNormal0"/>
        <w:jc w:val="both"/>
      </w:pPr>
      <w:r>
        <w:t xml:space="preserve">(в ред. </w:t>
      </w:r>
      <w:hyperlink r:id="rId25" w:tooltip="Распоряжение Правительства РК от 17.12.2021 N 912р-П &lt;О внесении изменений в Стратегию развития лесного комплекса Республики Карелия до 2030 года&gt; {КонсультантПлюс}">
        <w:r>
          <w:rPr>
            <w:color w:val="0000FF"/>
          </w:rPr>
          <w:t>Распоряжения</w:t>
        </w:r>
      </w:hyperlink>
      <w:r>
        <w:t xml:space="preserve"> Правительства РК от 17.12.2021 N 912р-П)</w:t>
      </w:r>
    </w:p>
    <w:p w14:paraId="4F93B902" w14:textId="77777777" w:rsidR="005B0F05" w:rsidRDefault="005B0F05">
      <w:pPr>
        <w:pStyle w:val="ConsPlusNormal0"/>
        <w:jc w:val="both"/>
      </w:pPr>
    </w:p>
    <w:p w14:paraId="712D58A4" w14:textId="77777777" w:rsidR="005B0F05" w:rsidRDefault="0057250F">
      <w:pPr>
        <w:pStyle w:val="ConsPlusNormal0"/>
        <w:ind w:firstLine="540"/>
        <w:jc w:val="both"/>
      </w:pPr>
      <w:r>
        <w:lastRenderedPageBreak/>
        <w:t>В Республике Карелия находятся три предприятия, осуществляющие химическую переработку древесного сырья: целлюлозный завод ООО "РК-Гранд" (целлюлозный завод в г. Питкяран</w:t>
      </w:r>
      <w:r>
        <w:t>те), АО "Кондопожский ЦБК", АО "Сегежский ЦБК".</w:t>
      </w:r>
    </w:p>
    <w:p w14:paraId="73AE8063" w14:textId="77777777" w:rsidR="005B0F05" w:rsidRDefault="0057250F">
      <w:pPr>
        <w:pStyle w:val="ConsPlusNormal0"/>
        <w:spacing w:before="240"/>
        <w:ind w:firstLine="540"/>
        <w:jc w:val="both"/>
      </w:pPr>
      <w:r>
        <w:t xml:space="preserve">Объем производства продукции и потребления сырья целлюлозно-бумажными предприятиями представлен в </w:t>
      </w:r>
      <w:hyperlink w:anchor="P328" w:tooltip="Объем производства древесных плит">
        <w:r>
          <w:rPr>
            <w:color w:val="0000FF"/>
          </w:rPr>
          <w:t>таблице 1.4</w:t>
        </w:r>
      </w:hyperlink>
      <w:r>
        <w:t>.</w:t>
      </w:r>
    </w:p>
    <w:p w14:paraId="08805D10" w14:textId="77777777" w:rsidR="005B0F05" w:rsidRDefault="0057250F">
      <w:pPr>
        <w:pStyle w:val="ConsPlusNormal0"/>
        <w:spacing w:before="240"/>
        <w:ind w:firstLine="540"/>
        <w:jc w:val="both"/>
      </w:pPr>
      <w:r>
        <w:t>Целлюлозно-бумажные предприятия</w:t>
      </w:r>
      <w:r>
        <w:t xml:space="preserve"> были созданы еще в 20-30-е годы прошлого века.</w:t>
      </w:r>
    </w:p>
    <w:p w14:paraId="3F7EF578" w14:textId="77777777" w:rsidR="005B0F05" w:rsidRDefault="0057250F">
      <w:pPr>
        <w:pStyle w:val="ConsPlusNormal0"/>
        <w:spacing w:before="240"/>
        <w:ind w:firstLine="540"/>
        <w:jc w:val="both"/>
      </w:pPr>
      <w:r>
        <w:t>По уровню развития целлюлозно-бумажная промышленность республики в советское время занимала передовые позиции в производстве бумаги, удельный вес этой продукции составлял 22,4%.</w:t>
      </w:r>
    </w:p>
    <w:p w14:paraId="049BE174" w14:textId="77777777" w:rsidR="005B0F05" w:rsidRDefault="0057250F">
      <w:pPr>
        <w:pStyle w:val="ConsPlusNormal0"/>
        <w:spacing w:before="240"/>
        <w:ind w:firstLine="540"/>
        <w:jc w:val="both"/>
      </w:pPr>
      <w:r>
        <w:t>АО "Кондопожский ЦБК" специали</w:t>
      </w:r>
      <w:r>
        <w:t>зируется на выпуске газетной бумаги, производственная мощность предприятия - 690 тыс. тонн в год. С 2019 года АО "Кондопожский ЦБК" частично перешло на выпуск упаковочных видов бумаги: картона для плоских слоев и бумаги для гофрирования.</w:t>
      </w:r>
    </w:p>
    <w:p w14:paraId="6B24BEFC" w14:textId="77777777" w:rsidR="005B0F05" w:rsidRDefault="0057250F">
      <w:pPr>
        <w:pStyle w:val="ConsPlusNormal0"/>
        <w:spacing w:before="240"/>
        <w:ind w:firstLine="540"/>
        <w:jc w:val="both"/>
      </w:pPr>
      <w:r>
        <w:t>Объем производства</w:t>
      </w:r>
      <w:r>
        <w:t xml:space="preserve"> предприятия составляет 438 тыс. тонн газетной бумаги, 244 тыс. тонн - упаковочная бумага, 145 тыс. тонн - продукты лесохимии.</w:t>
      </w:r>
    </w:p>
    <w:p w14:paraId="7BBFAAF3" w14:textId="77777777" w:rsidR="005B0F05" w:rsidRDefault="0057250F">
      <w:pPr>
        <w:pStyle w:val="ConsPlusNormal0"/>
        <w:spacing w:before="240"/>
        <w:ind w:firstLine="540"/>
        <w:jc w:val="both"/>
      </w:pPr>
      <w:r>
        <w:t>Доля выпуска упаковочных видов бумаги составляет порядка 50% производственной корзины.</w:t>
      </w:r>
    </w:p>
    <w:p w14:paraId="030E3194" w14:textId="77777777" w:rsidR="005B0F05" w:rsidRDefault="0057250F">
      <w:pPr>
        <w:pStyle w:val="ConsPlusNormal0"/>
        <w:spacing w:before="240"/>
        <w:ind w:firstLine="540"/>
        <w:jc w:val="both"/>
      </w:pPr>
      <w:r>
        <w:t xml:space="preserve">АО "Кондопожский ЦБК" на 90% обеспечивает </w:t>
      </w:r>
      <w:r>
        <w:t>себя целлюлозой и волокнистыми материалами.</w:t>
      </w:r>
    </w:p>
    <w:p w14:paraId="5290B3A3" w14:textId="77777777" w:rsidR="005B0F05" w:rsidRDefault="0057250F">
      <w:pPr>
        <w:pStyle w:val="ConsPlusNormal0"/>
        <w:spacing w:before="240"/>
        <w:ind w:firstLine="540"/>
        <w:jc w:val="both"/>
      </w:pPr>
      <w:r>
        <w:t>АО "Кондопожский ЦБК" применяет сульфитный способ варки целлюлозы, при котором допускается применение древесины только ели и пихты. Данная технология активно развивалась до 1960 года, с 1960 по 2000 годы развитие технологии сульфитной варки носило точечный</w:t>
      </w:r>
      <w:r>
        <w:t xml:space="preserve"> характер. С 2000-х годов с использованием магний регенерационных котлов сульфитная технология варки сравнялась по энергоэффективности и экологичности с сульфатной и является приоритетной при выпуске вискозной (растворимой) целлюлозы. В России по такой тех</w:t>
      </w:r>
      <w:r>
        <w:t>нологии выпускается около 600 тыс. тонн целлюлозы, что составляет примерно 9% от всего объема варки целлюлозы.</w:t>
      </w:r>
    </w:p>
    <w:p w14:paraId="144848E4" w14:textId="77777777" w:rsidR="005B0F05" w:rsidRDefault="0057250F">
      <w:pPr>
        <w:pStyle w:val="ConsPlusNormal0"/>
        <w:spacing w:before="240"/>
        <w:ind w:firstLine="540"/>
        <w:jc w:val="both"/>
      </w:pPr>
      <w:r>
        <w:t>Следует отметить, что у АО "Кондопожский ЦБК" нет собственной лесосырьевой базы, а потребность в древесном сырье составляет 1,8 млн. куб. м, вклю</w:t>
      </w:r>
      <w:r>
        <w:t>чая балансы и технологическую щепу из еловой древесины.</w:t>
      </w:r>
    </w:p>
    <w:p w14:paraId="342100AF" w14:textId="77777777" w:rsidR="005B0F05" w:rsidRDefault="0057250F">
      <w:pPr>
        <w:pStyle w:val="ConsPlusNormal0"/>
        <w:spacing w:before="240"/>
        <w:ind w:firstLine="540"/>
        <w:jc w:val="both"/>
      </w:pPr>
      <w:r>
        <w:t>В 2021 году группой компаний "Карелия Палп Холдинг", являющейся собственником Кондопожского ЦБК, разработана стратегия развития комбината.</w:t>
      </w:r>
    </w:p>
    <w:p w14:paraId="712419B4" w14:textId="77777777" w:rsidR="005B0F05" w:rsidRDefault="0057250F">
      <w:pPr>
        <w:pStyle w:val="ConsPlusNormal0"/>
        <w:spacing w:before="240"/>
        <w:ind w:firstLine="540"/>
        <w:jc w:val="both"/>
      </w:pPr>
      <w:r>
        <w:t>Концепцией стратегии на 2021-2025 годы предусмотрено комплекс</w:t>
      </w:r>
      <w:r>
        <w:t>ное технологическое перевооружение комбината, увеличение объемов выпуска (до 850 тыс. тонн) с диверсификацией производственной корзины на газетные и упаковочные виды бумаги и выпуск вискозной целлюлозы.</w:t>
      </w:r>
    </w:p>
    <w:p w14:paraId="10FB1052" w14:textId="77777777" w:rsidR="005B0F05" w:rsidRDefault="0057250F">
      <w:pPr>
        <w:pStyle w:val="ConsPlusNormal0"/>
        <w:spacing w:before="240"/>
        <w:ind w:firstLine="540"/>
        <w:jc w:val="both"/>
      </w:pPr>
      <w:r>
        <w:t xml:space="preserve">Объем потребляемого сырья составит 2,85 млн. куб. м, </w:t>
      </w:r>
      <w:r>
        <w:t>в том числе 1,65 млн. куб. м - балансы и технологическая щепа из еловой древесины, 1,2 млн. куб. м - балансы лиственные.</w:t>
      </w:r>
    </w:p>
    <w:p w14:paraId="0AADCC12" w14:textId="77777777" w:rsidR="005B0F05" w:rsidRDefault="0057250F">
      <w:pPr>
        <w:pStyle w:val="ConsPlusNormal0"/>
        <w:spacing w:before="240"/>
        <w:ind w:firstLine="540"/>
        <w:jc w:val="both"/>
      </w:pPr>
      <w:r>
        <w:t>Производственные мощности АО "Сегежский ЦБК":</w:t>
      </w:r>
    </w:p>
    <w:p w14:paraId="487A7D72" w14:textId="77777777" w:rsidR="005B0F05" w:rsidRDefault="0057250F">
      <w:pPr>
        <w:pStyle w:val="ConsPlusNormal0"/>
        <w:spacing w:before="240"/>
        <w:ind w:firstLine="540"/>
        <w:jc w:val="both"/>
      </w:pPr>
      <w:r>
        <w:lastRenderedPageBreak/>
        <w:t>целлюлозная варка - 380 тыс. тонн;</w:t>
      </w:r>
    </w:p>
    <w:p w14:paraId="1E2B4D04" w14:textId="77777777" w:rsidR="005B0F05" w:rsidRDefault="0057250F">
      <w:pPr>
        <w:pStyle w:val="ConsPlusNormal0"/>
        <w:spacing w:before="240"/>
        <w:ind w:firstLine="540"/>
        <w:jc w:val="both"/>
      </w:pPr>
      <w:r>
        <w:t>мешочная бумага - 360 тыс. тонн;</w:t>
      </w:r>
    </w:p>
    <w:p w14:paraId="7E365AAE" w14:textId="77777777" w:rsidR="005B0F05" w:rsidRDefault="0057250F">
      <w:pPr>
        <w:pStyle w:val="ConsPlusNormal0"/>
        <w:spacing w:before="240"/>
        <w:ind w:firstLine="540"/>
        <w:jc w:val="both"/>
      </w:pPr>
      <w:r>
        <w:t>продукция лесохимии -</w:t>
      </w:r>
      <w:r>
        <w:t xml:space="preserve"> 31,4 тыс. тонн.</w:t>
      </w:r>
    </w:p>
    <w:p w14:paraId="0641C950" w14:textId="77777777" w:rsidR="005B0F05" w:rsidRDefault="0057250F">
      <w:pPr>
        <w:pStyle w:val="ConsPlusNormal0"/>
        <w:spacing w:before="240"/>
        <w:ind w:firstLine="540"/>
        <w:jc w:val="both"/>
      </w:pPr>
      <w:r>
        <w:t>В 2005 году производство бумажных мешков выделено в самостоятельную структуру ООО "Сегежская упаковка".</w:t>
      </w:r>
    </w:p>
    <w:p w14:paraId="24D4BE88" w14:textId="77777777" w:rsidR="005B0F05" w:rsidRDefault="0057250F">
      <w:pPr>
        <w:pStyle w:val="ConsPlusNormal0"/>
        <w:spacing w:before="240"/>
        <w:ind w:firstLine="540"/>
        <w:jc w:val="both"/>
      </w:pPr>
      <w:r>
        <w:t>По объему производства мешочной бумаги Сегежский ЦБК занимает 1-е место в России и 4-е место в мире.</w:t>
      </w:r>
    </w:p>
    <w:p w14:paraId="109E314A" w14:textId="77777777" w:rsidR="005B0F05" w:rsidRDefault="0057250F">
      <w:pPr>
        <w:pStyle w:val="ConsPlusNormal0"/>
        <w:spacing w:before="240"/>
        <w:ind w:firstLine="540"/>
        <w:jc w:val="both"/>
      </w:pPr>
      <w:r>
        <w:t>В 2014 году на базе сегежских лесо</w:t>
      </w:r>
      <w:r>
        <w:t>промышленных предприятий была создана группа компаний "Сегежа", включающая в свой состав 14 предприятий лесного профиля и одно - энергетики.</w:t>
      </w:r>
    </w:p>
    <w:p w14:paraId="1FD59B1B" w14:textId="77777777" w:rsidR="005B0F05" w:rsidRDefault="0057250F">
      <w:pPr>
        <w:pStyle w:val="ConsPlusNormal0"/>
        <w:spacing w:before="240"/>
        <w:ind w:firstLine="540"/>
        <w:jc w:val="both"/>
      </w:pPr>
      <w:r>
        <w:t>Группа компаний "Сегежа" включает предприятия Архангельской, Вологодской, Кировской, Костромской областей и Красноя</w:t>
      </w:r>
      <w:r>
        <w:t>рского края, а также представительства в 11 странах.</w:t>
      </w:r>
    </w:p>
    <w:p w14:paraId="60AC2FA0" w14:textId="77777777" w:rsidR="005B0F05" w:rsidRDefault="0057250F">
      <w:pPr>
        <w:pStyle w:val="ConsPlusNormal0"/>
        <w:spacing w:before="240"/>
        <w:ind w:firstLine="540"/>
        <w:jc w:val="both"/>
      </w:pPr>
      <w:r>
        <w:t>В Республике Карелия расчетная лесосека по лесным участкам, арендуемым предприятиями группы компаний "Сегежа", составляет 2,5 млн. куб. м.</w:t>
      </w:r>
    </w:p>
    <w:p w14:paraId="48ABFEA4" w14:textId="77777777" w:rsidR="005B0F05" w:rsidRDefault="0057250F">
      <w:pPr>
        <w:pStyle w:val="ConsPlusNormal0"/>
        <w:spacing w:before="240"/>
        <w:ind w:firstLine="540"/>
        <w:jc w:val="both"/>
      </w:pPr>
      <w:r>
        <w:t>Объем потребления сырья (балансы хвойные, щепа хвойная и дровяна</w:t>
      </w:r>
      <w:r>
        <w:t>я древесина) составляет 2,2 млн. куб. м, в том числе 0,5 млн. куб. м - для выработки тепловой энергии.</w:t>
      </w:r>
    </w:p>
    <w:p w14:paraId="0954BA8A" w14:textId="77777777" w:rsidR="005B0F05" w:rsidRDefault="0057250F">
      <w:pPr>
        <w:pStyle w:val="ConsPlusNormal0"/>
        <w:spacing w:before="240"/>
        <w:ind w:firstLine="540"/>
        <w:jc w:val="both"/>
      </w:pPr>
      <w:r>
        <w:t>Следует отметить, что выпускаемая продукция (упаковочная бумага, картон, бумажные мешки) имеет благоприятную рыночную перспективу, поскольку рынок тары и</w:t>
      </w:r>
      <w:r>
        <w:t xml:space="preserve"> упаковки ежегодно увеличивается на 2-3%.</w:t>
      </w:r>
    </w:p>
    <w:p w14:paraId="1284F543" w14:textId="77777777" w:rsidR="005B0F05" w:rsidRDefault="0057250F">
      <w:pPr>
        <w:pStyle w:val="ConsPlusNormal0"/>
        <w:spacing w:before="240"/>
        <w:ind w:firstLine="540"/>
        <w:jc w:val="both"/>
      </w:pPr>
      <w:r>
        <w:t xml:space="preserve">При этом бумажная упаковка более экологична в сравнении с полиэтиленом и пластиком, который разлагается в течение 200 лет. Поэтому с точки зрения охраны окружающей среды предпочтительным является расширение сфер и </w:t>
      </w:r>
      <w:r>
        <w:t>объемов потребления бумажной упаковки, картонной тары. При этом отходы бумажной тары могут не один раз использоваться в качестве сырья для выпуска новой продукции.</w:t>
      </w:r>
    </w:p>
    <w:p w14:paraId="11C1B680" w14:textId="77777777" w:rsidR="005B0F05" w:rsidRDefault="0057250F">
      <w:pPr>
        <w:pStyle w:val="ConsPlusNormal0"/>
        <w:spacing w:before="240"/>
        <w:ind w:firstLine="540"/>
        <w:jc w:val="both"/>
      </w:pPr>
      <w:r>
        <w:t>ООО "РК-Гранд" имеет мощности по производству 100 тыс. тонн сульфатной целлюлозы. Объем потр</w:t>
      </w:r>
      <w:r>
        <w:t>ебления сырья составляет 400 тыс. куб. м.</w:t>
      </w:r>
    </w:p>
    <w:p w14:paraId="4F8317F4" w14:textId="77777777" w:rsidR="005B0F05" w:rsidRDefault="005B0F05">
      <w:pPr>
        <w:pStyle w:val="ConsPlusNormal0"/>
        <w:jc w:val="both"/>
      </w:pPr>
    </w:p>
    <w:p w14:paraId="733AC21B" w14:textId="77777777" w:rsidR="005B0F05" w:rsidRDefault="0057250F">
      <w:pPr>
        <w:pStyle w:val="ConsPlusNormal0"/>
        <w:jc w:val="right"/>
        <w:outlineLvl w:val="4"/>
      </w:pPr>
      <w:r>
        <w:t>Таблица 1.3</w:t>
      </w:r>
    </w:p>
    <w:p w14:paraId="3035772D" w14:textId="77777777" w:rsidR="005B0F05" w:rsidRDefault="005B0F05">
      <w:pPr>
        <w:pStyle w:val="ConsPlusNormal0"/>
        <w:jc w:val="both"/>
      </w:pPr>
    </w:p>
    <w:p w14:paraId="0E29CC72" w14:textId="77777777" w:rsidR="005B0F05" w:rsidRDefault="0057250F">
      <w:pPr>
        <w:pStyle w:val="ConsPlusTitle0"/>
        <w:jc w:val="center"/>
      </w:pPr>
      <w:bookmarkStart w:id="2" w:name="P328"/>
      <w:bookmarkEnd w:id="2"/>
      <w:r>
        <w:t>Объем производства древесных плит</w:t>
      </w:r>
    </w:p>
    <w:p w14:paraId="7494F5BF" w14:textId="77777777" w:rsidR="005B0F05" w:rsidRDefault="005B0F05">
      <w:pPr>
        <w:pStyle w:val="ConsPlusNormal0"/>
        <w:jc w:val="both"/>
      </w:pPr>
    </w:p>
    <w:p w14:paraId="11A49368" w14:textId="77777777" w:rsidR="005B0F05" w:rsidRDefault="0057250F">
      <w:pPr>
        <w:pStyle w:val="ConsPlusNormal0"/>
        <w:jc w:val="right"/>
      </w:pPr>
      <w:r>
        <w:t>(тыс. куб. м)</w:t>
      </w:r>
    </w:p>
    <w:p w14:paraId="71B7A95C" w14:textId="77777777" w:rsidR="005B0F05" w:rsidRDefault="005B0F05">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494"/>
        <w:gridCol w:w="1875"/>
        <w:gridCol w:w="1814"/>
        <w:gridCol w:w="1077"/>
        <w:gridCol w:w="1191"/>
      </w:tblGrid>
      <w:tr w:rsidR="005B0F05" w14:paraId="1A8F2F1F" w14:textId="77777777">
        <w:tc>
          <w:tcPr>
            <w:tcW w:w="567" w:type="dxa"/>
            <w:vMerge w:val="restart"/>
            <w:vAlign w:val="center"/>
          </w:tcPr>
          <w:p w14:paraId="2DE9318C" w14:textId="77777777" w:rsidR="005B0F05" w:rsidRDefault="0057250F">
            <w:pPr>
              <w:pStyle w:val="ConsPlusNormal0"/>
              <w:jc w:val="center"/>
            </w:pPr>
            <w:r>
              <w:t>N п/п</w:t>
            </w:r>
          </w:p>
        </w:tc>
        <w:tc>
          <w:tcPr>
            <w:tcW w:w="2494" w:type="dxa"/>
            <w:vMerge w:val="restart"/>
            <w:vAlign w:val="center"/>
          </w:tcPr>
          <w:p w14:paraId="661E9CE7" w14:textId="77777777" w:rsidR="005B0F05" w:rsidRDefault="0057250F">
            <w:pPr>
              <w:pStyle w:val="ConsPlusNormal0"/>
              <w:jc w:val="center"/>
            </w:pPr>
            <w:r>
              <w:t>Наименование предприятия</w:t>
            </w:r>
          </w:p>
        </w:tc>
        <w:tc>
          <w:tcPr>
            <w:tcW w:w="3689" w:type="dxa"/>
            <w:gridSpan w:val="2"/>
            <w:vAlign w:val="center"/>
          </w:tcPr>
          <w:p w14:paraId="3F7629FA" w14:textId="77777777" w:rsidR="005B0F05" w:rsidRDefault="0057250F">
            <w:pPr>
              <w:pStyle w:val="ConsPlusNormal0"/>
              <w:jc w:val="center"/>
            </w:pPr>
            <w:r>
              <w:t>Объем потребления балансов</w:t>
            </w:r>
          </w:p>
        </w:tc>
        <w:tc>
          <w:tcPr>
            <w:tcW w:w="2268" w:type="dxa"/>
            <w:gridSpan w:val="2"/>
            <w:vAlign w:val="center"/>
          </w:tcPr>
          <w:p w14:paraId="3335306A" w14:textId="77777777" w:rsidR="005B0F05" w:rsidRDefault="0057250F">
            <w:pPr>
              <w:pStyle w:val="ConsPlusNormal0"/>
              <w:jc w:val="center"/>
            </w:pPr>
            <w:r>
              <w:t>Объем производства плит</w:t>
            </w:r>
          </w:p>
        </w:tc>
      </w:tr>
      <w:tr w:rsidR="005B0F05" w14:paraId="71AC33D9" w14:textId="77777777">
        <w:tc>
          <w:tcPr>
            <w:tcW w:w="567" w:type="dxa"/>
            <w:vMerge/>
          </w:tcPr>
          <w:p w14:paraId="020F7F39" w14:textId="77777777" w:rsidR="005B0F05" w:rsidRDefault="005B0F05">
            <w:pPr>
              <w:pStyle w:val="ConsPlusNormal0"/>
            </w:pPr>
          </w:p>
        </w:tc>
        <w:tc>
          <w:tcPr>
            <w:tcW w:w="2494" w:type="dxa"/>
            <w:vMerge/>
          </w:tcPr>
          <w:p w14:paraId="279061B6" w14:textId="77777777" w:rsidR="005B0F05" w:rsidRDefault="005B0F05">
            <w:pPr>
              <w:pStyle w:val="ConsPlusNormal0"/>
            </w:pPr>
          </w:p>
        </w:tc>
        <w:tc>
          <w:tcPr>
            <w:tcW w:w="1875" w:type="dxa"/>
            <w:vAlign w:val="center"/>
          </w:tcPr>
          <w:p w14:paraId="690138D7" w14:textId="77777777" w:rsidR="005B0F05" w:rsidRDefault="0057250F">
            <w:pPr>
              <w:pStyle w:val="ConsPlusNormal0"/>
              <w:jc w:val="center"/>
            </w:pPr>
            <w:r>
              <w:t>2017 год</w:t>
            </w:r>
          </w:p>
        </w:tc>
        <w:tc>
          <w:tcPr>
            <w:tcW w:w="1814" w:type="dxa"/>
            <w:vAlign w:val="center"/>
          </w:tcPr>
          <w:p w14:paraId="6EEE8A03" w14:textId="77777777" w:rsidR="005B0F05" w:rsidRDefault="0057250F">
            <w:pPr>
              <w:pStyle w:val="ConsPlusNormal0"/>
              <w:jc w:val="center"/>
            </w:pPr>
            <w:r>
              <w:t>к 2030 году</w:t>
            </w:r>
          </w:p>
        </w:tc>
        <w:tc>
          <w:tcPr>
            <w:tcW w:w="1077" w:type="dxa"/>
            <w:vAlign w:val="center"/>
          </w:tcPr>
          <w:p w14:paraId="5031833C" w14:textId="77777777" w:rsidR="005B0F05" w:rsidRDefault="0057250F">
            <w:pPr>
              <w:pStyle w:val="ConsPlusNormal0"/>
              <w:jc w:val="center"/>
            </w:pPr>
            <w:r>
              <w:t>2017 год</w:t>
            </w:r>
          </w:p>
        </w:tc>
        <w:tc>
          <w:tcPr>
            <w:tcW w:w="1191" w:type="dxa"/>
            <w:vAlign w:val="center"/>
          </w:tcPr>
          <w:p w14:paraId="16846F3D" w14:textId="77777777" w:rsidR="005B0F05" w:rsidRDefault="0057250F">
            <w:pPr>
              <w:pStyle w:val="ConsPlusNormal0"/>
              <w:jc w:val="center"/>
            </w:pPr>
            <w:r>
              <w:t>к 2030 году</w:t>
            </w:r>
          </w:p>
        </w:tc>
      </w:tr>
      <w:tr w:rsidR="005B0F05" w14:paraId="038099D3" w14:textId="77777777">
        <w:tc>
          <w:tcPr>
            <w:tcW w:w="567" w:type="dxa"/>
          </w:tcPr>
          <w:p w14:paraId="764E10FA" w14:textId="77777777" w:rsidR="005B0F05" w:rsidRDefault="0057250F">
            <w:pPr>
              <w:pStyle w:val="ConsPlusNormal0"/>
              <w:jc w:val="both"/>
            </w:pPr>
            <w:r>
              <w:t>1.</w:t>
            </w:r>
          </w:p>
        </w:tc>
        <w:tc>
          <w:tcPr>
            <w:tcW w:w="2494" w:type="dxa"/>
          </w:tcPr>
          <w:p w14:paraId="2BEE3E7B" w14:textId="77777777" w:rsidR="005B0F05" w:rsidRDefault="0057250F">
            <w:pPr>
              <w:pStyle w:val="ConsPlusNormal0"/>
            </w:pPr>
            <w:r>
              <w:t xml:space="preserve">ООО ДОК "Калевала" </w:t>
            </w:r>
            <w:r>
              <w:lastRenderedPageBreak/>
              <w:t>(ОСП)</w:t>
            </w:r>
          </w:p>
        </w:tc>
        <w:tc>
          <w:tcPr>
            <w:tcW w:w="1875" w:type="dxa"/>
          </w:tcPr>
          <w:p w14:paraId="6DDFD1AB" w14:textId="77777777" w:rsidR="005B0F05" w:rsidRDefault="0057250F">
            <w:pPr>
              <w:pStyle w:val="ConsPlusNormal0"/>
              <w:jc w:val="center"/>
            </w:pPr>
            <w:r>
              <w:lastRenderedPageBreak/>
              <w:t>500</w:t>
            </w:r>
          </w:p>
          <w:p w14:paraId="3E7B76EC" w14:textId="77777777" w:rsidR="005B0F05" w:rsidRDefault="0057250F">
            <w:pPr>
              <w:pStyle w:val="ConsPlusNormal0"/>
              <w:jc w:val="center"/>
            </w:pPr>
            <w:r>
              <w:lastRenderedPageBreak/>
              <w:t>в т.ч. хвойных 400+100 лиственных</w:t>
            </w:r>
          </w:p>
        </w:tc>
        <w:tc>
          <w:tcPr>
            <w:tcW w:w="1814" w:type="dxa"/>
          </w:tcPr>
          <w:p w14:paraId="218E017F" w14:textId="77777777" w:rsidR="005B0F05" w:rsidRDefault="0057250F">
            <w:pPr>
              <w:pStyle w:val="ConsPlusNormal0"/>
              <w:jc w:val="center"/>
            </w:pPr>
            <w:r>
              <w:lastRenderedPageBreak/>
              <w:t>900</w:t>
            </w:r>
          </w:p>
          <w:p w14:paraId="5FDC1CBB" w14:textId="77777777" w:rsidR="005B0F05" w:rsidRDefault="0057250F">
            <w:pPr>
              <w:pStyle w:val="ConsPlusNormal0"/>
              <w:jc w:val="center"/>
            </w:pPr>
            <w:r>
              <w:lastRenderedPageBreak/>
              <w:t>в т.ч. хвойных 600+300 лиственных</w:t>
            </w:r>
          </w:p>
        </w:tc>
        <w:tc>
          <w:tcPr>
            <w:tcW w:w="1077" w:type="dxa"/>
          </w:tcPr>
          <w:p w14:paraId="1A472999" w14:textId="77777777" w:rsidR="005B0F05" w:rsidRDefault="0057250F">
            <w:pPr>
              <w:pStyle w:val="ConsPlusNormal0"/>
              <w:jc w:val="center"/>
            </w:pPr>
            <w:r>
              <w:lastRenderedPageBreak/>
              <w:t>289,4</w:t>
            </w:r>
          </w:p>
        </w:tc>
        <w:tc>
          <w:tcPr>
            <w:tcW w:w="1191" w:type="dxa"/>
          </w:tcPr>
          <w:p w14:paraId="37138921" w14:textId="77777777" w:rsidR="005B0F05" w:rsidRDefault="0057250F">
            <w:pPr>
              <w:pStyle w:val="ConsPlusNormal0"/>
              <w:jc w:val="center"/>
            </w:pPr>
            <w:r>
              <w:t>550</w:t>
            </w:r>
          </w:p>
        </w:tc>
      </w:tr>
      <w:tr w:rsidR="005B0F05" w14:paraId="101B8566" w14:textId="77777777">
        <w:tc>
          <w:tcPr>
            <w:tcW w:w="567" w:type="dxa"/>
          </w:tcPr>
          <w:p w14:paraId="7799D72A" w14:textId="77777777" w:rsidR="005B0F05" w:rsidRDefault="0057250F">
            <w:pPr>
              <w:pStyle w:val="ConsPlusNormal0"/>
              <w:jc w:val="both"/>
            </w:pPr>
            <w:r>
              <w:t>2.</w:t>
            </w:r>
          </w:p>
        </w:tc>
        <w:tc>
          <w:tcPr>
            <w:tcW w:w="2494" w:type="dxa"/>
          </w:tcPr>
          <w:p w14:paraId="63E06A34" w14:textId="77777777" w:rsidR="005B0F05" w:rsidRDefault="0057250F">
            <w:pPr>
              <w:pStyle w:val="ConsPlusNormal0"/>
            </w:pPr>
            <w:r>
              <w:t>АО "Карелия ДСП" (ДСП)</w:t>
            </w:r>
          </w:p>
        </w:tc>
        <w:tc>
          <w:tcPr>
            <w:tcW w:w="1875" w:type="dxa"/>
          </w:tcPr>
          <w:p w14:paraId="33574826" w14:textId="77777777" w:rsidR="005B0F05" w:rsidRDefault="0057250F">
            <w:pPr>
              <w:pStyle w:val="ConsPlusNormal0"/>
              <w:jc w:val="center"/>
            </w:pPr>
            <w:r>
              <w:t>190</w:t>
            </w:r>
          </w:p>
          <w:p w14:paraId="3677ABED" w14:textId="77777777" w:rsidR="005B0F05" w:rsidRDefault="0057250F">
            <w:pPr>
              <w:pStyle w:val="ConsPlusNormal0"/>
              <w:jc w:val="center"/>
            </w:pPr>
            <w:r>
              <w:t>техсырья</w:t>
            </w:r>
          </w:p>
        </w:tc>
        <w:tc>
          <w:tcPr>
            <w:tcW w:w="1814" w:type="dxa"/>
          </w:tcPr>
          <w:p w14:paraId="280B7FF0" w14:textId="77777777" w:rsidR="005B0F05" w:rsidRDefault="0057250F">
            <w:pPr>
              <w:pStyle w:val="ConsPlusNormal0"/>
              <w:jc w:val="center"/>
            </w:pPr>
            <w:r>
              <w:t>190</w:t>
            </w:r>
          </w:p>
          <w:p w14:paraId="5C37CFAF" w14:textId="77777777" w:rsidR="005B0F05" w:rsidRDefault="0057250F">
            <w:pPr>
              <w:pStyle w:val="ConsPlusNormal0"/>
              <w:jc w:val="center"/>
            </w:pPr>
            <w:r>
              <w:t>техсырья</w:t>
            </w:r>
          </w:p>
        </w:tc>
        <w:tc>
          <w:tcPr>
            <w:tcW w:w="1077" w:type="dxa"/>
          </w:tcPr>
          <w:p w14:paraId="642760F0" w14:textId="77777777" w:rsidR="005B0F05" w:rsidRDefault="0057250F">
            <w:pPr>
              <w:pStyle w:val="ConsPlusNormal0"/>
              <w:jc w:val="center"/>
            </w:pPr>
            <w:r>
              <w:t>111,3</w:t>
            </w:r>
          </w:p>
        </w:tc>
        <w:tc>
          <w:tcPr>
            <w:tcW w:w="1191" w:type="dxa"/>
          </w:tcPr>
          <w:p w14:paraId="55BEB466" w14:textId="77777777" w:rsidR="005B0F05" w:rsidRDefault="0057250F">
            <w:pPr>
              <w:pStyle w:val="ConsPlusNormal0"/>
              <w:jc w:val="center"/>
            </w:pPr>
            <w:r>
              <w:t>115</w:t>
            </w:r>
          </w:p>
        </w:tc>
      </w:tr>
      <w:tr w:rsidR="005B0F05" w14:paraId="6D1966BA" w14:textId="77777777">
        <w:tc>
          <w:tcPr>
            <w:tcW w:w="567" w:type="dxa"/>
          </w:tcPr>
          <w:p w14:paraId="0AD95374" w14:textId="77777777" w:rsidR="005B0F05" w:rsidRDefault="005B0F05">
            <w:pPr>
              <w:pStyle w:val="ConsPlusNormal0"/>
            </w:pPr>
          </w:p>
        </w:tc>
        <w:tc>
          <w:tcPr>
            <w:tcW w:w="2494" w:type="dxa"/>
          </w:tcPr>
          <w:p w14:paraId="4E6341DC" w14:textId="77777777" w:rsidR="005B0F05" w:rsidRDefault="0057250F">
            <w:pPr>
              <w:pStyle w:val="ConsPlusNormal0"/>
            </w:pPr>
            <w:r>
              <w:t>Всего по Республике Карелия</w:t>
            </w:r>
          </w:p>
        </w:tc>
        <w:tc>
          <w:tcPr>
            <w:tcW w:w="1875" w:type="dxa"/>
          </w:tcPr>
          <w:p w14:paraId="50E28204" w14:textId="77777777" w:rsidR="005B0F05" w:rsidRDefault="0057250F">
            <w:pPr>
              <w:pStyle w:val="ConsPlusNormal0"/>
              <w:jc w:val="center"/>
            </w:pPr>
            <w:r>
              <w:t>690</w:t>
            </w:r>
          </w:p>
        </w:tc>
        <w:tc>
          <w:tcPr>
            <w:tcW w:w="1814" w:type="dxa"/>
          </w:tcPr>
          <w:p w14:paraId="1CA2BF47" w14:textId="77777777" w:rsidR="005B0F05" w:rsidRDefault="0057250F">
            <w:pPr>
              <w:pStyle w:val="ConsPlusNormal0"/>
              <w:jc w:val="center"/>
            </w:pPr>
            <w:r>
              <w:t>1090</w:t>
            </w:r>
          </w:p>
        </w:tc>
        <w:tc>
          <w:tcPr>
            <w:tcW w:w="1077" w:type="dxa"/>
          </w:tcPr>
          <w:p w14:paraId="2A90C8E2" w14:textId="77777777" w:rsidR="005B0F05" w:rsidRDefault="0057250F">
            <w:pPr>
              <w:pStyle w:val="ConsPlusNormal0"/>
              <w:jc w:val="center"/>
            </w:pPr>
            <w:r>
              <w:t>400,7</w:t>
            </w:r>
          </w:p>
        </w:tc>
        <w:tc>
          <w:tcPr>
            <w:tcW w:w="1191" w:type="dxa"/>
          </w:tcPr>
          <w:p w14:paraId="0F774186" w14:textId="77777777" w:rsidR="005B0F05" w:rsidRDefault="0057250F">
            <w:pPr>
              <w:pStyle w:val="ConsPlusNormal0"/>
              <w:jc w:val="center"/>
            </w:pPr>
            <w:r>
              <w:t>665</w:t>
            </w:r>
          </w:p>
        </w:tc>
      </w:tr>
    </w:tbl>
    <w:p w14:paraId="0286DE7E" w14:textId="77777777" w:rsidR="005B0F05" w:rsidRDefault="005B0F05">
      <w:pPr>
        <w:pStyle w:val="ConsPlusNormal0"/>
        <w:jc w:val="both"/>
      </w:pPr>
    </w:p>
    <w:p w14:paraId="0B123110" w14:textId="77777777" w:rsidR="005B0F05" w:rsidRDefault="0057250F">
      <w:pPr>
        <w:pStyle w:val="ConsPlusTitle0"/>
        <w:ind w:firstLine="540"/>
        <w:jc w:val="both"/>
        <w:outlineLvl w:val="3"/>
      </w:pPr>
      <w:r>
        <w:t>Химическая переработка древесины</w:t>
      </w:r>
    </w:p>
    <w:p w14:paraId="53F0E983" w14:textId="77777777" w:rsidR="005B0F05" w:rsidRDefault="005B0F05">
      <w:pPr>
        <w:pStyle w:val="ConsPlusNormal0"/>
        <w:jc w:val="both"/>
      </w:pPr>
    </w:p>
    <w:p w14:paraId="5C3B27FC" w14:textId="77777777" w:rsidR="005B0F05" w:rsidRDefault="0057250F">
      <w:pPr>
        <w:pStyle w:val="ConsPlusNormal0"/>
        <w:ind w:firstLine="540"/>
        <w:jc w:val="both"/>
      </w:pPr>
      <w:r>
        <w:t>В Республике Карелия находятся три предприятия, осуществляющие химическую переработку древесного сырья: целлюлозный завод ООО "РК-Гранд" (целлюлозный завод в г. Питкяранте), ОАО "Кондопога", АО "Сегежский ЦБК".</w:t>
      </w:r>
    </w:p>
    <w:p w14:paraId="6479E48F" w14:textId="77777777" w:rsidR="005B0F05" w:rsidRDefault="0057250F">
      <w:pPr>
        <w:pStyle w:val="ConsPlusNormal0"/>
        <w:spacing w:before="240"/>
        <w:ind w:firstLine="540"/>
        <w:jc w:val="both"/>
      </w:pPr>
      <w:r>
        <w:t>Объем произ</w:t>
      </w:r>
      <w:r>
        <w:t xml:space="preserve">водства продукции и потребления сырья целлюлозно-бумажными предприятиями представлен в </w:t>
      </w:r>
      <w:hyperlink w:anchor="P394" w:tooltip="Объемы производства продукции и потребления">
        <w:r>
          <w:rPr>
            <w:color w:val="0000FF"/>
          </w:rPr>
          <w:t>таблице 1.4</w:t>
        </w:r>
      </w:hyperlink>
      <w:r>
        <w:t>.</w:t>
      </w:r>
    </w:p>
    <w:p w14:paraId="33421F03" w14:textId="77777777" w:rsidR="005B0F05" w:rsidRDefault="0057250F">
      <w:pPr>
        <w:pStyle w:val="ConsPlusNormal0"/>
        <w:spacing w:before="240"/>
        <w:ind w:firstLine="540"/>
        <w:jc w:val="both"/>
      </w:pPr>
      <w:r>
        <w:t>Целлюлозно-бумажные предприятия были созданы еще в 20-30-е годы прошлого века.</w:t>
      </w:r>
    </w:p>
    <w:p w14:paraId="0AAC807F" w14:textId="77777777" w:rsidR="005B0F05" w:rsidRDefault="0057250F">
      <w:pPr>
        <w:pStyle w:val="ConsPlusNormal0"/>
        <w:spacing w:before="240"/>
        <w:ind w:firstLine="540"/>
        <w:jc w:val="both"/>
      </w:pPr>
      <w:r>
        <w:t>П</w:t>
      </w:r>
      <w:r>
        <w:t>о уровню развития целлюлозно-бумажная промышленность Республики в советское время занимала передовые позиции в производстве бумаги, удельный вес этой продукции составлял 22,4%.</w:t>
      </w:r>
    </w:p>
    <w:p w14:paraId="16CA49C7" w14:textId="77777777" w:rsidR="005B0F05" w:rsidRDefault="0057250F">
      <w:pPr>
        <w:pStyle w:val="ConsPlusNormal0"/>
        <w:spacing w:before="240"/>
        <w:ind w:firstLine="540"/>
        <w:jc w:val="both"/>
      </w:pPr>
      <w:r>
        <w:t>ОАО "Кондопога" специализируется на выпуске газетной бумаги, производственная м</w:t>
      </w:r>
      <w:r>
        <w:t>ощность предприятия 750 тыс. тонн в год.</w:t>
      </w:r>
    </w:p>
    <w:p w14:paraId="697D0F43" w14:textId="77777777" w:rsidR="005B0F05" w:rsidRDefault="0057250F">
      <w:pPr>
        <w:pStyle w:val="ConsPlusNormal0"/>
        <w:spacing w:before="240"/>
        <w:ind w:firstLine="540"/>
        <w:jc w:val="both"/>
      </w:pPr>
      <w:r>
        <w:t>Газетная бумага в сравнении с другими видами бумаги (офсетная, офисная, мелованная и пр.) относится к самым дешевым видам и имеет относительно узкую сферу потребления (газеты и другие периодические издания).</w:t>
      </w:r>
    </w:p>
    <w:p w14:paraId="7DBF717A" w14:textId="77777777" w:rsidR="005B0F05" w:rsidRDefault="0057250F">
      <w:pPr>
        <w:pStyle w:val="ConsPlusNormal0"/>
        <w:spacing w:before="240"/>
        <w:ind w:firstLine="540"/>
        <w:jc w:val="both"/>
      </w:pPr>
      <w:r>
        <w:t>До последнего времени рынок такой бумаги имел ус</w:t>
      </w:r>
      <w:r>
        <w:t>тойчивую тенденцию к росту. Но с развитием электронных средств массовой информации, интернета произошло резкое снижение тиражей средств массовой информации. Некоторые, некогда ведущие газеты прекратили выпуск в печатном виде, и перешли на электронное издан</w:t>
      </w:r>
      <w:r>
        <w:t>ие, другие вообще прекратили свою деятельность.</w:t>
      </w:r>
    </w:p>
    <w:p w14:paraId="347143FE" w14:textId="77777777" w:rsidR="005B0F05" w:rsidRDefault="0057250F">
      <w:pPr>
        <w:pStyle w:val="ConsPlusNormal0"/>
        <w:spacing w:before="240"/>
        <w:ind w:firstLine="540"/>
        <w:jc w:val="both"/>
      </w:pPr>
      <w:r>
        <w:t>Данная тенденция наблюдается не только в России, но и в передовых лесопромышленных странах. Например, в Финляндии на протяжении последних 10 лет отмечается снижение объемов и стоимости продукции промышленност</w:t>
      </w:r>
      <w:r>
        <w:t>и, базирующейся на лесных ресурсах.</w:t>
      </w:r>
    </w:p>
    <w:p w14:paraId="784A25B0" w14:textId="77777777" w:rsidR="005B0F05" w:rsidRDefault="0057250F">
      <w:pPr>
        <w:pStyle w:val="ConsPlusNormal0"/>
        <w:spacing w:before="240"/>
        <w:ind w:firstLine="540"/>
        <w:jc w:val="both"/>
      </w:pPr>
      <w:r>
        <w:t>Стоимость продукции и экспорта лесной промышленности реально сократилась, особенно в результате падения спроса на типографскую бумагу.</w:t>
      </w:r>
    </w:p>
    <w:p w14:paraId="4F94B68A" w14:textId="77777777" w:rsidR="005B0F05" w:rsidRDefault="0057250F">
      <w:pPr>
        <w:pStyle w:val="ConsPlusNormal0"/>
        <w:spacing w:before="240"/>
        <w:ind w:firstLine="540"/>
        <w:jc w:val="both"/>
      </w:pPr>
      <w:r>
        <w:t>Большим недостатком в части технологии является применение на ОАО "Кондопога" сульфит</w:t>
      </w:r>
      <w:r>
        <w:t>ного способа варки целлюлозы, где допускается применение только древесины ели и пихты.</w:t>
      </w:r>
    </w:p>
    <w:p w14:paraId="172BB1AA" w14:textId="77777777" w:rsidR="005B0F05" w:rsidRDefault="0057250F">
      <w:pPr>
        <w:pStyle w:val="ConsPlusNormal0"/>
        <w:spacing w:before="240"/>
        <w:ind w:firstLine="540"/>
        <w:jc w:val="both"/>
      </w:pPr>
      <w:r>
        <w:t>Эта технология находит все меньшее применение. Например, в Финляндии она не применяется уже с 60-х годов прошлого столетия.</w:t>
      </w:r>
    </w:p>
    <w:p w14:paraId="024B7EF5" w14:textId="77777777" w:rsidR="005B0F05" w:rsidRDefault="0057250F">
      <w:pPr>
        <w:pStyle w:val="ConsPlusNormal0"/>
        <w:spacing w:before="240"/>
        <w:ind w:firstLine="540"/>
        <w:jc w:val="both"/>
      </w:pPr>
      <w:r>
        <w:lastRenderedPageBreak/>
        <w:t>В России по такой технологии выпускается окол</w:t>
      </w:r>
      <w:r>
        <w:t>о 600 тыс. тонн целлюлозы, что составляет примерно 9% от всего объема варки.</w:t>
      </w:r>
    </w:p>
    <w:p w14:paraId="25523953" w14:textId="77777777" w:rsidR="005B0F05" w:rsidRDefault="0057250F">
      <w:pPr>
        <w:pStyle w:val="ConsPlusNormal0"/>
        <w:spacing w:before="240"/>
        <w:ind w:firstLine="540"/>
        <w:jc w:val="both"/>
      </w:pPr>
      <w:r>
        <w:t>Следует отметить, что у ОАО "Кондопога" нет собственной лесосырьевой базы, а потребность в древесном сырье составляет 1,8 млн. куб. м, включая балансы и технологическую щепу из ел</w:t>
      </w:r>
      <w:r>
        <w:t>овой древесины.</w:t>
      </w:r>
    </w:p>
    <w:p w14:paraId="5E6DE119" w14:textId="77777777" w:rsidR="005B0F05" w:rsidRDefault="0057250F">
      <w:pPr>
        <w:pStyle w:val="ConsPlusNormal0"/>
        <w:spacing w:before="240"/>
        <w:ind w:firstLine="540"/>
        <w:jc w:val="both"/>
      </w:pPr>
      <w:r>
        <w:t>Производственные мощности АО "Сегежский ЦБК":</w:t>
      </w:r>
    </w:p>
    <w:p w14:paraId="3861528D" w14:textId="77777777" w:rsidR="005B0F05" w:rsidRDefault="0057250F">
      <w:pPr>
        <w:pStyle w:val="ConsPlusNormal0"/>
        <w:spacing w:before="240"/>
        <w:ind w:firstLine="540"/>
        <w:jc w:val="both"/>
      </w:pPr>
      <w:r>
        <w:t>целлюлозная варка - 330 тыс. т;</w:t>
      </w:r>
    </w:p>
    <w:p w14:paraId="08A8B63B" w14:textId="77777777" w:rsidR="005B0F05" w:rsidRDefault="0057250F">
      <w:pPr>
        <w:pStyle w:val="ConsPlusNormal0"/>
        <w:spacing w:before="240"/>
        <w:ind w:firstLine="540"/>
        <w:jc w:val="both"/>
      </w:pPr>
      <w:r>
        <w:t>мешочная бумага - 295 тыс. т;</w:t>
      </w:r>
    </w:p>
    <w:p w14:paraId="4B63A217" w14:textId="77777777" w:rsidR="005B0F05" w:rsidRDefault="0057250F">
      <w:pPr>
        <w:pStyle w:val="ConsPlusNormal0"/>
        <w:spacing w:before="240"/>
        <w:ind w:firstLine="540"/>
        <w:jc w:val="both"/>
      </w:pPr>
      <w:r>
        <w:t>продукция лесохимии - 31,4 тыс. т.</w:t>
      </w:r>
    </w:p>
    <w:p w14:paraId="484E3016" w14:textId="77777777" w:rsidR="005B0F05" w:rsidRDefault="0057250F">
      <w:pPr>
        <w:pStyle w:val="ConsPlusNormal0"/>
        <w:spacing w:before="240"/>
        <w:ind w:firstLine="540"/>
        <w:jc w:val="both"/>
      </w:pPr>
      <w:r>
        <w:t>В 2005 году производство бумажных мешков выделено в самостоятельную структуру ООО "Сегежская упак</w:t>
      </w:r>
      <w:r>
        <w:t>овка".</w:t>
      </w:r>
    </w:p>
    <w:p w14:paraId="7A978CC3" w14:textId="77777777" w:rsidR="005B0F05" w:rsidRDefault="0057250F">
      <w:pPr>
        <w:pStyle w:val="ConsPlusNormal0"/>
        <w:spacing w:before="240"/>
        <w:ind w:firstLine="540"/>
        <w:jc w:val="both"/>
      </w:pPr>
      <w:r>
        <w:t>По объему производства мешочной бумаги Сегежский ЦБК занимает 1-е место в России и 4-е место в мире.</w:t>
      </w:r>
    </w:p>
    <w:p w14:paraId="23000DB4" w14:textId="77777777" w:rsidR="005B0F05" w:rsidRDefault="0057250F">
      <w:pPr>
        <w:pStyle w:val="ConsPlusNormal0"/>
        <w:spacing w:before="240"/>
        <w:ind w:firstLine="540"/>
        <w:jc w:val="both"/>
      </w:pPr>
      <w:r>
        <w:t>В 2014 году на базе сегежских лесопромышленных предприятий был создан лесопромышленный холдинг ООО "ГК "Сегежа", включающий в свой состав 12 предпри</w:t>
      </w:r>
      <w:r>
        <w:t>ятий лесного профиля и одно - энергетики.</w:t>
      </w:r>
    </w:p>
    <w:p w14:paraId="541A656A" w14:textId="77777777" w:rsidR="005B0F05" w:rsidRDefault="0057250F">
      <w:pPr>
        <w:pStyle w:val="ConsPlusNormal0"/>
        <w:spacing w:before="240"/>
        <w:ind w:firstLine="540"/>
        <w:jc w:val="both"/>
      </w:pPr>
      <w:r>
        <w:t>Кроме карельских предприятий в Группу компаний "Сегежа" вошли предприятия Архангельской, Вологодской, Кировской, Томской областей и Красноярского края. Также ООО "ГК "Сегежа" имеет представительство в 12 странах.</w:t>
      </w:r>
    </w:p>
    <w:p w14:paraId="13B18819" w14:textId="77777777" w:rsidR="005B0F05" w:rsidRDefault="0057250F">
      <w:pPr>
        <w:pStyle w:val="ConsPlusNormal0"/>
        <w:spacing w:before="240"/>
        <w:ind w:firstLine="540"/>
        <w:jc w:val="both"/>
      </w:pPr>
      <w:r>
        <w:t>В</w:t>
      </w:r>
      <w:r>
        <w:t xml:space="preserve"> части лесообеспечения годовые расчетные лесосеки в аренде составляют 1,9 млн. куб. м в Республике Карелия.</w:t>
      </w:r>
    </w:p>
    <w:p w14:paraId="1CBEF2D6" w14:textId="77777777" w:rsidR="005B0F05" w:rsidRDefault="0057250F">
      <w:pPr>
        <w:pStyle w:val="ConsPlusNormal0"/>
        <w:spacing w:before="240"/>
        <w:ind w:firstLine="540"/>
        <w:jc w:val="both"/>
      </w:pPr>
      <w:r>
        <w:t>Объем потребления сырья составляет 1,4 млн. куб. м.</w:t>
      </w:r>
    </w:p>
    <w:p w14:paraId="6476C7B8" w14:textId="77777777" w:rsidR="005B0F05" w:rsidRDefault="0057250F">
      <w:pPr>
        <w:pStyle w:val="ConsPlusNormal0"/>
        <w:spacing w:before="240"/>
        <w:ind w:firstLine="540"/>
        <w:jc w:val="both"/>
      </w:pPr>
      <w:r>
        <w:t>Следует отметить, что выпускаемая продукция (упаковочная бумага, картон, бумажные мешки) имеет б</w:t>
      </w:r>
      <w:r>
        <w:t>лагоприятную рыночную перспективу, поскольку рынок тары и упаковки ежегодно увеличивается на 2-3%.</w:t>
      </w:r>
    </w:p>
    <w:p w14:paraId="3BD8BEBA" w14:textId="77777777" w:rsidR="005B0F05" w:rsidRDefault="0057250F">
      <w:pPr>
        <w:pStyle w:val="ConsPlusNormal0"/>
        <w:spacing w:before="240"/>
        <w:ind w:firstLine="540"/>
        <w:jc w:val="both"/>
      </w:pPr>
      <w:r>
        <w:t>При этом бумажная упаковка более экологична в сравнении с полиэтиленом и пластиком, который разлагается в течение 200 лет. Поэтому с точки зрения охраны окру</w:t>
      </w:r>
      <w:r>
        <w:t>жающей среды предпочтительным является расширение сфер и объемов потребления бумажной упаковки, картонной тары. При этом отходы бумажной тары могут не один раз использоваться в качестве сырья для выпуска новой продукции.</w:t>
      </w:r>
    </w:p>
    <w:p w14:paraId="0519BA18" w14:textId="77777777" w:rsidR="005B0F05" w:rsidRDefault="0057250F">
      <w:pPr>
        <w:pStyle w:val="ConsPlusNormal0"/>
        <w:spacing w:before="240"/>
        <w:ind w:firstLine="540"/>
        <w:jc w:val="both"/>
      </w:pPr>
      <w:r>
        <w:t>ООО "РК-Гранд" мощностью 100 тыс. т</w:t>
      </w:r>
      <w:r>
        <w:t xml:space="preserve"> сульфатной целлюлозы является градообразующим предприятием г. Питкяранты с населением 11,4 тыс. человек.</w:t>
      </w:r>
    </w:p>
    <w:p w14:paraId="4704DA00" w14:textId="77777777" w:rsidR="005B0F05" w:rsidRDefault="0057250F">
      <w:pPr>
        <w:pStyle w:val="ConsPlusNormal0"/>
        <w:spacing w:before="240"/>
        <w:ind w:firstLine="540"/>
        <w:jc w:val="both"/>
      </w:pPr>
      <w:r>
        <w:t>В настоящее время древесная целлюлоза пользуется повышенным спросом на лесных рынках. Объем потребления сырья составляет 400 тыс. куб. м.</w:t>
      </w:r>
    </w:p>
    <w:p w14:paraId="202BFD15" w14:textId="77777777" w:rsidR="005B0F05" w:rsidRDefault="005B0F05">
      <w:pPr>
        <w:pStyle w:val="ConsPlusNormal0"/>
        <w:jc w:val="both"/>
      </w:pPr>
    </w:p>
    <w:p w14:paraId="5298C241" w14:textId="77777777" w:rsidR="005B0F05" w:rsidRDefault="0057250F">
      <w:pPr>
        <w:pStyle w:val="ConsPlusNormal0"/>
        <w:jc w:val="right"/>
        <w:outlineLvl w:val="4"/>
      </w:pPr>
      <w:r>
        <w:t>Таблица 1.4</w:t>
      </w:r>
    </w:p>
    <w:p w14:paraId="49611739" w14:textId="77777777" w:rsidR="005B0F05" w:rsidRDefault="005B0F05">
      <w:pPr>
        <w:pStyle w:val="ConsPlusNormal0"/>
        <w:jc w:val="both"/>
      </w:pPr>
    </w:p>
    <w:p w14:paraId="2CC4B6DB" w14:textId="77777777" w:rsidR="005B0F05" w:rsidRDefault="0057250F">
      <w:pPr>
        <w:pStyle w:val="ConsPlusTitle0"/>
        <w:jc w:val="center"/>
      </w:pPr>
      <w:bookmarkStart w:id="3" w:name="P394"/>
      <w:bookmarkEnd w:id="3"/>
      <w:r>
        <w:lastRenderedPageBreak/>
        <w:t>Объемы производства продукции и потребления</w:t>
      </w:r>
    </w:p>
    <w:p w14:paraId="11A7BE89" w14:textId="77777777" w:rsidR="005B0F05" w:rsidRDefault="0057250F">
      <w:pPr>
        <w:pStyle w:val="ConsPlusTitle0"/>
        <w:jc w:val="center"/>
      </w:pPr>
      <w:r>
        <w:t>сырья целлюлозно-бумажными предприятиями</w:t>
      </w:r>
    </w:p>
    <w:p w14:paraId="6B45527A" w14:textId="77777777" w:rsidR="005B0F05" w:rsidRDefault="0057250F">
      <w:pPr>
        <w:pStyle w:val="ConsPlusNormal0"/>
        <w:jc w:val="center"/>
      </w:pPr>
      <w:r>
        <w:t xml:space="preserve">(в ред. </w:t>
      </w:r>
      <w:hyperlink r:id="rId26" w:tooltip="Распоряжение Правительства РК от 17.12.2021 N 912р-П &lt;О внесении изменений в Стратегию развития лесного комплекса Республики Карелия до 2030 года&gt; {КонсультантПлюс}">
        <w:r>
          <w:rPr>
            <w:color w:val="0000FF"/>
          </w:rPr>
          <w:t>Распоряжения</w:t>
        </w:r>
      </w:hyperlink>
      <w:r>
        <w:t xml:space="preserve"> Правительства РК</w:t>
      </w:r>
    </w:p>
    <w:p w14:paraId="5D7A01D0" w14:textId="77777777" w:rsidR="005B0F05" w:rsidRDefault="0057250F">
      <w:pPr>
        <w:pStyle w:val="ConsPlusNormal0"/>
        <w:jc w:val="center"/>
      </w:pPr>
      <w:r>
        <w:t>от 17.12.2021 N 912р-П)</w:t>
      </w:r>
    </w:p>
    <w:p w14:paraId="2CA46D31" w14:textId="77777777" w:rsidR="005B0F05" w:rsidRDefault="005B0F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126"/>
        <w:gridCol w:w="1134"/>
        <w:gridCol w:w="1191"/>
        <w:gridCol w:w="1325"/>
        <w:gridCol w:w="850"/>
        <w:gridCol w:w="850"/>
        <w:gridCol w:w="850"/>
      </w:tblGrid>
      <w:tr w:rsidR="005B0F05" w14:paraId="2C5654F7" w14:textId="77777777">
        <w:tc>
          <w:tcPr>
            <w:tcW w:w="624" w:type="dxa"/>
            <w:vMerge w:val="restart"/>
          </w:tcPr>
          <w:p w14:paraId="3AFDC878" w14:textId="77777777" w:rsidR="005B0F05" w:rsidRDefault="0057250F">
            <w:pPr>
              <w:pStyle w:val="ConsPlusNormal0"/>
              <w:jc w:val="center"/>
            </w:pPr>
            <w:r>
              <w:t>N п/п</w:t>
            </w:r>
          </w:p>
        </w:tc>
        <w:tc>
          <w:tcPr>
            <w:tcW w:w="2126" w:type="dxa"/>
            <w:vMerge w:val="restart"/>
          </w:tcPr>
          <w:p w14:paraId="35006B00" w14:textId="77777777" w:rsidR="005B0F05" w:rsidRDefault="0057250F">
            <w:pPr>
              <w:pStyle w:val="ConsPlusNormal0"/>
              <w:jc w:val="center"/>
            </w:pPr>
            <w:r>
              <w:t>Наименование предприятия</w:t>
            </w:r>
          </w:p>
        </w:tc>
        <w:tc>
          <w:tcPr>
            <w:tcW w:w="3650" w:type="dxa"/>
            <w:gridSpan w:val="3"/>
          </w:tcPr>
          <w:p w14:paraId="6C15BCCF" w14:textId="77777777" w:rsidR="005B0F05" w:rsidRDefault="0057250F">
            <w:pPr>
              <w:pStyle w:val="ConsPlusNormal0"/>
              <w:jc w:val="center"/>
            </w:pPr>
            <w:r>
              <w:t>Объем потребления (тыс. куб. м)</w:t>
            </w:r>
          </w:p>
        </w:tc>
        <w:tc>
          <w:tcPr>
            <w:tcW w:w="2550" w:type="dxa"/>
            <w:gridSpan w:val="3"/>
          </w:tcPr>
          <w:p w14:paraId="18F93AED" w14:textId="77777777" w:rsidR="005B0F05" w:rsidRDefault="0057250F">
            <w:pPr>
              <w:pStyle w:val="ConsPlusNormal0"/>
              <w:jc w:val="center"/>
            </w:pPr>
            <w:r>
              <w:t>Объем производства (тыс. тонн)</w:t>
            </w:r>
          </w:p>
        </w:tc>
      </w:tr>
      <w:tr w:rsidR="005B0F05" w14:paraId="6D01F1B7" w14:textId="77777777">
        <w:tc>
          <w:tcPr>
            <w:tcW w:w="624" w:type="dxa"/>
            <w:vMerge/>
          </w:tcPr>
          <w:p w14:paraId="07064A6C" w14:textId="77777777" w:rsidR="005B0F05" w:rsidRDefault="005B0F05">
            <w:pPr>
              <w:pStyle w:val="ConsPlusNormal0"/>
            </w:pPr>
          </w:p>
        </w:tc>
        <w:tc>
          <w:tcPr>
            <w:tcW w:w="2126" w:type="dxa"/>
            <w:vMerge/>
          </w:tcPr>
          <w:p w14:paraId="1761B7AD" w14:textId="77777777" w:rsidR="005B0F05" w:rsidRDefault="005B0F05">
            <w:pPr>
              <w:pStyle w:val="ConsPlusNormal0"/>
            </w:pPr>
          </w:p>
        </w:tc>
        <w:tc>
          <w:tcPr>
            <w:tcW w:w="1134" w:type="dxa"/>
          </w:tcPr>
          <w:p w14:paraId="1AD0224B" w14:textId="77777777" w:rsidR="005B0F05" w:rsidRDefault="0057250F">
            <w:pPr>
              <w:pStyle w:val="ConsPlusNormal0"/>
              <w:jc w:val="center"/>
            </w:pPr>
            <w:r>
              <w:t>2016 год</w:t>
            </w:r>
          </w:p>
        </w:tc>
        <w:tc>
          <w:tcPr>
            <w:tcW w:w="1191" w:type="dxa"/>
          </w:tcPr>
          <w:p w14:paraId="3DC064CC" w14:textId="77777777" w:rsidR="005B0F05" w:rsidRDefault="0057250F">
            <w:pPr>
              <w:pStyle w:val="ConsPlusNormal0"/>
              <w:jc w:val="center"/>
            </w:pPr>
            <w:r>
              <w:t>2017 год</w:t>
            </w:r>
          </w:p>
        </w:tc>
        <w:tc>
          <w:tcPr>
            <w:tcW w:w="1325" w:type="dxa"/>
          </w:tcPr>
          <w:p w14:paraId="18E7BFE0" w14:textId="77777777" w:rsidR="005B0F05" w:rsidRDefault="0057250F">
            <w:pPr>
              <w:pStyle w:val="ConsPlusNormal0"/>
              <w:jc w:val="center"/>
            </w:pPr>
            <w:r>
              <w:t>2030 год</w:t>
            </w:r>
          </w:p>
        </w:tc>
        <w:tc>
          <w:tcPr>
            <w:tcW w:w="850" w:type="dxa"/>
          </w:tcPr>
          <w:p w14:paraId="0DB8BF15" w14:textId="77777777" w:rsidR="005B0F05" w:rsidRDefault="0057250F">
            <w:pPr>
              <w:pStyle w:val="ConsPlusNormal0"/>
              <w:jc w:val="center"/>
            </w:pPr>
            <w:r>
              <w:t>2016 год</w:t>
            </w:r>
          </w:p>
        </w:tc>
        <w:tc>
          <w:tcPr>
            <w:tcW w:w="850" w:type="dxa"/>
          </w:tcPr>
          <w:p w14:paraId="03873FC8" w14:textId="77777777" w:rsidR="005B0F05" w:rsidRDefault="0057250F">
            <w:pPr>
              <w:pStyle w:val="ConsPlusNormal0"/>
              <w:jc w:val="center"/>
            </w:pPr>
            <w:r>
              <w:t>2017 год</w:t>
            </w:r>
          </w:p>
        </w:tc>
        <w:tc>
          <w:tcPr>
            <w:tcW w:w="850" w:type="dxa"/>
          </w:tcPr>
          <w:p w14:paraId="76A68324" w14:textId="77777777" w:rsidR="005B0F05" w:rsidRDefault="0057250F">
            <w:pPr>
              <w:pStyle w:val="ConsPlusNormal0"/>
              <w:jc w:val="center"/>
            </w:pPr>
            <w:r>
              <w:t>2030 год</w:t>
            </w:r>
          </w:p>
        </w:tc>
      </w:tr>
      <w:tr w:rsidR="005B0F05" w14:paraId="61C7DD79" w14:textId="77777777">
        <w:tc>
          <w:tcPr>
            <w:tcW w:w="624" w:type="dxa"/>
          </w:tcPr>
          <w:p w14:paraId="7EA2DA36" w14:textId="77777777" w:rsidR="005B0F05" w:rsidRDefault="0057250F">
            <w:pPr>
              <w:pStyle w:val="ConsPlusNormal0"/>
              <w:jc w:val="center"/>
            </w:pPr>
            <w:r>
              <w:t>1.</w:t>
            </w:r>
          </w:p>
        </w:tc>
        <w:tc>
          <w:tcPr>
            <w:tcW w:w="2126" w:type="dxa"/>
          </w:tcPr>
          <w:p w14:paraId="489A36A3" w14:textId="77777777" w:rsidR="005B0F05" w:rsidRDefault="0057250F">
            <w:pPr>
              <w:pStyle w:val="ConsPlusNormal0"/>
            </w:pPr>
            <w:r>
              <w:t>АО "Кондопожский ЦБК" (бумага газетная, бумага тароупаковочная)</w:t>
            </w:r>
          </w:p>
        </w:tc>
        <w:tc>
          <w:tcPr>
            <w:tcW w:w="1134" w:type="dxa"/>
          </w:tcPr>
          <w:p w14:paraId="5F2EF024" w14:textId="77777777" w:rsidR="005B0F05" w:rsidRDefault="0057250F">
            <w:pPr>
              <w:pStyle w:val="ConsPlusNormal0"/>
              <w:jc w:val="center"/>
            </w:pPr>
            <w:r>
              <w:t>1460/400 еловых балансов / щепы</w:t>
            </w:r>
          </w:p>
        </w:tc>
        <w:tc>
          <w:tcPr>
            <w:tcW w:w="1191" w:type="dxa"/>
          </w:tcPr>
          <w:p w14:paraId="26BF889F" w14:textId="77777777" w:rsidR="005B0F05" w:rsidRDefault="0057250F">
            <w:pPr>
              <w:pStyle w:val="ConsPlusNormal0"/>
              <w:jc w:val="center"/>
            </w:pPr>
            <w:r>
              <w:t>1460/400 еловых балансов / щепы</w:t>
            </w:r>
          </w:p>
        </w:tc>
        <w:tc>
          <w:tcPr>
            <w:tcW w:w="1325" w:type="dxa"/>
          </w:tcPr>
          <w:p w14:paraId="1CE8F2B0" w14:textId="77777777" w:rsidR="005B0F05" w:rsidRDefault="0057250F">
            <w:pPr>
              <w:pStyle w:val="ConsPlusNormal0"/>
              <w:jc w:val="center"/>
            </w:pPr>
            <w:r>
              <w:t>1650/1200 еловых балансов и щепы / лиственных балансов</w:t>
            </w:r>
          </w:p>
        </w:tc>
        <w:tc>
          <w:tcPr>
            <w:tcW w:w="850" w:type="dxa"/>
          </w:tcPr>
          <w:p w14:paraId="2FB302E2" w14:textId="77777777" w:rsidR="005B0F05" w:rsidRDefault="0057250F">
            <w:pPr>
              <w:pStyle w:val="ConsPlusNormal0"/>
              <w:jc w:val="center"/>
            </w:pPr>
            <w:r>
              <w:t>675,8</w:t>
            </w:r>
          </w:p>
        </w:tc>
        <w:tc>
          <w:tcPr>
            <w:tcW w:w="850" w:type="dxa"/>
          </w:tcPr>
          <w:p w14:paraId="018273BE" w14:textId="77777777" w:rsidR="005B0F05" w:rsidRDefault="0057250F">
            <w:pPr>
              <w:pStyle w:val="ConsPlusNormal0"/>
              <w:jc w:val="center"/>
            </w:pPr>
            <w:r>
              <w:t>630,1</w:t>
            </w:r>
          </w:p>
        </w:tc>
        <w:tc>
          <w:tcPr>
            <w:tcW w:w="850" w:type="dxa"/>
          </w:tcPr>
          <w:p w14:paraId="049EF91F" w14:textId="77777777" w:rsidR="005B0F05" w:rsidRDefault="0057250F">
            <w:pPr>
              <w:pStyle w:val="ConsPlusNormal0"/>
              <w:jc w:val="center"/>
            </w:pPr>
            <w:r>
              <w:t>850,0</w:t>
            </w:r>
          </w:p>
        </w:tc>
      </w:tr>
      <w:tr w:rsidR="005B0F05" w14:paraId="2CA59F71" w14:textId="77777777">
        <w:tc>
          <w:tcPr>
            <w:tcW w:w="624" w:type="dxa"/>
          </w:tcPr>
          <w:p w14:paraId="4B884DAC" w14:textId="77777777" w:rsidR="005B0F05" w:rsidRDefault="0057250F">
            <w:pPr>
              <w:pStyle w:val="ConsPlusNormal0"/>
              <w:jc w:val="center"/>
            </w:pPr>
            <w:r>
              <w:t>2.</w:t>
            </w:r>
          </w:p>
        </w:tc>
        <w:tc>
          <w:tcPr>
            <w:tcW w:w="2126" w:type="dxa"/>
          </w:tcPr>
          <w:p w14:paraId="47188A7D" w14:textId="77777777" w:rsidR="005B0F05" w:rsidRDefault="0057250F">
            <w:pPr>
              <w:pStyle w:val="ConsPlusNormal0"/>
            </w:pPr>
            <w:r>
              <w:t>АО "Сегежский ЦБК" (бумага мешочная)</w:t>
            </w:r>
          </w:p>
        </w:tc>
        <w:tc>
          <w:tcPr>
            <w:tcW w:w="1134" w:type="dxa"/>
          </w:tcPr>
          <w:p w14:paraId="1385B06F" w14:textId="77777777" w:rsidR="005B0F05" w:rsidRDefault="0057250F">
            <w:pPr>
              <w:pStyle w:val="ConsPlusNormal0"/>
              <w:jc w:val="center"/>
            </w:pPr>
            <w:r>
              <w:t>1080/250 хвойных балансов/ щепы</w:t>
            </w:r>
          </w:p>
        </w:tc>
        <w:tc>
          <w:tcPr>
            <w:tcW w:w="1191" w:type="dxa"/>
          </w:tcPr>
          <w:p w14:paraId="0ACE4FB2" w14:textId="77777777" w:rsidR="005B0F05" w:rsidRDefault="0057250F">
            <w:pPr>
              <w:pStyle w:val="ConsPlusNormal0"/>
              <w:jc w:val="center"/>
            </w:pPr>
            <w:r>
              <w:t>1080/250 хвойных балансов / щепы</w:t>
            </w:r>
          </w:p>
        </w:tc>
        <w:tc>
          <w:tcPr>
            <w:tcW w:w="1325" w:type="dxa"/>
          </w:tcPr>
          <w:p w14:paraId="27D40A13" w14:textId="77777777" w:rsidR="005B0F05" w:rsidRDefault="0057250F">
            <w:pPr>
              <w:pStyle w:val="ConsPlusNormal0"/>
              <w:jc w:val="center"/>
            </w:pPr>
            <w:r>
              <w:t>2531/320 хвойных балансов / щепы</w:t>
            </w:r>
          </w:p>
        </w:tc>
        <w:tc>
          <w:tcPr>
            <w:tcW w:w="850" w:type="dxa"/>
          </w:tcPr>
          <w:p w14:paraId="0C934D67" w14:textId="77777777" w:rsidR="005B0F05" w:rsidRDefault="0057250F">
            <w:pPr>
              <w:pStyle w:val="ConsPlusNormal0"/>
              <w:jc w:val="center"/>
            </w:pPr>
            <w:r>
              <w:t>268,5</w:t>
            </w:r>
          </w:p>
        </w:tc>
        <w:tc>
          <w:tcPr>
            <w:tcW w:w="850" w:type="dxa"/>
          </w:tcPr>
          <w:p w14:paraId="0A0D1B5F" w14:textId="77777777" w:rsidR="005B0F05" w:rsidRDefault="0057250F">
            <w:pPr>
              <w:pStyle w:val="ConsPlusNormal0"/>
              <w:jc w:val="center"/>
            </w:pPr>
            <w:r>
              <w:t>300,6</w:t>
            </w:r>
          </w:p>
        </w:tc>
        <w:tc>
          <w:tcPr>
            <w:tcW w:w="850" w:type="dxa"/>
          </w:tcPr>
          <w:p w14:paraId="33DFD2C5" w14:textId="77777777" w:rsidR="005B0F05" w:rsidRDefault="0057250F">
            <w:pPr>
              <w:pStyle w:val="ConsPlusNormal0"/>
              <w:jc w:val="center"/>
            </w:pPr>
            <w:r>
              <w:t>400,0</w:t>
            </w:r>
          </w:p>
        </w:tc>
      </w:tr>
      <w:tr w:rsidR="005B0F05" w14:paraId="41203FF7" w14:textId="77777777">
        <w:tc>
          <w:tcPr>
            <w:tcW w:w="624" w:type="dxa"/>
          </w:tcPr>
          <w:p w14:paraId="68E27DA7" w14:textId="77777777" w:rsidR="005B0F05" w:rsidRDefault="0057250F">
            <w:pPr>
              <w:pStyle w:val="ConsPlusNormal0"/>
              <w:jc w:val="center"/>
            </w:pPr>
            <w:r>
              <w:t>3.</w:t>
            </w:r>
          </w:p>
        </w:tc>
        <w:tc>
          <w:tcPr>
            <w:tcW w:w="2126" w:type="dxa"/>
          </w:tcPr>
          <w:p w14:paraId="53FB5412" w14:textId="77777777" w:rsidR="005B0F05" w:rsidRDefault="0057250F">
            <w:pPr>
              <w:pStyle w:val="ConsPlusNormal0"/>
            </w:pPr>
            <w:r>
              <w:t>АО "Сегежа Запад" (целлюлоза)</w:t>
            </w:r>
          </w:p>
        </w:tc>
        <w:tc>
          <w:tcPr>
            <w:tcW w:w="1134" w:type="dxa"/>
          </w:tcPr>
          <w:p w14:paraId="6BD51FA9" w14:textId="77777777" w:rsidR="005B0F05" w:rsidRDefault="005B0F05">
            <w:pPr>
              <w:pStyle w:val="ConsPlusNormal0"/>
            </w:pPr>
          </w:p>
        </w:tc>
        <w:tc>
          <w:tcPr>
            <w:tcW w:w="1191" w:type="dxa"/>
          </w:tcPr>
          <w:p w14:paraId="6A2C9087" w14:textId="77777777" w:rsidR="005B0F05" w:rsidRDefault="005B0F05">
            <w:pPr>
              <w:pStyle w:val="ConsPlusNormal0"/>
            </w:pPr>
          </w:p>
        </w:tc>
        <w:tc>
          <w:tcPr>
            <w:tcW w:w="1325" w:type="dxa"/>
          </w:tcPr>
          <w:p w14:paraId="4AB167E1" w14:textId="77777777" w:rsidR="005B0F05" w:rsidRDefault="0057250F">
            <w:pPr>
              <w:pStyle w:val="ConsPlusNormal0"/>
              <w:jc w:val="center"/>
            </w:pPr>
            <w:r>
              <w:t>2665/1970 хвойных балансов / лиственных балансов</w:t>
            </w:r>
          </w:p>
        </w:tc>
        <w:tc>
          <w:tcPr>
            <w:tcW w:w="850" w:type="dxa"/>
          </w:tcPr>
          <w:p w14:paraId="12EAFE9A" w14:textId="77777777" w:rsidR="005B0F05" w:rsidRDefault="005B0F05">
            <w:pPr>
              <w:pStyle w:val="ConsPlusNormal0"/>
            </w:pPr>
          </w:p>
        </w:tc>
        <w:tc>
          <w:tcPr>
            <w:tcW w:w="850" w:type="dxa"/>
          </w:tcPr>
          <w:p w14:paraId="5C3627F2" w14:textId="77777777" w:rsidR="005B0F05" w:rsidRDefault="005B0F05">
            <w:pPr>
              <w:pStyle w:val="ConsPlusNormal0"/>
            </w:pPr>
          </w:p>
        </w:tc>
        <w:tc>
          <w:tcPr>
            <w:tcW w:w="850" w:type="dxa"/>
          </w:tcPr>
          <w:p w14:paraId="24A74C20" w14:textId="77777777" w:rsidR="005B0F05" w:rsidRDefault="0057250F">
            <w:pPr>
              <w:pStyle w:val="ConsPlusNormal0"/>
              <w:jc w:val="center"/>
            </w:pPr>
            <w:r>
              <w:t>1000,0</w:t>
            </w:r>
          </w:p>
        </w:tc>
      </w:tr>
      <w:tr w:rsidR="005B0F05" w14:paraId="3CEDFA46" w14:textId="77777777">
        <w:tc>
          <w:tcPr>
            <w:tcW w:w="624" w:type="dxa"/>
          </w:tcPr>
          <w:p w14:paraId="0D42C67E" w14:textId="77777777" w:rsidR="005B0F05" w:rsidRDefault="0057250F">
            <w:pPr>
              <w:pStyle w:val="ConsPlusNormal0"/>
              <w:jc w:val="center"/>
            </w:pPr>
            <w:r>
              <w:t>4.</w:t>
            </w:r>
          </w:p>
        </w:tc>
        <w:tc>
          <w:tcPr>
            <w:tcW w:w="2126" w:type="dxa"/>
          </w:tcPr>
          <w:p w14:paraId="55C5887E" w14:textId="77777777" w:rsidR="005B0F05" w:rsidRDefault="0057250F">
            <w:pPr>
              <w:pStyle w:val="ConsPlusNormal0"/>
            </w:pPr>
            <w:r>
              <w:t>ООО "РК-Гранд" (целлюлоза товарная)</w:t>
            </w:r>
          </w:p>
        </w:tc>
        <w:tc>
          <w:tcPr>
            <w:tcW w:w="1134" w:type="dxa"/>
          </w:tcPr>
          <w:p w14:paraId="161236DF" w14:textId="77777777" w:rsidR="005B0F05" w:rsidRDefault="0057250F">
            <w:pPr>
              <w:pStyle w:val="ConsPlusNormal0"/>
              <w:jc w:val="center"/>
            </w:pPr>
            <w:r>
              <w:t>355/116 сосновых балансов / щепы</w:t>
            </w:r>
          </w:p>
        </w:tc>
        <w:tc>
          <w:tcPr>
            <w:tcW w:w="1191" w:type="dxa"/>
          </w:tcPr>
          <w:p w14:paraId="53CFCE78" w14:textId="77777777" w:rsidR="005B0F05" w:rsidRDefault="0057250F">
            <w:pPr>
              <w:pStyle w:val="ConsPlusNormal0"/>
              <w:jc w:val="center"/>
            </w:pPr>
            <w:r>
              <w:t>337/110 сосновых балансов / щепы</w:t>
            </w:r>
          </w:p>
        </w:tc>
        <w:tc>
          <w:tcPr>
            <w:tcW w:w="1325" w:type="dxa"/>
          </w:tcPr>
          <w:p w14:paraId="6630BA0B" w14:textId="77777777" w:rsidR="005B0F05" w:rsidRDefault="0057250F">
            <w:pPr>
              <w:pStyle w:val="ConsPlusNormal0"/>
              <w:jc w:val="center"/>
            </w:pPr>
            <w:r>
              <w:t>500/166 сосновых балансов / щепы</w:t>
            </w:r>
          </w:p>
        </w:tc>
        <w:tc>
          <w:tcPr>
            <w:tcW w:w="850" w:type="dxa"/>
          </w:tcPr>
          <w:p w14:paraId="765E19C6" w14:textId="77777777" w:rsidR="005B0F05" w:rsidRDefault="0057250F">
            <w:pPr>
              <w:pStyle w:val="ConsPlusNormal0"/>
              <w:jc w:val="center"/>
            </w:pPr>
            <w:r>
              <w:t>97,8</w:t>
            </w:r>
          </w:p>
        </w:tc>
        <w:tc>
          <w:tcPr>
            <w:tcW w:w="850" w:type="dxa"/>
          </w:tcPr>
          <w:p w14:paraId="130FC2B5" w14:textId="77777777" w:rsidR="005B0F05" w:rsidRDefault="0057250F">
            <w:pPr>
              <w:pStyle w:val="ConsPlusNormal0"/>
              <w:jc w:val="center"/>
            </w:pPr>
            <w:r>
              <w:t>92,8</w:t>
            </w:r>
          </w:p>
        </w:tc>
        <w:tc>
          <w:tcPr>
            <w:tcW w:w="850" w:type="dxa"/>
          </w:tcPr>
          <w:p w14:paraId="5EAD644E" w14:textId="77777777" w:rsidR="005B0F05" w:rsidRDefault="0057250F">
            <w:pPr>
              <w:pStyle w:val="ConsPlusNormal0"/>
              <w:jc w:val="center"/>
            </w:pPr>
            <w:r>
              <w:t>140,0</w:t>
            </w:r>
          </w:p>
        </w:tc>
      </w:tr>
    </w:tbl>
    <w:p w14:paraId="10A72587" w14:textId="77777777" w:rsidR="005B0F05" w:rsidRDefault="005B0F05">
      <w:pPr>
        <w:pStyle w:val="ConsPlusNormal0"/>
        <w:jc w:val="both"/>
      </w:pPr>
    </w:p>
    <w:p w14:paraId="77575434" w14:textId="77777777" w:rsidR="005B0F05" w:rsidRDefault="0057250F">
      <w:pPr>
        <w:pStyle w:val="ConsPlusTitle0"/>
        <w:jc w:val="center"/>
        <w:outlineLvl w:val="2"/>
      </w:pPr>
      <w:r>
        <w:t>2. Лесосырьевой потенциал Республики Карелия</w:t>
      </w:r>
    </w:p>
    <w:p w14:paraId="6C463684" w14:textId="77777777" w:rsidR="005B0F05" w:rsidRDefault="005B0F05">
      <w:pPr>
        <w:pStyle w:val="ConsPlusNormal0"/>
        <w:jc w:val="both"/>
      </w:pPr>
    </w:p>
    <w:p w14:paraId="5CA647E2" w14:textId="77777777" w:rsidR="005B0F05" w:rsidRDefault="0057250F">
      <w:pPr>
        <w:pStyle w:val="ConsPlusTitle0"/>
        <w:ind w:firstLine="540"/>
        <w:jc w:val="both"/>
        <w:outlineLvl w:val="3"/>
      </w:pPr>
      <w:r>
        <w:t>Расчетная лесосека и ее использование</w:t>
      </w:r>
    </w:p>
    <w:p w14:paraId="72209286" w14:textId="77777777" w:rsidR="005B0F05" w:rsidRDefault="005B0F05">
      <w:pPr>
        <w:pStyle w:val="ConsPlusNormal0"/>
        <w:jc w:val="both"/>
      </w:pPr>
    </w:p>
    <w:p w14:paraId="66A20E52" w14:textId="77777777" w:rsidR="005B0F05" w:rsidRDefault="0057250F">
      <w:pPr>
        <w:pStyle w:val="ConsPlusNormal0"/>
        <w:ind w:firstLine="540"/>
        <w:jc w:val="both"/>
      </w:pPr>
      <w:r>
        <w:t>Объем ежегодной расчетной лесосеки на территории Республики Карелия по всем видам рубок составляет 11,5 млн. куб. м, в том числе:</w:t>
      </w:r>
    </w:p>
    <w:p w14:paraId="720C5280" w14:textId="77777777" w:rsidR="005B0F05" w:rsidRDefault="0057250F">
      <w:pPr>
        <w:pStyle w:val="ConsPlusNormal0"/>
        <w:spacing w:before="240"/>
        <w:ind w:firstLine="540"/>
        <w:jc w:val="both"/>
      </w:pPr>
      <w:r>
        <w:t>по рубкам в спелых и перестойных насаждениях - 8,8 млн. куб. м;</w:t>
      </w:r>
    </w:p>
    <w:p w14:paraId="5DC5FC39" w14:textId="77777777" w:rsidR="005B0F05" w:rsidRDefault="0057250F">
      <w:pPr>
        <w:pStyle w:val="ConsPlusNormal0"/>
        <w:spacing w:before="240"/>
        <w:ind w:firstLine="540"/>
        <w:jc w:val="both"/>
      </w:pPr>
      <w:r>
        <w:t>по рубкам лесных насаждений при уходе за лесом - 1,3 млн. куб.</w:t>
      </w:r>
      <w:r>
        <w:t xml:space="preserve"> м;</w:t>
      </w:r>
    </w:p>
    <w:p w14:paraId="0F69FD23" w14:textId="77777777" w:rsidR="005B0F05" w:rsidRDefault="0057250F">
      <w:pPr>
        <w:pStyle w:val="ConsPlusNormal0"/>
        <w:spacing w:before="240"/>
        <w:ind w:firstLine="540"/>
        <w:jc w:val="both"/>
      </w:pPr>
      <w:r>
        <w:t>по рубкам поврежденных и погибших лесных насаждений - 0,5 млн. куб. м;</w:t>
      </w:r>
    </w:p>
    <w:p w14:paraId="7020E6CD" w14:textId="77777777" w:rsidR="005B0F05" w:rsidRDefault="0057250F">
      <w:pPr>
        <w:pStyle w:val="ConsPlusNormal0"/>
        <w:spacing w:before="240"/>
        <w:ind w:firstLine="540"/>
        <w:jc w:val="both"/>
      </w:pPr>
      <w:r>
        <w:t>по прочим рубкам (строительство, реконструкция, обслуживание объектов) - 0,9 млн. куб. м.</w:t>
      </w:r>
    </w:p>
    <w:p w14:paraId="3943446E" w14:textId="77777777" w:rsidR="005B0F05" w:rsidRDefault="0057250F">
      <w:pPr>
        <w:pStyle w:val="ConsPlusNormal0"/>
        <w:spacing w:before="240"/>
        <w:ind w:firstLine="540"/>
        <w:jc w:val="both"/>
      </w:pPr>
      <w:r>
        <w:t>Объем ежегодной расчетной лесосеки предусматривает возможный съем древесины всеми видами ру</w:t>
      </w:r>
      <w:r>
        <w:t xml:space="preserve">бок, исходя из лесохозяйственных требований, и не учитывает экономическую </w:t>
      </w:r>
      <w:r>
        <w:lastRenderedPageBreak/>
        <w:t>доступность лесных ресурсов: наличие лесовозных дорог, техническую оснащенность лесозаготовителей, экономическую целесообразность ведения лесозаготовок на лесных участках с низким за</w:t>
      </w:r>
      <w:r>
        <w:t>пасом древесины на 1 га (менее 100 куб. м). В расчетную лесосеку включены рубки поврежденных и погибших насаждений, прочие рубки (строительство, реконструкция, обслуживание объектов) с ежегодным объемом 1,4 млн. куб. м, которые трудно прогнозировать при пе</w:t>
      </w:r>
      <w:r>
        <w:t>редаче леса в аренду.</w:t>
      </w:r>
    </w:p>
    <w:p w14:paraId="64A4F079" w14:textId="77777777" w:rsidR="005B0F05" w:rsidRDefault="0057250F">
      <w:pPr>
        <w:pStyle w:val="ConsPlusNormal0"/>
        <w:spacing w:before="240"/>
        <w:ind w:firstLine="540"/>
        <w:jc w:val="both"/>
      </w:pPr>
      <w:r>
        <w:t>Распределение расчетной лесосеки по преобладающим породам составляет:</w:t>
      </w:r>
    </w:p>
    <w:p w14:paraId="26AA3ADC" w14:textId="77777777" w:rsidR="005B0F05" w:rsidRDefault="0057250F">
      <w:pPr>
        <w:pStyle w:val="ConsPlusNormal0"/>
        <w:spacing w:before="240"/>
        <w:ind w:firstLine="540"/>
        <w:jc w:val="both"/>
      </w:pPr>
      <w:r>
        <w:t>сосна - 5790 тыс. куб. м, или 50,3% объема ежегодной расчетной лесосеки;</w:t>
      </w:r>
    </w:p>
    <w:p w14:paraId="6BA0C8C9" w14:textId="77777777" w:rsidR="005B0F05" w:rsidRDefault="0057250F">
      <w:pPr>
        <w:pStyle w:val="ConsPlusNormal0"/>
        <w:spacing w:before="240"/>
        <w:ind w:firstLine="540"/>
        <w:jc w:val="both"/>
      </w:pPr>
      <w:r>
        <w:t>ель - 3697 тыс. куб. м, или 32,1% объема ежегодной расчетной лесосеки;</w:t>
      </w:r>
    </w:p>
    <w:p w14:paraId="1243B012" w14:textId="77777777" w:rsidR="005B0F05" w:rsidRDefault="0057250F">
      <w:pPr>
        <w:pStyle w:val="ConsPlusNormal0"/>
        <w:spacing w:before="240"/>
        <w:ind w:firstLine="540"/>
        <w:jc w:val="both"/>
      </w:pPr>
      <w:r>
        <w:t>береза - 1772 тыс. к</w:t>
      </w:r>
      <w:r>
        <w:t>уб. м, или 15,4% объема ежегодной расчетной лесосеки;</w:t>
      </w:r>
    </w:p>
    <w:p w14:paraId="49C66F7D" w14:textId="77777777" w:rsidR="005B0F05" w:rsidRDefault="0057250F">
      <w:pPr>
        <w:pStyle w:val="ConsPlusNormal0"/>
        <w:spacing w:before="240"/>
        <w:ind w:firstLine="540"/>
        <w:jc w:val="both"/>
      </w:pPr>
      <w:r>
        <w:t>осина - 260 тыс. куб. м, или 2,3% объема ежегодной расчетной лесосеки.</w:t>
      </w:r>
    </w:p>
    <w:p w14:paraId="5CAFFD27" w14:textId="77777777" w:rsidR="005B0F05" w:rsidRDefault="0057250F">
      <w:pPr>
        <w:pStyle w:val="ConsPlusNormal0"/>
        <w:spacing w:before="240"/>
        <w:ind w:firstLine="540"/>
        <w:jc w:val="both"/>
      </w:pPr>
      <w:r>
        <w:t xml:space="preserve">Расчетная </w:t>
      </w:r>
      <w:hyperlink w:anchor="P1704" w:tooltip="РАСЧЕТНАЯ ЛЕСОСЕКА,">
        <w:r>
          <w:rPr>
            <w:color w:val="0000FF"/>
          </w:rPr>
          <w:t>лесосека</w:t>
        </w:r>
      </w:hyperlink>
      <w:r>
        <w:t>, утвержденный отпуск леса и фактический объем заготовки в 2</w:t>
      </w:r>
      <w:r>
        <w:t>017 году, в том числе арендаторами в защитных и эксплуатационных лесах по Республике Карелия, с разбивкой по лесничествам, представлены в приложении 1 к Стратегии.</w:t>
      </w:r>
    </w:p>
    <w:p w14:paraId="668FACD7" w14:textId="77777777" w:rsidR="005B0F05" w:rsidRDefault="0057250F">
      <w:pPr>
        <w:pStyle w:val="ConsPlusNormal0"/>
        <w:spacing w:before="240"/>
        <w:ind w:firstLine="540"/>
        <w:jc w:val="both"/>
      </w:pPr>
      <w:r>
        <w:t>Фактическое освоение расчетной лесосеки по эксплуатационным лесам составило 62%, по защитным</w:t>
      </w:r>
      <w:r>
        <w:t xml:space="preserve"> лесам - около 49%, по рубкам ухода - около 10%. Объемы заготовки древесины за период с 2007 по 2017 год составляли не более 7 млн. куб. м в год. Около 40% утвержденной расчетной лесосеки в последние годы не осваивается.</w:t>
      </w:r>
    </w:p>
    <w:p w14:paraId="30E68E9F" w14:textId="77777777" w:rsidR="005B0F05" w:rsidRDefault="0057250F">
      <w:pPr>
        <w:pStyle w:val="ConsPlusNormal0"/>
        <w:spacing w:before="240"/>
        <w:ind w:firstLine="540"/>
        <w:jc w:val="both"/>
      </w:pPr>
      <w:r>
        <w:t>Большая часть лесов, около 70% расч</w:t>
      </w:r>
      <w:r>
        <w:t>етной лесосеки, предана в аренду. Установленный отпуск древесины на участках лесного фонда, переданного арендаторам, в 2016 и 2017 годах составляет около 8,1 млн. куб. м. Фактический объем заготовки арендаторами в 2016 и 2017 годах составил 6,4 млн. куб. м</w:t>
      </w:r>
      <w:r>
        <w:t>, или 78% от установленного отпуска. Арендаторы, в распоряжении которых собственные мощности по переработке древесины, имеют в аренде участки с установленным отпуском более половины (56%) от общего установленного всем арендаторам объема. Значительная часть</w:t>
      </w:r>
      <w:r>
        <w:t xml:space="preserve"> участков лесного фонда, расположенных в удаленных северных лесничествах (Лоухском, Медвежьегорском, Кемском, Беломорском), с расчетной лесосекой около 1,3 млн. куб. м, не передана арендаторам, что связано с экономической недоступностью (убыточностью загот</w:t>
      </w:r>
      <w:r>
        <w:t>овки и вывозки древесины) этих участков в настоящее время. Это обусловлено низкой транспортной доступностью, малым запасом древесины на 1 гектаре (менее 100 куб. м) и низким выходом и качеством деловой древесины, из низко продуктивных насаждений 5 и 5а кла</w:t>
      </w:r>
      <w:r>
        <w:t>сса бонитета, которые в основном представлены на этих участках.</w:t>
      </w:r>
    </w:p>
    <w:p w14:paraId="17FA2D6D" w14:textId="77777777" w:rsidR="005B0F05" w:rsidRDefault="005B0F05">
      <w:pPr>
        <w:pStyle w:val="ConsPlusNormal0"/>
        <w:jc w:val="both"/>
      </w:pPr>
    </w:p>
    <w:p w14:paraId="73AD62E5" w14:textId="77777777" w:rsidR="005B0F05" w:rsidRDefault="0057250F">
      <w:pPr>
        <w:pStyle w:val="ConsPlusTitle0"/>
        <w:ind w:firstLine="540"/>
        <w:jc w:val="both"/>
        <w:outlineLvl w:val="3"/>
      </w:pPr>
      <w:r>
        <w:t>Основные арендаторы по лесничествам с указанием установленного им отпуска леса и фактическая заготовка в 2016 и 2017 годах</w:t>
      </w:r>
    </w:p>
    <w:p w14:paraId="5DB7E326" w14:textId="77777777" w:rsidR="005B0F05" w:rsidRDefault="005B0F05">
      <w:pPr>
        <w:pStyle w:val="ConsPlusNormal0"/>
        <w:jc w:val="both"/>
      </w:pPr>
    </w:p>
    <w:p w14:paraId="729221A9" w14:textId="77777777" w:rsidR="005B0F05" w:rsidRDefault="0057250F">
      <w:pPr>
        <w:pStyle w:val="ConsPlusNormal0"/>
        <w:ind w:firstLine="540"/>
        <w:jc w:val="both"/>
      </w:pPr>
      <w:hyperlink w:anchor="P2612" w:tooltip="СВЕДЕНИЯ">
        <w:r>
          <w:rPr>
            <w:color w:val="0000FF"/>
          </w:rPr>
          <w:t>Сведения</w:t>
        </w:r>
      </w:hyperlink>
      <w:r>
        <w:t xml:space="preserve"> об основных арен</w:t>
      </w:r>
      <w:r>
        <w:t>даторах по лесничествам представлены в приложении 2 к Стратегии.</w:t>
      </w:r>
    </w:p>
    <w:p w14:paraId="6B225012" w14:textId="77777777" w:rsidR="005B0F05" w:rsidRDefault="0057250F">
      <w:pPr>
        <w:pStyle w:val="ConsPlusNormal0"/>
        <w:spacing w:before="240"/>
        <w:ind w:firstLine="540"/>
        <w:jc w:val="both"/>
      </w:pPr>
      <w:r>
        <w:t>Неполное освоение арендаторами установленного отпуска обусловлено слабой развитостью сети автомобильных дорог для вывозки древесины, давностью лесоустройства, не полным освоением расчетной ле</w:t>
      </w:r>
      <w:r>
        <w:t>сосеки по рубкам ухода, экономической недоступностью заготовки на части удаленных участков, сконцентрированных в основном на севере региона.</w:t>
      </w:r>
    </w:p>
    <w:p w14:paraId="1E66B029" w14:textId="77777777" w:rsidR="005B0F05" w:rsidRDefault="0057250F">
      <w:pPr>
        <w:pStyle w:val="ConsPlusNormal0"/>
        <w:spacing w:before="240"/>
        <w:ind w:firstLine="540"/>
        <w:jc w:val="both"/>
      </w:pPr>
      <w:r>
        <w:lastRenderedPageBreak/>
        <w:t>У лесозаготовителей и арендаторов леса отсутствует в полном объеме лесозаготовительная и лесотранспортная техника д</w:t>
      </w:r>
      <w:r>
        <w:t>ля заготовки и вывозки установленного им отпуска леса. В связи с этим арендаторы зачастую нанимают подрядчиков для выполнения лесозаготовок из других регионов России и Финляндии, которых недостаточно, особенно для промежуточных рубок и рубок ухода.</w:t>
      </w:r>
    </w:p>
    <w:p w14:paraId="6480E4D7" w14:textId="77777777" w:rsidR="005B0F05" w:rsidRDefault="0057250F">
      <w:pPr>
        <w:pStyle w:val="ConsPlusNormal0"/>
        <w:spacing w:before="240"/>
        <w:ind w:firstLine="540"/>
        <w:jc w:val="both"/>
      </w:pPr>
      <w:r>
        <w:t xml:space="preserve">Запланированные в утвержденном в 2008 году Лесном </w:t>
      </w:r>
      <w:hyperlink r:id="rId27" w:tooltip="Распоряжение Главы РК от 31.12.2008 N 975-р (ред. от 30.07.2014) &lt;Об утверждении Лесного плана Республики Карелия&gt; {КонсультантПлюс}">
        <w:r>
          <w:rPr>
            <w:color w:val="0000FF"/>
          </w:rPr>
          <w:t>плане</w:t>
        </w:r>
      </w:hyperlink>
      <w:r>
        <w:t xml:space="preserve"> Республики Карелия ежегодные объемы заготовки древесины в объеме 8,7 млн. куб. м на 2011-2018 годы не учитывали изменения ситуации как на глобальном внешнем рынке, так и внутреннем и оказались завыше</w:t>
      </w:r>
      <w:r>
        <w:t>нными. Не были предусмотрены введение санкций, существенное ослабление курса рубля, кризис мировой экономики 2008 года, и другие важные факторы, что коснулось всей России и соответственно лесопромышленного комплекса Карелии. Так, например, существенное удо</w:t>
      </w:r>
      <w:r>
        <w:t>рожание лесозаготовительной импортной техники из-за ослабления курса рубля (при отсутствии отечественной) не позволило лесозаготовителям увеличить и обновить лесозаготовительные мощности для заготовки древесины в планируемых объемах. Это отразилось на сниж</w:t>
      </w:r>
      <w:r>
        <w:t>ении объемов заготовки на сплошных рубках и особенно на выборочных рубках и рубках ухода.</w:t>
      </w:r>
    </w:p>
    <w:p w14:paraId="3FD8050A" w14:textId="77777777" w:rsidR="005B0F05" w:rsidRDefault="0057250F">
      <w:pPr>
        <w:pStyle w:val="ConsPlusNormal0"/>
        <w:spacing w:before="240"/>
        <w:ind w:firstLine="540"/>
        <w:jc w:val="both"/>
      </w:pPr>
      <w:r>
        <w:t>Фактические объемы заготовки в 2007 году были максимальными и составляли 7,1 млн. куб. м, в последующие годы с 2008 по 2016 - около 6,5 млн. куб. м. На 2018 год плани</w:t>
      </w:r>
      <w:r>
        <w:t>ровалось заготовить около 7 млн. куб. м и к 2030 году выйти на уровень 8 млн. куб. м.</w:t>
      </w:r>
    </w:p>
    <w:p w14:paraId="5D4630EA" w14:textId="77777777" w:rsidR="005B0F05" w:rsidRDefault="005B0F05">
      <w:pPr>
        <w:pStyle w:val="ConsPlusNormal0"/>
        <w:jc w:val="both"/>
      </w:pPr>
    </w:p>
    <w:p w14:paraId="68CF6A81" w14:textId="77777777" w:rsidR="005B0F05" w:rsidRDefault="0057250F">
      <w:pPr>
        <w:pStyle w:val="ConsPlusTitle0"/>
        <w:ind w:firstLine="540"/>
        <w:jc w:val="both"/>
        <w:outlineLvl w:val="3"/>
      </w:pPr>
      <w:r>
        <w:t>Обеспечение лесоперерабатывающих предприятий Республики Карелия древесным сырьем</w:t>
      </w:r>
    </w:p>
    <w:p w14:paraId="7835CD79" w14:textId="77777777" w:rsidR="005B0F05" w:rsidRDefault="005B0F05">
      <w:pPr>
        <w:pStyle w:val="ConsPlusNormal0"/>
        <w:jc w:val="both"/>
      </w:pPr>
    </w:p>
    <w:p w14:paraId="43188967" w14:textId="77777777" w:rsidR="005B0F05" w:rsidRDefault="0057250F">
      <w:pPr>
        <w:pStyle w:val="ConsPlusNormal0"/>
        <w:ind w:firstLine="540"/>
        <w:jc w:val="both"/>
      </w:pPr>
      <w:r>
        <w:t>Анализ производства и потребления древесного сырья, производимого и перерабатываемого н</w:t>
      </w:r>
      <w:r>
        <w:t>а территории республики, показывает, что в настоящее время существует дефицит хвойных балансов, составляющий около 2 млн. куб. м, небольшой профицит хвойного пиловочника и профицит лиственных балансов и технологического сырья. Основной объем лиственного ба</w:t>
      </w:r>
      <w:r>
        <w:t>ланса поставляется на экспорт в Финляндию. Также на экспорт поставляется часть хвойных лесоматериалов (балансы и пиловочник).</w:t>
      </w:r>
    </w:p>
    <w:p w14:paraId="1F5C045E" w14:textId="77777777" w:rsidR="005B0F05" w:rsidRDefault="0057250F">
      <w:pPr>
        <w:pStyle w:val="ConsPlusNormal0"/>
        <w:spacing w:before="240"/>
        <w:ind w:firstLine="540"/>
        <w:jc w:val="both"/>
      </w:pPr>
      <w:r>
        <w:t xml:space="preserve">Возможная товарная структура деловой древесины при заготовке 6 млн. куб. м, 7 млн. куб. м и 8 млн. куб. м приведена в </w:t>
      </w:r>
      <w:hyperlink w:anchor="P480" w:tooltip="Баланс производства и потребления">
        <w:r>
          <w:rPr>
            <w:color w:val="0000FF"/>
          </w:rPr>
          <w:t>таблицах 2.1</w:t>
        </w:r>
      </w:hyperlink>
      <w:r>
        <w:t>-</w:t>
      </w:r>
      <w:hyperlink w:anchor="P644" w:tooltip="Баланс производства и потребления">
        <w:r>
          <w:rPr>
            <w:color w:val="0000FF"/>
          </w:rPr>
          <w:t>2.3</w:t>
        </w:r>
      </w:hyperlink>
      <w:r>
        <w:t>.</w:t>
      </w:r>
    </w:p>
    <w:p w14:paraId="28205CB9" w14:textId="77777777" w:rsidR="005B0F05" w:rsidRDefault="0057250F">
      <w:pPr>
        <w:pStyle w:val="ConsPlusNormal0"/>
        <w:spacing w:before="240"/>
        <w:ind w:firstLine="540"/>
        <w:jc w:val="both"/>
      </w:pPr>
      <w:r>
        <w:t>В таблицах 2.1-2.3 также указаны объемы потребления основных сортиментов на действующих мощностях с учетом намеченного</w:t>
      </w:r>
      <w:r>
        <w:t xml:space="preserve"> расширения действующих мощностей и баланс объемов заготовки и потребления древесного сырья.</w:t>
      </w:r>
    </w:p>
    <w:p w14:paraId="7C91DF20" w14:textId="77777777" w:rsidR="005B0F05" w:rsidRDefault="0057250F">
      <w:pPr>
        <w:pStyle w:val="ConsPlusNormal0"/>
        <w:spacing w:before="240"/>
        <w:ind w:firstLine="540"/>
        <w:jc w:val="both"/>
      </w:pPr>
      <w:r>
        <w:t>Действующие лесоперерабатывающие предприятия по механической переработке (лесопильные и фанерные производства) обеспечиваются сырьем из лесов Республики Карелия по</w:t>
      </w:r>
      <w:r>
        <w:t>лностью при заготовке около 6-7 млн. куб. м.</w:t>
      </w:r>
    </w:p>
    <w:p w14:paraId="0329B821" w14:textId="77777777" w:rsidR="005B0F05" w:rsidRDefault="0057250F">
      <w:pPr>
        <w:pStyle w:val="ConsPlusNormal0"/>
        <w:spacing w:before="240"/>
        <w:ind w:firstLine="540"/>
        <w:jc w:val="both"/>
      </w:pPr>
      <w:r>
        <w:t>В то же время предприятия химической переработки древесины, использующие в качестве сырья хвойные балансы, испытывают значительный дефицит в хвойных балансах, который составляет около 50% потребности.</w:t>
      </w:r>
    </w:p>
    <w:p w14:paraId="728973DF" w14:textId="77777777" w:rsidR="005B0F05" w:rsidRDefault="0057250F">
      <w:pPr>
        <w:pStyle w:val="ConsPlusNormal0"/>
        <w:spacing w:before="240"/>
        <w:ind w:firstLine="540"/>
        <w:jc w:val="both"/>
      </w:pPr>
      <w:r>
        <w:t>При загото</w:t>
      </w:r>
      <w:r>
        <w:t>вке 6 млн. куб. м дефицит хвойных балансов на действующих производственных мощностях составляет около 1,9 млн. куб. м. С учетом намечаемых к расширению действующих производств при заготовке 7 млн. куб. м и 8 млн. куб. м дефицит составит 2,3 млн. куб. м и 2</w:t>
      </w:r>
      <w:r>
        <w:t xml:space="preserve"> млн. куб. м соответственно. Около 2 млн. куб. м хвойных балансов потребуется завозить из соседних регионов (Вологодской, Архангельской, Ленинградской областей). Даже при использовании всей </w:t>
      </w:r>
      <w:r>
        <w:lastRenderedPageBreak/>
        <w:t xml:space="preserve">возможной расчетной лесосеки в Республике Карелия (11,5 млн. куб. </w:t>
      </w:r>
      <w:r>
        <w:t>м) дефицит хвойных балансов составит более 1 млн. куб. м.</w:t>
      </w:r>
    </w:p>
    <w:p w14:paraId="1E2F2076" w14:textId="77777777" w:rsidR="005B0F05" w:rsidRDefault="005B0F05">
      <w:pPr>
        <w:pStyle w:val="ConsPlusNormal0"/>
        <w:jc w:val="both"/>
      </w:pPr>
    </w:p>
    <w:p w14:paraId="10FD0F62" w14:textId="77777777" w:rsidR="005B0F05" w:rsidRDefault="0057250F">
      <w:pPr>
        <w:pStyle w:val="ConsPlusNormal0"/>
        <w:jc w:val="right"/>
        <w:outlineLvl w:val="4"/>
      </w:pPr>
      <w:r>
        <w:t>Таблица 2.1</w:t>
      </w:r>
    </w:p>
    <w:p w14:paraId="5743E523" w14:textId="77777777" w:rsidR="005B0F05" w:rsidRDefault="005B0F05">
      <w:pPr>
        <w:pStyle w:val="ConsPlusNormal0"/>
        <w:jc w:val="both"/>
      </w:pPr>
    </w:p>
    <w:p w14:paraId="62BA54F1" w14:textId="77777777" w:rsidR="005B0F05" w:rsidRDefault="0057250F">
      <w:pPr>
        <w:pStyle w:val="ConsPlusTitle0"/>
        <w:jc w:val="center"/>
      </w:pPr>
      <w:bookmarkStart w:id="4" w:name="P480"/>
      <w:bookmarkEnd w:id="4"/>
      <w:r>
        <w:t>Баланс производства и потребления</w:t>
      </w:r>
    </w:p>
    <w:p w14:paraId="21598A9A" w14:textId="77777777" w:rsidR="005B0F05" w:rsidRDefault="0057250F">
      <w:pPr>
        <w:pStyle w:val="ConsPlusTitle0"/>
        <w:jc w:val="center"/>
      </w:pPr>
      <w:r>
        <w:t>древесного сырья существующими мощностями</w:t>
      </w:r>
    </w:p>
    <w:p w14:paraId="032702C0" w14:textId="77777777" w:rsidR="005B0F05" w:rsidRDefault="0057250F">
      <w:pPr>
        <w:pStyle w:val="ConsPlusTitle0"/>
        <w:jc w:val="center"/>
      </w:pPr>
      <w:r>
        <w:t>при заготовке 6,0 млн. куб. м в 2017 году</w:t>
      </w:r>
    </w:p>
    <w:p w14:paraId="0AA13A33" w14:textId="77777777" w:rsidR="005B0F05" w:rsidRDefault="005B0F05">
      <w:pPr>
        <w:pStyle w:val="ConsPlusNormal0"/>
        <w:jc w:val="both"/>
      </w:pPr>
    </w:p>
    <w:p w14:paraId="66425DB7" w14:textId="77777777" w:rsidR="005B0F05" w:rsidRDefault="0057250F">
      <w:pPr>
        <w:pStyle w:val="ConsPlusNormal0"/>
        <w:jc w:val="right"/>
      </w:pPr>
      <w:r>
        <w:t>(тыс. куб. м)</w:t>
      </w:r>
    </w:p>
    <w:p w14:paraId="1B12263E" w14:textId="77777777" w:rsidR="005B0F05" w:rsidRDefault="005B0F05">
      <w:pPr>
        <w:pStyle w:val="ConsPlusNormal0"/>
        <w:sectPr w:rsidR="005B0F05" w:rsidSect="00070B19">
          <w:headerReference w:type="first" r:id="rId28"/>
          <w:footerReference w:type="first" r:id="rId29"/>
          <w:pgSz w:w="11906" w:h="16838"/>
          <w:pgMar w:top="1440" w:right="566" w:bottom="1440" w:left="1133" w:header="0" w:footer="0" w:gutter="0"/>
          <w:cols w:space="720"/>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3"/>
        <w:gridCol w:w="1814"/>
        <w:gridCol w:w="1247"/>
        <w:gridCol w:w="907"/>
        <w:gridCol w:w="1020"/>
        <w:gridCol w:w="1304"/>
        <w:gridCol w:w="1559"/>
        <w:gridCol w:w="1077"/>
        <w:gridCol w:w="1134"/>
        <w:gridCol w:w="992"/>
        <w:gridCol w:w="794"/>
        <w:gridCol w:w="992"/>
      </w:tblGrid>
      <w:tr w:rsidR="005B0F05" w14:paraId="2AC33C2A" w14:textId="77777777">
        <w:tc>
          <w:tcPr>
            <w:tcW w:w="673" w:type="dxa"/>
            <w:vMerge w:val="restart"/>
          </w:tcPr>
          <w:p w14:paraId="2251CAE1" w14:textId="77777777" w:rsidR="005B0F05" w:rsidRDefault="0057250F">
            <w:pPr>
              <w:pStyle w:val="ConsPlusNormal0"/>
              <w:jc w:val="center"/>
            </w:pPr>
            <w:r>
              <w:lastRenderedPageBreak/>
              <w:t>N п/п</w:t>
            </w:r>
          </w:p>
        </w:tc>
        <w:tc>
          <w:tcPr>
            <w:tcW w:w="1814" w:type="dxa"/>
            <w:vMerge w:val="restart"/>
          </w:tcPr>
          <w:p w14:paraId="36E0CF9D" w14:textId="77777777" w:rsidR="005B0F05" w:rsidRDefault="0057250F">
            <w:pPr>
              <w:pStyle w:val="ConsPlusNormal0"/>
              <w:jc w:val="center"/>
            </w:pPr>
            <w:r>
              <w:t>Наименование показателя</w:t>
            </w:r>
          </w:p>
        </w:tc>
        <w:tc>
          <w:tcPr>
            <w:tcW w:w="3174" w:type="dxa"/>
            <w:gridSpan w:val="3"/>
          </w:tcPr>
          <w:p w14:paraId="69898483" w14:textId="77777777" w:rsidR="005B0F05" w:rsidRDefault="0057250F">
            <w:pPr>
              <w:pStyle w:val="ConsPlusNormal0"/>
              <w:jc w:val="center"/>
            </w:pPr>
            <w:r>
              <w:t>Вид древесины</w:t>
            </w:r>
          </w:p>
        </w:tc>
        <w:tc>
          <w:tcPr>
            <w:tcW w:w="7852" w:type="dxa"/>
            <w:gridSpan w:val="7"/>
          </w:tcPr>
          <w:p w14:paraId="5BAD848F" w14:textId="77777777" w:rsidR="005B0F05" w:rsidRDefault="0057250F">
            <w:pPr>
              <w:pStyle w:val="ConsPlusNormal0"/>
              <w:jc w:val="center"/>
            </w:pPr>
            <w:r>
              <w:t>Лесоматериалы по видам</w:t>
            </w:r>
          </w:p>
        </w:tc>
      </w:tr>
      <w:tr w:rsidR="005B0F05" w14:paraId="50F47B12" w14:textId="77777777">
        <w:tc>
          <w:tcPr>
            <w:tcW w:w="673" w:type="dxa"/>
            <w:vMerge/>
          </w:tcPr>
          <w:p w14:paraId="1EE7E569" w14:textId="77777777" w:rsidR="005B0F05" w:rsidRDefault="005B0F05">
            <w:pPr>
              <w:pStyle w:val="ConsPlusNormal0"/>
            </w:pPr>
          </w:p>
        </w:tc>
        <w:tc>
          <w:tcPr>
            <w:tcW w:w="1814" w:type="dxa"/>
            <w:vMerge/>
          </w:tcPr>
          <w:p w14:paraId="4158B1EE" w14:textId="77777777" w:rsidR="005B0F05" w:rsidRDefault="005B0F05">
            <w:pPr>
              <w:pStyle w:val="ConsPlusNormal0"/>
            </w:pPr>
          </w:p>
        </w:tc>
        <w:tc>
          <w:tcPr>
            <w:tcW w:w="1247" w:type="dxa"/>
          </w:tcPr>
          <w:p w14:paraId="02AEC790" w14:textId="77777777" w:rsidR="005B0F05" w:rsidRDefault="0057250F">
            <w:pPr>
              <w:pStyle w:val="ConsPlusNormal0"/>
              <w:jc w:val="center"/>
            </w:pPr>
            <w:r>
              <w:t>Всего, древесина</w:t>
            </w:r>
          </w:p>
        </w:tc>
        <w:tc>
          <w:tcPr>
            <w:tcW w:w="907" w:type="dxa"/>
          </w:tcPr>
          <w:p w14:paraId="062A9976" w14:textId="77777777" w:rsidR="005B0F05" w:rsidRDefault="0057250F">
            <w:pPr>
              <w:pStyle w:val="ConsPlusNormal0"/>
              <w:jc w:val="center"/>
            </w:pPr>
            <w:r>
              <w:t>хвойная</w:t>
            </w:r>
          </w:p>
        </w:tc>
        <w:tc>
          <w:tcPr>
            <w:tcW w:w="1020" w:type="dxa"/>
          </w:tcPr>
          <w:p w14:paraId="2B4DF58C" w14:textId="77777777" w:rsidR="005B0F05" w:rsidRDefault="0057250F">
            <w:pPr>
              <w:pStyle w:val="ConsPlusNormal0"/>
              <w:jc w:val="center"/>
            </w:pPr>
            <w:r>
              <w:t>лиственная</w:t>
            </w:r>
          </w:p>
        </w:tc>
        <w:tc>
          <w:tcPr>
            <w:tcW w:w="1304" w:type="dxa"/>
          </w:tcPr>
          <w:p w14:paraId="68D1D6BC" w14:textId="77777777" w:rsidR="005B0F05" w:rsidRDefault="0057250F">
            <w:pPr>
              <w:pStyle w:val="ConsPlusNormal0"/>
              <w:jc w:val="center"/>
            </w:pPr>
            <w:r>
              <w:t>пиловочник хвойный</w:t>
            </w:r>
          </w:p>
        </w:tc>
        <w:tc>
          <w:tcPr>
            <w:tcW w:w="1559" w:type="dxa"/>
          </w:tcPr>
          <w:p w14:paraId="5527E7EA" w14:textId="77777777" w:rsidR="005B0F05" w:rsidRDefault="0057250F">
            <w:pPr>
              <w:pStyle w:val="ConsPlusNormal0"/>
              <w:jc w:val="center"/>
            </w:pPr>
            <w:r>
              <w:t>пиловочник и фанерный кряж лиственный</w:t>
            </w:r>
          </w:p>
        </w:tc>
        <w:tc>
          <w:tcPr>
            <w:tcW w:w="1077" w:type="dxa"/>
          </w:tcPr>
          <w:p w14:paraId="76F8D6AB" w14:textId="77777777" w:rsidR="005B0F05" w:rsidRDefault="0057250F">
            <w:pPr>
              <w:pStyle w:val="ConsPlusNormal0"/>
              <w:jc w:val="center"/>
            </w:pPr>
            <w:r>
              <w:t>баланс хвойный</w:t>
            </w:r>
          </w:p>
        </w:tc>
        <w:tc>
          <w:tcPr>
            <w:tcW w:w="1134" w:type="dxa"/>
          </w:tcPr>
          <w:p w14:paraId="43505615" w14:textId="77777777" w:rsidR="005B0F05" w:rsidRDefault="0057250F">
            <w:pPr>
              <w:pStyle w:val="ConsPlusNormal0"/>
              <w:jc w:val="center"/>
            </w:pPr>
            <w:r>
              <w:t>баланс лиственный</w:t>
            </w:r>
          </w:p>
        </w:tc>
        <w:tc>
          <w:tcPr>
            <w:tcW w:w="992" w:type="dxa"/>
          </w:tcPr>
          <w:p w14:paraId="7C03361F" w14:textId="77777777" w:rsidR="005B0F05" w:rsidRDefault="0057250F">
            <w:pPr>
              <w:pStyle w:val="ConsPlusNormal0"/>
              <w:jc w:val="center"/>
            </w:pPr>
            <w:r>
              <w:t>технологическое сырье</w:t>
            </w:r>
          </w:p>
        </w:tc>
        <w:tc>
          <w:tcPr>
            <w:tcW w:w="794" w:type="dxa"/>
          </w:tcPr>
          <w:p w14:paraId="224042F1" w14:textId="77777777" w:rsidR="005B0F05" w:rsidRDefault="0057250F">
            <w:pPr>
              <w:pStyle w:val="ConsPlusNormal0"/>
              <w:jc w:val="center"/>
            </w:pPr>
            <w:r>
              <w:t>дрова</w:t>
            </w:r>
          </w:p>
        </w:tc>
        <w:tc>
          <w:tcPr>
            <w:tcW w:w="992" w:type="dxa"/>
          </w:tcPr>
          <w:p w14:paraId="1654DECF" w14:textId="77777777" w:rsidR="005B0F05" w:rsidRDefault="0057250F">
            <w:pPr>
              <w:pStyle w:val="ConsPlusNormal0"/>
              <w:jc w:val="center"/>
            </w:pPr>
            <w:r>
              <w:t>технологическая щепа</w:t>
            </w:r>
          </w:p>
        </w:tc>
      </w:tr>
      <w:tr w:rsidR="005B0F05" w14:paraId="5020F611" w14:textId="77777777">
        <w:tc>
          <w:tcPr>
            <w:tcW w:w="673" w:type="dxa"/>
          </w:tcPr>
          <w:p w14:paraId="4E225381" w14:textId="77777777" w:rsidR="005B0F05" w:rsidRDefault="0057250F">
            <w:pPr>
              <w:pStyle w:val="ConsPlusNormal0"/>
              <w:jc w:val="both"/>
            </w:pPr>
            <w:r>
              <w:t>1.</w:t>
            </w:r>
          </w:p>
        </w:tc>
        <w:tc>
          <w:tcPr>
            <w:tcW w:w="1814" w:type="dxa"/>
            <w:vAlign w:val="center"/>
          </w:tcPr>
          <w:p w14:paraId="15EA6045" w14:textId="77777777" w:rsidR="005B0F05" w:rsidRDefault="0057250F">
            <w:pPr>
              <w:pStyle w:val="ConsPlusNormal0"/>
            </w:pPr>
            <w:r>
              <w:t>Расчетная лесосека</w:t>
            </w:r>
          </w:p>
        </w:tc>
        <w:tc>
          <w:tcPr>
            <w:tcW w:w="1247" w:type="dxa"/>
          </w:tcPr>
          <w:p w14:paraId="5B7BF9D3" w14:textId="77777777" w:rsidR="005B0F05" w:rsidRDefault="0057250F">
            <w:pPr>
              <w:pStyle w:val="ConsPlusNormal0"/>
              <w:jc w:val="center"/>
            </w:pPr>
            <w:r>
              <w:t>10400</w:t>
            </w:r>
          </w:p>
        </w:tc>
        <w:tc>
          <w:tcPr>
            <w:tcW w:w="907" w:type="dxa"/>
          </w:tcPr>
          <w:p w14:paraId="3E2C0DC9" w14:textId="77777777" w:rsidR="005B0F05" w:rsidRDefault="0057250F">
            <w:pPr>
              <w:pStyle w:val="ConsPlusNormal0"/>
              <w:jc w:val="center"/>
            </w:pPr>
            <w:r>
              <w:t>8100</w:t>
            </w:r>
          </w:p>
        </w:tc>
        <w:tc>
          <w:tcPr>
            <w:tcW w:w="1020" w:type="dxa"/>
          </w:tcPr>
          <w:p w14:paraId="3B19B4B5" w14:textId="77777777" w:rsidR="005B0F05" w:rsidRDefault="0057250F">
            <w:pPr>
              <w:pStyle w:val="ConsPlusNormal0"/>
              <w:jc w:val="center"/>
            </w:pPr>
            <w:r>
              <w:t>2300</w:t>
            </w:r>
          </w:p>
        </w:tc>
        <w:tc>
          <w:tcPr>
            <w:tcW w:w="1304" w:type="dxa"/>
          </w:tcPr>
          <w:p w14:paraId="643651AD" w14:textId="77777777" w:rsidR="005B0F05" w:rsidRDefault="0057250F">
            <w:pPr>
              <w:pStyle w:val="ConsPlusNormal0"/>
              <w:jc w:val="center"/>
            </w:pPr>
            <w:r>
              <w:t>3700</w:t>
            </w:r>
          </w:p>
        </w:tc>
        <w:tc>
          <w:tcPr>
            <w:tcW w:w="1559" w:type="dxa"/>
          </w:tcPr>
          <w:p w14:paraId="12E85675" w14:textId="77777777" w:rsidR="005B0F05" w:rsidRDefault="0057250F">
            <w:pPr>
              <w:pStyle w:val="ConsPlusNormal0"/>
              <w:jc w:val="center"/>
            </w:pPr>
            <w:r>
              <w:t>200</w:t>
            </w:r>
          </w:p>
        </w:tc>
        <w:tc>
          <w:tcPr>
            <w:tcW w:w="1077" w:type="dxa"/>
          </w:tcPr>
          <w:p w14:paraId="76497C99" w14:textId="77777777" w:rsidR="005B0F05" w:rsidRDefault="0057250F">
            <w:pPr>
              <w:pStyle w:val="ConsPlusNormal0"/>
              <w:jc w:val="center"/>
            </w:pPr>
            <w:r>
              <w:t>2800</w:t>
            </w:r>
          </w:p>
        </w:tc>
        <w:tc>
          <w:tcPr>
            <w:tcW w:w="1134" w:type="dxa"/>
          </w:tcPr>
          <w:p w14:paraId="7C3DFF53" w14:textId="77777777" w:rsidR="005B0F05" w:rsidRDefault="0057250F">
            <w:pPr>
              <w:pStyle w:val="ConsPlusNormal0"/>
              <w:jc w:val="center"/>
            </w:pPr>
            <w:r>
              <w:t>2030</w:t>
            </w:r>
          </w:p>
        </w:tc>
        <w:tc>
          <w:tcPr>
            <w:tcW w:w="992" w:type="dxa"/>
          </w:tcPr>
          <w:p w14:paraId="71791C32" w14:textId="77777777" w:rsidR="005B0F05" w:rsidRDefault="0057250F">
            <w:pPr>
              <w:pStyle w:val="ConsPlusNormal0"/>
              <w:jc w:val="center"/>
            </w:pPr>
            <w:r>
              <w:t>470</w:t>
            </w:r>
          </w:p>
        </w:tc>
        <w:tc>
          <w:tcPr>
            <w:tcW w:w="794" w:type="dxa"/>
          </w:tcPr>
          <w:p w14:paraId="4E3B8C8B" w14:textId="77777777" w:rsidR="005B0F05" w:rsidRDefault="0057250F">
            <w:pPr>
              <w:pStyle w:val="ConsPlusNormal0"/>
              <w:jc w:val="center"/>
            </w:pPr>
            <w:r>
              <w:t>1200</w:t>
            </w:r>
          </w:p>
        </w:tc>
        <w:tc>
          <w:tcPr>
            <w:tcW w:w="992" w:type="dxa"/>
          </w:tcPr>
          <w:p w14:paraId="5D8B9D5E" w14:textId="77777777" w:rsidR="005B0F05" w:rsidRDefault="005B0F05">
            <w:pPr>
              <w:pStyle w:val="ConsPlusNormal0"/>
            </w:pPr>
          </w:p>
        </w:tc>
      </w:tr>
      <w:tr w:rsidR="005B0F05" w14:paraId="50BED845" w14:textId="77777777">
        <w:tc>
          <w:tcPr>
            <w:tcW w:w="673" w:type="dxa"/>
          </w:tcPr>
          <w:p w14:paraId="1B8CB8A1" w14:textId="77777777" w:rsidR="005B0F05" w:rsidRDefault="0057250F">
            <w:pPr>
              <w:pStyle w:val="ConsPlusNormal0"/>
              <w:jc w:val="both"/>
            </w:pPr>
            <w:r>
              <w:t>2.</w:t>
            </w:r>
          </w:p>
        </w:tc>
        <w:tc>
          <w:tcPr>
            <w:tcW w:w="1814" w:type="dxa"/>
            <w:vAlign w:val="center"/>
          </w:tcPr>
          <w:p w14:paraId="0093B2C9" w14:textId="77777777" w:rsidR="005B0F05" w:rsidRDefault="0057250F">
            <w:pPr>
              <w:pStyle w:val="ConsPlusNormal0"/>
            </w:pPr>
            <w:r>
              <w:t>Объем заготовки</w:t>
            </w:r>
          </w:p>
        </w:tc>
        <w:tc>
          <w:tcPr>
            <w:tcW w:w="1247" w:type="dxa"/>
          </w:tcPr>
          <w:p w14:paraId="3D3E88A2" w14:textId="77777777" w:rsidR="005B0F05" w:rsidRDefault="0057250F">
            <w:pPr>
              <w:pStyle w:val="ConsPlusNormal0"/>
              <w:jc w:val="center"/>
            </w:pPr>
            <w:r>
              <w:t>6000</w:t>
            </w:r>
          </w:p>
        </w:tc>
        <w:tc>
          <w:tcPr>
            <w:tcW w:w="907" w:type="dxa"/>
          </w:tcPr>
          <w:p w14:paraId="230C90DC" w14:textId="77777777" w:rsidR="005B0F05" w:rsidRDefault="0057250F">
            <w:pPr>
              <w:pStyle w:val="ConsPlusNormal0"/>
              <w:jc w:val="center"/>
            </w:pPr>
            <w:r>
              <w:t>4500</w:t>
            </w:r>
          </w:p>
        </w:tc>
        <w:tc>
          <w:tcPr>
            <w:tcW w:w="1020" w:type="dxa"/>
          </w:tcPr>
          <w:p w14:paraId="341E1D57" w14:textId="77777777" w:rsidR="005B0F05" w:rsidRDefault="0057250F">
            <w:pPr>
              <w:pStyle w:val="ConsPlusNormal0"/>
              <w:jc w:val="center"/>
            </w:pPr>
            <w:r>
              <w:t>1500</w:t>
            </w:r>
          </w:p>
        </w:tc>
        <w:tc>
          <w:tcPr>
            <w:tcW w:w="1304" w:type="dxa"/>
          </w:tcPr>
          <w:p w14:paraId="02586F25" w14:textId="77777777" w:rsidR="005B0F05" w:rsidRDefault="0057250F">
            <w:pPr>
              <w:pStyle w:val="ConsPlusNormal0"/>
              <w:jc w:val="center"/>
            </w:pPr>
            <w:r>
              <w:t>2200</w:t>
            </w:r>
          </w:p>
        </w:tc>
        <w:tc>
          <w:tcPr>
            <w:tcW w:w="1559" w:type="dxa"/>
          </w:tcPr>
          <w:p w14:paraId="15AC9E6F" w14:textId="77777777" w:rsidR="005B0F05" w:rsidRDefault="0057250F">
            <w:pPr>
              <w:pStyle w:val="ConsPlusNormal0"/>
              <w:jc w:val="center"/>
            </w:pPr>
            <w:r>
              <w:t>110</w:t>
            </w:r>
          </w:p>
        </w:tc>
        <w:tc>
          <w:tcPr>
            <w:tcW w:w="1077" w:type="dxa"/>
          </w:tcPr>
          <w:p w14:paraId="1A46C073" w14:textId="77777777" w:rsidR="005B0F05" w:rsidRDefault="0057250F">
            <w:pPr>
              <w:pStyle w:val="ConsPlusNormal0"/>
              <w:jc w:val="center"/>
            </w:pPr>
            <w:r>
              <w:t>1630</w:t>
            </w:r>
          </w:p>
        </w:tc>
        <w:tc>
          <w:tcPr>
            <w:tcW w:w="1134" w:type="dxa"/>
          </w:tcPr>
          <w:p w14:paraId="2751C822" w14:textId="77777777" w:rsidR="005B0F05" w:rsidRDefault="0057250F">
            <w:pPr>
              <w:pStyle w:val="ConsPlusNormal0"/>
              <w:jc w:val="center"/>
            </w:pPr>
            <w:r>
              <w:t>1100</w:t>
            </w:r>
          </w:p>
        </w:tc>
        <w:tc>
          <w:tcPr>
            <w:tcW w:w="992" w:type="dxa"/>
          </w:tcPr>
          <w:p w14:paraId="0777775A" w14:textId="77777777" w:rsidR="005B0F05" w:rsidRDefault="0057250F">
            <w:pPr>
              <w:pStyle w:val="ConsPlusNormal0"/>
              <w:jc w:val="center"/>
            </w:pPr>
            <w:r>
              <w:t>260</w:t>
            </w:r>
          </w:p>
        </w:tc>
        <w:tc>
          <w:tcPr>
            <w:tcW w:w="794" w:type="dxa"/>
          </w:tcPr>
          <w:p w14:paraId="0D2A779D" w14:textId="77777777" w:rsidR="005B0F05" w:rsidRDefault="0057250F">
            <w:pPr>
              <w:pStyle w:val="ConsPlusNormal0"/>
              <w:jc w:val="center"/>
            </w:pPr>
            <w:r>
              <w:t>700</w:t>
            </w:r>
          </w:p>
        </w:tc>
        <w:tc>
          <w:tcPr>
            <w:tcW w:w="992" w:type="dxa"/>
          </w:tcPr>
          <w:p w14:paraId="313B7330" w14:textId="77777777" w:rsidR="005B0F05" w:rsidRDefault="0057250F">
            <w:pPr>
              <w:pStyle w:val="ConsPlusNormal0"/>
              <w:jc w:val="center"/>
            </w:pPr>
            <w:r>
              <w:t>450</w:t>
            </w:r>
          </w:p>
        </w:tc>
      </w:tr>
      <w:tr w:rsidR="005B0F05" w14:paraId="0889C6AE" w14:textId="77777777">
        <w:tc>
          <w:tcPr>
            <w:tcW w:w="673" w:type="dxa"/>
          </w:tcPr>
          <w:p w14:paraId="447BB51E" w14:textId="77777777" w:rsidR="005B0F05" w:rsidRDefault="0057250F">
            <w:pPr>
              <w:pStyle w:val="ConsPlusNormal0"/>
              <w:jc w:val="both"/>
            </w:pPr>
            <w:r>
              <w:t>3.</w:t>
            </w:r>
          </w:p>
        </w:tc>
        <w:tc>
          <w:tcPr>
            <w:tcW w:w="1814" w:type="dxa"/>
            <w:vAlign w:val="center"/>
          </w:tcPr>
          <w:p w14:paraId="58E028DF" w14:textId="77777777" w:rsidR="005B0F05" w:rsidRDefault="0057250F">
            <w:pPr>
              <w:pStyle w:val="ConsPlusNormal0"/>
            </w:pPr>
            <w:r>
              <w:t>Объем потребления существующими мощностями</w:t>
            </w:r>
          </w:p>
        </w:tc>
        <w:tc>
          <w:tcPr>
            <w:tcW w:w="1247" w:type="dxa"/>
          </w:tcPr>
          <w:p w14:paraId="2A8CDF36" w14:textId="77777777" w:rsidR="005B0F05" w:rsidRDefault="0057250F">
            <w:pPr>
              <w:pStyle w:val="ConsPlusNormal0"/>
              <w:jc w:val="center"/>
            </w:pPr>
            <w:r>
              <w:t>6258</w:t>
            </w:r>
          </w:p>
        </w:tc>
        <w:tc>
          <w:tcPr>
            <w:tcW w:w="907" w:type="dxa"/>
          </w:tcPr>
          <w:p w14:paraId="795BD92E" w14:textId="77777777" w:rsidR="005B0F05" w:rsidRDefault="0057250F">
            <w:pPr>
              <w:pStyle w:val="ConsPlusNormal0"/>
              <w:jc w:val="center"/>
            </w:pPr>
            <w:r>
              <w:t>6158</w:t>
            </w:r>
          </w:p>
        </w:tc>
        <w:tc>
          <w:tcPr>
            <w:tcW w:w="1020" w:type="dxa"/>
          </w:tcPr>
          <w:p w14:paraId="53A7AD40" w14:textId="77777777" w:rsidR="005B0F05" w:rsidRDefault="0057250F">
            <w:pPr>
              <w:pStyle w:val="ConsPlusNormal0"/>
              <w:jc w:val="center"/>
            </w:pPr>
            <w:r>
              <w:t>100</w:t>
            </w:r>
          </w:p>
        </w:tc>
        <w:tc>
          <w:tcPr>
            <w:tcW w:w="1304" w:type="dxa"/>
          </w:tcPr>
          <w:p w14:paraId="62AE4DAF" w14:textId="77777777" w:rsidR="005B0F05" w:rsidRDefault="0057250F">
            <w:pPr>
              <w:pStyle w:val="ConsPlusNormal0"/>
              <w:jc w:val="center"/>
            </w:pPr>
            <w:r>
              <w:t>1880</w:t>
            </w:r>
          </w:p>
        </w:tc>
        <w:tc>
          <w:tcPr>
            <w:tcW w:w="1559" w:type="dxa"/>
          </w:tcPr>
          <w:p w14:paraId="53E71FD2" w14:textId="77777777" w:rsidR="005B0F05" w:rsidRDefault="0057250F">
            <w:pPr>
              <w:pStyle w:val="ConsPlusNormal0"/>
              <w:jc w:val="center"/>
            </w:pPr>
            <w:r>
              <w:t>100</w:t>
            </w:r>
          </w:p>
        </w:tc>
        <w:tc>
          <w:tcPr>
            <w:tcW w:w="1077" w:type="dxa"/>
          </w:tcPr>
          <w:p w14:paraId="64BC8EAF" w14:textId="77777777" w:rsidR="005B0F05" w:rsidRDefault="0057250F">
            <w:pPr>
              <w:pStyle w:val="ConsPlusNormal0"/>
              <w:jc w:val="center"/>
            </w:pPr>
            <w:r>
              <w:t>3265</w:t>
            </w:r>
          </w:p>
        </w:tc>
        <w:tc>
          <w:tcPr>
            <w:tcW w:w="1134" w:type="dxa"/>
          </w:tcPr>
          <w:p w14:paraId="30BAAFC9" w14:textId="77777777" w:rsidR="005B0F05" w:rsidRDefault="0057250F">
            <w:pPr>
              <w:pStyle w:val="ConsPlusNormal0"/>
              <w:jc w:val="center"/>
            </w:pPr>
            <w:r>
              <w:t>100</w:t>
            </w:r>
          </w:p>
        </w:tc>
        <w:tc>
          <w:tcPr>
            <w:tcW w:w="992" w:type="dxa"/>
          </w:tcPr>
          <w:p w14:paraId="04F66E31" w14:textId="77777777" w:rsidR="005B0F05" w:rsidRDefault="0057250F">
            <w:pPr>
              <w:pStyle w:val="ConsPlusNormal0"/>
              <w:jc w:val="center"/>
            </w:pPr>
            <w:r>
              <w:t>190</w:t>
            </w:r>
          </w:p>
        </w:tc>
        <w:tc>
          <w:tcPr>
            <w:tcW w:w="794" w:type="dxa"/>
          </w:tcPr>
          <w:p w14:paraId="7CEDFBCE" w14:textId="77777777" w:rsidR="005B0F05" w:rsidRDefault="0057250F">
            <w:pPr>
              <w:pStyle w:val="ConsPlusNormal0"/>
              <w:jc w:val="center"/>
            </w:pPr>
            <w:r>
              <w:t>-</w:t>
            </w:r>
          </w:p>
        </w:tc>
        <w:tc>
          <w:tcPr>
            <w:tcW w:w="992" w:type="dxa"/>
          </w:tcPr>
          <w:p w14:paraId="50E1FBE8" w14:textId="77777777" w:rsidR="005B0F05" w:rsidRDefault="0057250F">
            <w:pPr>
              <w:pStyle w:val="ConsPlusNormal0"/>
              <w:jc w:val="center"/>
            </w:pPr>
            <w:r>
              <w:t>700</w:t>
            </w:r>
          </w:p>
        </w:tc>
      </w:tr>
      <w:tr w:rsidR="005B0F05" w14:paraId="445D2AC4" w14:textId="77777777">
        <w:tc>
          <w:tcPr>
            <w:tcW w:w="673" w:type="dxa"/>
          </w:tcPr>
          <w:p w14:paraId="2897BB0F" w14:textId="77777777" w:rsidR="005B0F05" w:rsidRDefault="0057250F">
            <w:pPr>
              <w:pStyle w:val="ConsPlusNormal0"/>
              <w:jc w:val="both"/>
            </w:pPr>
            <w:r>
              <w:t>4.</w:t>
            </w:r>
          </w:p>
        </w:tc>
        <w:tc>
          <w:tcPr>
            <w:tcW w:w="1814" w:type="dxa"/>
            <w:vAlign w:val="center"/>
          </w:tcPr>
          <w:p w14:paraId="5FEFEA9D" w14:textId="77777777" w:rsidR="005B0F05" w:rsidRDefault="0057250F">
            <w:pPr>
              <w:pStyle w:val="ConsPlusNormal0"/>
            </w:pPr>
            <w:r>
              <w:t>Экспорт</w:t>
            </w:r>
          </w:p>
        </w:tc>
        <w:tc>
          <w:tcPr>
            <w:tcW w:w="1247" w:type="dxa"/>
          </w:tcPr>
          <w:p w14:paraId="120883C5" w14:textId="77777777" w:rsidR="005B0F05" w:rsidRDefault="0057250F">
            <w:pPr>
              <w:pStyle w:val="ConsPlusNormal0"/>
              <w:jc w:val="center"/>
            </w:pPr>
            <w:r>
              <w:t>-</w:t>
            </w:r>
          </w:p>
        </w:tc>
        <w:tc>
          <w:tcPr>
            <w:tcW w:w="907" w:type="dxa"/>
          </w:tcPr>
          <w:p w14:paraId="6BB3E445" w14:textId="77777777" w:rsidR="005B0F05" w:rsidRDefault="0057250F">
            <w:pPr>
              <w:pStyle w:val="ConsPlusNormal0"/>
              <w:jc w:val="center"/>
            </w:pPr>
            <w:r>
              <w:t>-</w:t>
            </w:r>
          </w:p>
        </w:tc>
        <w:tc>
          <w:tcPr>
            <w:tcW w:w="1020" w:type="dxa"/>
          </w:tcPr>
          <w:p w14:paraId="6F4924BF" w14:textId="77777777" w:rsidR="005B0F05" w:rsidRDefault="0057250F">
            <w:pPr>
              <w:pStyle w:val="ConsPlusNormal0"/>
              <w:jc w:val="center"/>
            </w:pPr>
            <w:r>
              <w:t>-</w:t>
            </w:r>
          </w:p>
        </w:tc>
        <w:tc>
          <w:tcPr>
            <w:tcW w:w="1304" w:type="dxa"/>
          </w:tcPr>
          <w:p w14:paraId="6413B2FD" w14:textId="77777777" w:rsidR="005B0F05" w:rsidRDefault="0057250F">
            <w:pPr>
              <w:pStyle w:val="ConsPlusNormal0"/>
              <w:jc w:val="center"/>
            </w:pPr>
            <w:r>
              <w:t>200</w:t>
            </w:r>
          </w:p>
        </w:tc>
        <w:tc>
          <w:tcPr>
            <w:tcW w:w="1559" w:type="dxa"/>
          </w:tcPr>
          <w:p w14:paraId="62C67AA3" w14:textId="77777777" w:rsidR="005B0F05" w:rsidRDefault="0057250F">
            <w:pPr>
              <w:pStyle w:val="ConsPlusNormal0"/>
              <w:jc w:val="center"/>
            </w:pPr>
            <w:r>
              <w:t>20</w:t>
            </w:r>
          </w:p>
        </w:tc>
        <w:tc>
          <w:tcPr>
            <w:tcW w:w="1077" w:type="dxa"/>
          </w:tcPr>
          <w:p w14:paraId="735B9A2D" w14:textId="77777777" w:rsidR="005B0F05" w:rsidRDefault="0057250F">
            <w:pPr>
              <w:pStyle w:val="ConsPlusNormal0"/>
              <w:jc w:val="center"/>
            </w:pPr>
            <w:r>
              <w:t>200</w:t>
            </w:r>
          </w:p>
        </w:tc>
        <w:tc>
          <w:tcPr>
            <w:tcW w:w="1134" w:type="dxa"/>
          </w:tcPr>
          <w:p w14:paraId="1C369DD2" w14:textId="77777777" w:rsidR="005B0F05" w:rsidRDefault="0057250F">
            <w:pPr>
              <w:pStyle w:val="ConsPlusNormal0"/>
              <w:jc w:val="center"/>
            </w:pPr>
            <w:r>
              <w:t>800</w:t>
            </w:r>
          </w:p>
        </w:tc>
        <w:tc>
          <w:tcPr>
            <w:tcW w:w="992" w:type="dxa"/>
          </w:tcPr>
          <w:p w14:paraId="7651434C" w14:textId="77777777" w:rsidR="005B0F05" w:rsidRDefault="0057250F">
            <w:pPr>
              <w:pStyle w:val="ConsPlusNormal0"/>
              <w:jc w:val="center"/>
            </w:pPr>
            <w:r>
              <w:t>-</w:t>
            </w:r>
          </w:p>
        </w:tc>
        <w:tc>
          <w:tcPr>
            <w:tcW w:w="794" w:type="dxa"/>
          </w:tcPr>
          <w:p w14:paraId="268FBBCA" w14:textId="77777777" w:rsidR="005B0F05" w:rsidRDefault="0057250F">
            <w:pPr>
              <w:pStyle w:val="ConsPlusNormal0"/>
              <w:jc w:val="center"/>
            </w:pPr>
            <w:r>
              <w:t>-</w:t>
            </w:r>
          </w:p>
        </w:tc>
        <w:tc>
          <w:tcPr>
            <w:tcW w:w="992" w:type="dxa"/>
          </w:tcPr>
          <w:p w14:paraId="7323ED8D" w14:textId="77777777" w:rsidR="005B0F05" w:rsidRDefault="0057250F">
            <w:pPr>
              <w:pStyle w:val="ConsPlusNormal0"/>
              <w:jc w:val="center"/>
            </w:pPr>
            <w:r>
              <w:t>-</w:t>
            </w:r>
          </w:p>
        </w:tc>
      </w:tr>
      <w:tr w:rsidR="005B0F05" w14:paraId="11A92C74" w14:textId="77777777">
        <w:tc>
          <w:tcPr>
            <w:tcW w:w="673" w:type="dxa"/>
          </w:tcPr>
          <w:p w14:paraId="453E7473" w14:textId="77777777" w:rsidR="005B0F05" w:rsidRDefault="0057250F">
            <w:pPr>
              <w:pStyle w:val="ConsPlusNormal0"/>
              <w:jc w:val="both"/>
            </w:pPr>
            <w:r>
              <w:t>5.</w:t>
            </w:r>
          </w:p>
        </w:tc>
        <w:tc>
          <w:tcPr>
            <w:tcW w:w="1814" w:type="dxa"/>
            <w:vAlign w:val="center"/>
          </w:tcPr>
          <w:p w14:paraId="0806320D" w14:textId="77777777" w:rsidR="005B0F05" w:rsidRDefault="0057250F">
            <w:pPr>
              <w:pStyle w:val="ConsPlusNormal0"/>
            </w:pPr>
            <w:r>
              <w:t>Свободный ресурс</w:t>
            </w:r>
          </w:p>
        </w:tc>
        <w:tc>
          <w:tcPr>
            <w:tcW w:w="1247" w:type="dxa"/>
          </w:tcPr>
          <w:p w14:paraId="70BAE121" w14:textId="77777777" w:rsidR="005B0F05" w:rsidRDefault="0057250F">
            <w:pPr>
              <w:pStyle w:val="ConsPlusNormal0"/>
              <w:jc w:val="center"/>
            </w:pPr>
            <w:r>
              <w:t>-</w:t>
            </w:r>
          </w:p>
        </w:tc>
        <w:tc>
          <w:tcPr>
            <w:tcW w:w="907" w:type="dxa"/>
          </w:tcPr>
          <w:p w14:paraId="4C5BA8F9" w14:textId="77777777" w:rsidR="005B0F05" w:rsidRDefault="0057250F">
            <w:pPr>
              <w:pStyle w:val="ConsPlusNormal0"/>
              <w:jc w:val="center"/>
            </w:pPr>
            <w:r>
              <w:t>-</w:t>
            </w:r>
          </w:p>
        </w:tc>
        <w:tc>
          <w:tcPr>
            <w:tcW w:w="1020" w:type="dxa"/>
          </w:tcPr>
          <w:p w14:paraId="736E2734" w14:textId="77777777" w:rsidR="005B0F05" w:rsidRDefault="0057250F">
            <w:pPr>
              <w:pStyle w:val="ConsPlusNormal0"/>
              <w:jc w:val="center"/>
            </w:pPr>
            <w:r>
              <w:t>-</w:t>
            </w:r>
          </w:p>
        </w:tc>
        <w:tc>
          <w:tcPr>
            <w:tcW w:w="1304" w:type="dxa"/>
          </w:tcPr>
          <w:p w14:paraId="63E2F26B" w14:textId="77777777" w:rsidR="005B0F05" w:rsidRDefault="0057250F">
            <w:pPr>
              <w:pStyle w:val="ConsPlusNormal0"/>
              <w:jc w:val="center"/>
            </w:pPr>
            <w:r>
              <w:t>120</w:t>
            </w:r>
          </w:p>
        </w:tc>
        <w:tc>
          <w:tcPr>
            <w:tcW w:w="1559" w:type="dxa"/>
          </w:tcPr>
          <w:p w14:paraId="147AEEE1" w14:textId="77777777" w:rsidR="005B0F05" w:rsidRDefault="0057250F">
            <w:pPr>
              <w:pStyle w:val="ConsPlusNormal0"/>
              <w:jc w:val="center"/>
            </w:pPr>
            <w:r>
              <w:t>70</w:t>
            </w:r>
          </w:p>
        </w:tc>
        <w:tc>
          <w:tcPr>
            <w:tcW w:w="1077" w:type="dxa"/>
          </w:tcPr>
          <w:p w14:paraId="4B2AF8D1" w14:textId="77777777" w:rsidR="005B0F05" w:rsidRDefault="0057250F">
            <w:pPr>
              <w:pStyle w:val="ConsPlusNormal0"/>
              <w:jc w:val="center"/>
            </w:pPr>
            <w:r>
              <w:t>-1835</w:t>
            </w:r>
          </w:p>
        </w:tc>
        <w:tc>
          <w:tcPr>
            <w:tcW w:w="1134" w:type="dxa"/>
          </w:tcPr>
          <w:p w14:paraId="4A9843EA" w14:textId="77777777" w:rsidR="005B0F05" w:rsidRDefault="0057250F">
            <w:pPr>
              <w:pStyle w:val="ConsPlusNormal0"/>
              <w:jc w:val="center"/>
            </w:pPr>
            <w:r>
              <w:t>200</w:t>
            </w:r>
          </w:p>
        </w:tc>
        <w:tc>
          <w:tcPr>
            <w:tcW w:w="992" w:type="dxa"/>
          </w:tcPr>
          <w:p w14:paraId="4E72479E" w14:textId="77777777" w:rsidR="005B0F05" w:rsidRDefault="0057250F">
            <w:pPr>
              <w:pStyle w:val="ConsPlusNormal0"/>
              <w:jc w:val="center"/>
            </w:pPr>
            <w:r>
              <w:t>70</w:t>
            </w:r>
          </w:p>
        </w:tc>
        <w:tc>
          <w:tcPr>
            <w:tcW w:w="794" w:type="dxa"/>
          </w:tcPr>
          <w:p w14:paraId="1132498D" w14:textId="77777777" w:rsidR="005B0F05" w:rsidRDefault="0057250F">
            <w:pPr>
              <w:pStyle w:val="ConsPlusNormal0"/>
              <w:jc w:val="center"/>
            </w:pPr>
            <w:r>
              <w:t>700</w:t>
            </w:r>
          </w:p>
        </w:tc>
        <w:tc>
          <w:tcPr>
            <w:tcW w:w="992" w:type="dxa"/>
          </w:tcPr>
          <w:p w14:paraId="513C4ED5" w14:textId="77777777" w:rsidR="005B0F05" w:rsidRDefault="0057250F">
            <w:pPr>
              <w:pStyle w:val="ConsPlusNormal0"/>
              <w:jc w:val="center"/>
            </w:pPr>
            <w:r>
              <w:t>-250</w:t>
            </w:r>
          </w:p>
        </w:tc>
      </w:tr>
    </w:tbl>
    <w:p w14:paraId="221B2746" w14:textId="77777777" w:rsidR="005B0F05" w:rsidRDefault="005B0F05">
      <w:pPr>
        <w:pStyle w:val="ConsPlusNormal0"/>
        <w:sectPr w:rsidR="005B0F05">
          <w:headerReference w:type="default" r:id="rId30"/>
          <w:footerReference w:type="default" r:id="rId31"/>
          <w:headerReference w:type="first" r:id="rId32"/>
          <w:footerReference w:type="first" r:id="rId33"/>
          <w:pgSz w:w="16838" w:h="11906" w:orient="landscape"/>
          <w:pgMar w:top="1133" w:right="1440" w:bottom="566" w:left="1440" w:header="0" w:footer="0" w:gutter="0"/>
          <w:cols w:space="720"/>
          <w:titlePg/>
        </w:sectPr>
      </w:pPr>
    </w:p>
    <w:p w14:paraId="06BE66B3" w14:textId="77777777" w:rsidR="005B0F05" w:rsidRDefault="005B0F05">
      <w:pPr>
        <w:pStyle w:val="ConsPlusNormal0"/>
        <w:jc w:val="both"/>
      </w:pPr>
    </w:p>
    <w:p w14:paraId="51769254" w14:textId="77777777" w:rsidR="005B0F05" w:rsidRDefault="0057250F">
      <w:pPr>
        <w:pStyle w:val="ConsPlusNormal0"/>
        <w:jc w:val="right"/>
        <w:outlineLvl w:val="4"/>
      </w:pPr>
      <w:r>
        <w:t>Таблица 2.2</w:t>
      </w:r>
    </w:p>
    <w:p w14:paraId="4CD88E49" w14:textId="77777777" w:rsidR="005B0F05" w:rsidRDefault="005B0F05">
      <w:pPr>
        <w:pStyle w:val="ConsPlusNormal0"/>
        <w:jc w:val="both"/>
      </w:pPr>
    </w:p>
    <w:p w14:paraId="2AD76455" w14:textId="77777777" w:rsidR="005B0F05" w:rsidRDefault="0057250F">
      <w:pPr>
        <w:pStyle w:val="ConsPlusTitle0"/>
        <w:jc w:val="center"/>
      </w:pPr>
      <w:r>
        <w:t>Баланс производства и потребления</w:t>
      </w:r>
    </w:p>
    <w:p w14:paraId="2430D43E" w14:textId="77777777" w:rsidR="005B0F05" w:rsidRDefault="0057250F">
      <w:pPr>
        <w:pStyle w:val="ConsPlusTitle0"/>
        <w:jc w:val="center"/>
      </w:pPr>
      <w:r>
        <w:t>древесного сырья существующими мощностями</w:t>
      </w:r>
    </w:p>
    <w:p w14:paraId="004B0D51" w14:textId="77777777" w:rsidR="005B0F05" w:rsidRDefault="0057250F">
      <w:pPr>
        <w:pStyle w:val="ConsPlusTitle0"/>
        <w:jc w:val="center"/>
      </w:pPr>
      <w:r>
        <w:t>при заготовке 7 млн. куб. м в 2018-2020 годах</w:t>
      </w:r>
    </w:p>
    <w:p w14:paraId="5A4A9824" w14:textId="77777777" w:rsidR="005B0F05" w:rsidRDefault="005B0F05">
      <w:pPr>
        <w:pStyle w:val="ConsPlusNormal0"/>
        <w:jc w:val="both"/>
      </w:pPr>
    </w:p>
    <w:p w14:paraId="7ABB945D" w14:textId="77777777" w:rsidR="005B0F05" w:rsidRDefault="0057250F">
      <w:pPr>
        <w:pStyle w:val="ConsPlusNormal0"/>
        <w:jc w:val="right"/>
      </w:pPr>
      <w:r>
        <w:t>(тыс. куб. м)</w:t>
      </w:r>
    </w:p>
    <w:p w14:paraId="0937A29C" w14:textId="77777777" w:rsidR="005B0F05" w:rsidRDefault="005B0F05">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7"/>
        <w:gridCol w:w="1984"/>
        <w:gridCol w:w="1276"/>
        <w:gridCol w:w="964"/>
        <w:gridCol w:w="907"/>
        <w:gridCol w:w="1191"/>
        <w:gridCol w:w="1559"/>
        <w:gridCol w:w="1020"/>
        <w:gridCol w:w="1135"/>
        <w:gridCol w:w="993"/>
        <w:gridCol w:w="794"/>
        <w:gridCol w:w="992"/>
      </w:tblGrid>
      <w:tr w:rsidR="005B0F05" w14:paraId="4B08772C" w14:textId="77777777">
        <w:tc>
          <w:tcPr>
            <w:tcW w:w="667" w:type="dxa"/>
            <w:vMerge w:val="restart"/>
          </w:tcPr>
          <w:p w14:paraId="3665E0A9" w14:textId="77777777" w:rsidR="005B0F05" w:rsidRDefault="0057250F">
            <w:pPr>
              <w:pStyle w:val="ConsPlusNormal0"/>
              <w:jc w:val="center"/>
            </w:pPr>
            <w:r>
              <w:t>N п/п</w:t>
            </w:r>
          </w:p>
        </w:tc>
        <w:tc>
          <w:tcPr>
            <w:tcW w:w="1984" w:type="dxa"/>
            <w:vMerge w:val="restart"/>
          </w:tcPr>
          <w:p w14:paraId="7D6890C0" w14:textId="77777777" w:rsidR="005B0F05" w:rsidRDefault="0057250F">
            <w:pPr>
              <w:pStyle w:val="ConsPlusNormal0"/>
              <w:jc w:val="center"/>
            </w:pPr>
            <w:r>
              <w:t>Наименование показателя</w:t>
            </w:r>
          </w:p>
        </w:tc>
        <w:tc>
          <w:tcPr>
            <w:tcW w:w="3147" w:type="dxa"/>
            <w:gridSpan w:val="3"/>
          </w:tcPr>
          <w:p w14:paraId="2F862264" w14:textId="77777777" w:rsidR="005B0F05" w:rsidRDefault="0057250F">
            <w:pPr>
              <w:pStyle w:val="ConsPlusNormal0"/>
              <w:jc w:val="center"/>
            </w:pPr>
            <w:r>
              <w:t>Виды древесины</w:t>
            </w:r>
          </w:p>
        </w:tc>
        <w:tc>
          <w:tcPr>
            <w:tcW w:w="7684" w:type="dxa"/>
            <w:gridSpan w:val="7"/>
          </w:tcPr>
          <w:p w14:paraId="47E22DEB" w14:textId="77777777" w:rsidR="005B0F05" w:rsidRDefault="0057250F">
            <w:pPr>
              <w:pStyle w:val="ConsPlusNormal0"/>
              <w:jc w:val="center"/>
            </w:pPr>
            <w:r>
              <w:t>Лесоматериалы по видам</w:t>
            </w:r>
          </w:p>
        </w:tc>
      </w:tr>
      <w:tr w:rsidR="005B0F05" w14:paraId="693A4463" w14:textId="77777777">
        <w:tc>
          <w:tcPr>
            <w:tcW w:w="667" w:type="dxa"/>
            <w:vMerge/>
          </w:tcPr>
          <w:p w14:paraId="1ED0B4EB" w14:textId="77777777" w:rsidR="005B0F05" w:rsidRDefault="005B0F05">
            <w:pPr>
              <w:pStyle w:val="ConsPlusNormal0"/>
            </w:pPr>
          </w:p>
        </w:tc>
        <w:tc>
          <w:tcPr>
            <w:tcW w:w="1984" w:type="dxa"/>
            <w:vMerge/>
          </w:tcPr>
          <w:p w14:paraId="47B95E5B" w14:textId="77777777" w:rsidR="005B0F05" w:rsidRDefault="005B0F05">
            <w:pPr>
              <w:pStyle w:val="ConsPlusNormal0"/>
            </w:pPr>
          </w:p>
        </w:tc>
        <w:tc>
          <w:tcPr>
            <w:tcW w:w="1276" w:type="dxa"/>
          </w:tcPr>
          <w:p w14:paraId="2D65B1BC" w14:textId="77777777" w:rsidR="005B0F05" w:rsidRDefault="0057250F">
            <w:pPr>
              <w:pStyle w:val="ConsPlusNormal0"/>
              <w:jc w:val="center"/>
            </w:pPr>
            <w:r>
              <w:t>Всего, древесина</w:t>
            </w:r>
          </w:p>
        </w:tc>
        <w:tc>
          <w:tcPr>
            <w:tcW w:w="964" w:type="dxa"/>
          </w:tcPr>
          <w:p w14:paraId="3160499F" w14:textId="77777777" w:rsidR="005B0F05" w:rsidRDefault="0057250F">
            <w:pPr>
              <w:pStyle w:val="ConsPlusNormal0"/>
              <w:jc w:val="center"/>
            </w:pPr>
            <w:r>
              <w:t>хвойная</w:t>
            </w:r>
          </w:p>
        </w:tc>
        <w:tc>
          <w:tcPr>
            <w:tcW w:w="907" w:type="dxa"/>
          </w:tcPr>
          <w:p w14:paraId="55F527CF" w14:textId="77777777" w:rsidR="005B0F05" w:rsidRDefault="0057250F">
            <w:pPr>
              <w:pStyle w:val="ConsPlusNormal0"/>
              <w:jc w:val="center"/>
            </w:pPr>
            <w:r>
              <w:t>лиственная</w:t>
            </w:r>
          </w:p>
        </w:tc>
        <w:tc>
          <w:tcPr>
            <w:tcW w:w="1191" w:type="dxa"/>
          </w:tcPr>
          <w:p w14:paraId="3905223E" w14:textId="77777777" w:rsidR="005B0F05" w:rsidRDefault="0057250F">
            <w:pPr>
              <w:pStyle w:val="ConsPlusNormal0"/>
              <w:jc w:val="center"/>
            </w:pPr>
            <w:r>
              <w:t>пиловочник хвойный</w:t>
            </w:r>
          </w:p>
        </w:tc>
        <w:tc>
          <w:tcPr>
            <w:tcW w:w="1559" w:type="dxa"/>
          </w:tcPr>
          <w:p w14:paraId="14FF6989" w14:textId="77777777" w:rsidR="005B0F05" w:rsidRDefault="0057250F">
            <w:pPr>
              <w:pStyle w:val="ConsPlusNormal0"/>
              <w:jc w:val="center"/>
            </w:pPr>
            <w:r>
              <w:t>пиловочник и фанерный кряж лиственный</w:t>
            </w:r>
          </w:p>
        </w:tc>
        <w:tc>
          <w:tcPr>
            <w:tcW w:w="1020" w:type="dxa"/>
          </w:tcPr>
          <w:p w14:paraId="25806B69" w14:textId="77777777" w:rsidR="005B0F05" w:rsidRDefault="0057250F">
            <w:pPr>
              <w:pStyle w:val="ConsPlusNormal0"/>
              <w:jc w:val="center"/>
            </w:pPr>
            <w:r>
              <w:t>баланс хвойный</w:t>
            </w:r>
          </w:p>
        </w:tc>
        <w:tc>
          <w:tcPr>
            <w:tcW w:w="1135" w:type="dxa"/>
          </w:tcPr>
          <w:p w14:paraId="4AA56F4A" w14:textId="77777777" w:rsidR="005B0F05" w:rsidRDefault="0057250F">
            <w:pPr>
              <w:pStyle w:val="ConsPlusNormal0"/>
              <w:jc w:val="center"/>
            </w:pPr>
            <w:r>
              <w:t>баланс лиственный</w:t>
            </w:r>
          </w:p>
        </w:tc>
        <w:tc>
          <w:tcPr>
            <w:tcW w:w="993" w:type="dxa"/>
          </w:tcPr>
          <w:p w14:paraId="47AB430C" w14:textId="77777777" w:rsidR="005B0F05" w:rsidRDefault="0057250F">
            <w:pPr>
              <w:pStyle w:val="ConsPlusNormal0"/>
              <w:jc w:val="center"/>
            </w:pPr>
            <w:r>
              <w:t>технологическое сырье</w:t>
            </w:r>
          </w:p>
        </w:tc>
        <w:tc>
          <w:tcPr>
            <w:tcW w:w="794" w:type="dxa"/>
          </w:tcPr>
          <w:p w14:paraId="1038030C" w14:textId="77777777" w:rsidR="005B0F05" w:rsidRDefault="0057250F">
            <w:pPr>
              <w:pStyle w:val="ConsPlusNormal0"/>
              <w:jc w:val="center"/>
            </w:pPr>
            <w:r>
              <w:t>дрова</w:t>
            </w:r>
          </w:p>
        </w:tc>
        <w:tc>
          <w:tcPr>
            <w:tcW w:w="992" w:type="dxa"/>
          </w:tcPr>
          <w:p w14:paraId="4FD9951C" w14:textId="77777777" w:rsidR="005B0F05" w:rsidRDefault="0057250F">
            <w:pPr>
              <w:pStyle w:val="ConsPlusNormal0"/>
              <w:jc w:val="center"/>
            </w:pPr>
            <w:r>
              <w:t>технологическая щепа</w:t>
            </w:r>
          </w:p>
        </w:tc>
      </w:tr>
      <w:tr w:rsidR="005B0F05" w14:paraId="3ECECEFF" w14:textId="77777777">
        <w:tc>
          <w:tcPr>
            <w:tcW w:w="667" w:type="dxa"/>
          </w:tcPr>
          <w:p w14:paraId="7B5E7569" w14:textId="77777777" w:rsidR="005B0F05" w:rsidRDefault="0057250F">
            <w:pPr>
              <w:pStyle w:val="ConsPlusNormal0"/>
              <w:jc w:val="both"/>
            </w:pPr>
            <w:r>
              <w:t>1.</w:t>
            </w:r>
          </w:p>
        </w:tc>
        <w:tc>
          <w:tcPr>
            <w:tcW w:w="1984" w:type="dxa"/>
          </w:tcPr>
          <w:p w14:paraId="71CB291D" w14:textId="77777777" w:rsidR="005B0F05" w:rsidRDefault="0057250F">
            <w:pPr>
              <w:pStyle w:val="ConsPlusNormal0"/>
            </w:pPr>
            <w:r>
              <w:t>Расчетная лесосека</w:t>
            </w:r>
          </w:p>
        </w:tc>
        <w:tc>
          <w:tcPr>
            <w:tcW w:w="1276" w:type="dxa"/>
          </w:tcPr>
          <w:p w14:paraId="19F53400" w14:textId="77777777" w:rsidR="005B0F05" w:rsidRDefault="0057250F">
            <w:pPr>
              <w:pStyle w:val="ConsPlusNormal0"/>
              <w:jc w:val="center"/>
            </w:pPr>
            <w:r>
              <w:t>10400</w:t>
            </w:r>
          </w:p>
        </w:tc>
        <w:tc>
          <w:tcPr>
            <w:tcW w:w="964" w:type="dxa"/>
          </w:tcPr>
          <w:p w14:paraId="6ED89E37" w14:textId="77777777" w:rsidR="005B0F05" w:rsidRDefault="0057250F">
            <w:pPr>
              <w:pStyle w:val="ConsPlusNormal0"/>
              <w:jc w:val="center"/>
            </w:pPr>
            <w:r>
              <w:t>8100</w:t>
            </w:r>
          </w:p>
        </w:tc>
        <w:tc>
          <w:tcPr>
            <w:tcW w:w="907" w:type="dxa"/>
          </w:tcPr>
          <w:p w14:paraId="073AA95B" w14:textId="77777777" w:rsidR="005B0F05" w:rsidRDefault="0057250F">
            <w:pPr>
              <w:pStyle w:val="ConsPlusNormal0"/>
              <w:jc w:val="center"/>
            </w:pPr>
            <w:r>
              <w:t>2300</w:t>
            </w:r>
          </w:p>
        </w:tc>
        <w:tc>
          <w:tcPr>
            <w:tcW w:w="1191" w:type="dxa"/>
          </w:tcPr>
          <w:p w14:paraId="707FC7D2" w14:textId="77777777" w:rsidR="005B0F05" w:rsidRDefault="0057250F">
            <w:pPr>
              <w:pStyle w:val="ConsPlusNormal0"/>
              <w:jc w:val="center"/>
            </w:pPr>
            <w:r>
              <w:t>3700</w:t>
            </w:r>
          </w:p>
        </w:tc>
        <w:tc>
          <w:tcPr>
            <w:tcW w:w="1559" w:type="dxa"/>
          </w:tcPr>
          <w:p w14:paraId="7121B33B" w14:textId="77777777" w:rsidR="005B0F05" w:rsidRDefault="0057250F">
            <w:pPr>
              <w:pStyle w:val="ConsPlusNormal0"/>
              <w:jc w:val="center"/>
            </w:pPr>
            <w:r>
              <w:t>200</w:t>
            </w:r>
          </w:p>
        </w:tc>
        <w:tc>
          <w:tcPr>
            <w:tcW w:w="1020" w:type="dxa"/>
          </w:tcPr>
          <w:p w14:paraId="34E5C6A9" w14:textId="77777777" w:rsidR="005B0F05" w:rsidRDefault="0057250F">
            <w:pPr>
              <w:pStyle w:val="ConsPlusNormal0"/>
              <w:jc w:val="center"/>
            </w:pPr>
            <w:r>
              <w:t>2800</w:t>
            </w:r>
          </w:p>
        </w:tc>
        <w:tc>
          <w:tcPr>
            <w:tcW w:w="1135" w:type="dxa"/>
          </w:tcPr>
          <w:p w14:paraId="6E030E58" w14:textId="77777777" w:rsidR="005B0F05" w:rsidRDefault="0057250F">
            <w:pPr>
              <w:pStyle w:val="ConsPlusNormal0"/>
              <w:jc w:val="center"/>
            </w:pPr>
            <w:r>
              <w:t>2030</w:t>
            </w:r>
          </w:p>
        </w:tc>
        <w:tc>
          <w:tcPr>
            <w:tcW w:w="993" w:type="dxa"/>
          </w:tcPr>
          <w:p w14:paraId="064A34B7" w14:textId="77777777" w:rsidR="005B0F05" w:rsidRDefault="0057250F">
            <w:pPr>
              <w:pStyle w:val="ConsPlusNormal0"/>
              <w:jc w:val="center"/>
            </w:pPr>
            <w:r>
              <w:t>470</w:t>
            </w:r>
          </w:p>
        </w:tc>
        <w:tc>
          <w:tcPr>
            <w:tcW w:w="794" w:type="dxa"/>
          </w:tcPr>
          <w:p w14:paraId="67D515F0" w14:textId="77777777" w:rsidR="005B0F05" w:rsidRDefault="0057250F">
            <w:pPr>
              <w:pStyle w:val="ConsPlusNormal0"/>
              <w:jc w:val="center"/>
            </w:pPr>
            <w:r>
              <w:t>1200</w:t>
            </w:r>
          </w:p>
        </w:tc>
        <w:tc>
          <w:tcPr>
            <w:tcW w:w="992" w:type="dxa"/>
          </w:tcPr>
          <w:p w14:paraId="74B780A2" w14:textId="77777777" w:rsidR="005B0F05" w:rsidRDefault="0057250F">
            <w:pPr>
              <w:pStyle w:val="ConsPlusNormal0"/>
              <w:jc w:val="center"/>
            </w:pPr>
            <w:r>
              <w:t>-</w:t>
            </w:r>
          </w:p>
        </w:tc>
      </w:tr>
      <w:tr w:rsidR="005B0F05" w14:paraId="05D46835" w14:textId="77777777">
        <w:tc>
          <w:tcPr>
            <w:tcW w:w="667" w:type="dxa"/>
          </w:tcPr>
          <w:p w14:paraId="1EE7E820" w14:textId="77777777" w:rsidR="005B0F05" w:rsidRDefault="0057250F">
            <w:pPr>
              <w:pStyle w:val="ConsPlusNormal0"/>
              <w:jc w:val="both"/>
            </w:pPr>
            <w:r>
              <w:t>2.</w:t>
            </w:r>
          </w:p>
        </w:tc>
        <w:tc>
          <w:tcPr>
            <w:tcW w:w="1984" w:type="dxa"/>
          </w:tcPr>
          <w:p w14:paraId="41C0E526" w14:textId="77777777" w:rsidR="005B0F05" w:rsidRDefault="0057250F">
            <w:pPr>
              <w:pStyle w:val="ConsPlusNormal0"/>
            </w:pPr>
            <w:r>
              <w:t>Объем заготовки</w:t>
            </w:r>
          </w:p>
        </w:tc>
        <w:tc>
          <w:tcPr>
            <w:tcW w:w="1276" w:type="dxa"/>
          </w:tcPr>
          <w:p w14:paraId="2023AE42" w14:textId="77777777" w:rsidR="005B0F05" w:rsidRDefault="0057250F">
            <w:pPr>
              <w:pStyle w:val="ConsPlusNormal0"/>
              <w:jc w:val="center"/>
            </w:pPr>
            <w:r>
              <w:t>7000</w:t>
            </w:r>
          </w:p>
        </w:tc>
        <w:tc>
          <w:tcPr>
            <w:tcW w:w="964" w:type="dxa"/>
          </w:tcPr>
          <w:p w14:paraId="13E0F072" w14:textId="77777777" w:rsidR="005B0F05" w:rsidRDefault="0057250F">
            <w:pPr>
              <w:pStyle w:val="ConsPlusNormal0"/>
              <w:jc w:val="center"/>
            </w:pPr>
            <w:r>
              <w:t>5250</w:t>
            </w:r>
          </w:p>
        </w:tc>
        <w:tc>
          <w:tcPr>
            <w:tcW w:w="907" w:type="dxa"/>
          </w:tcPr>
          <w:p w14:paraId="3775106B" w14:textId="77777777" w:rsidR="005B0F05" w:rsidRDefault="0057250F">
            <w:pPr>
              <w:pStyle w:val="ConsPlusNormal0"/>
              <w:jc w:val="center"/>
            </w:pPr>
            <w:r>
              <w:t>1750</w:t>
            </w:r>
          </w:p>
        </w:tc>
        <w:tc>
          <w:tcPr>
            <w:tcW w:w="1191" w:type="dxa"/>
          </w:tcPr>
          <w:p w14:paraId="2103ABE5" w14:textId="77777777" w:rsidR="005B0F05" w:rsidRDefault="0057250F">
            <w:pPr>
              <w:pStyle w:val="ConsPlusNormal0"/>
              <w:jc w:val="center"/>
            </w:pPr>
            <w:r>
              <w:t>2600</w:t>
            </w:r>
          </w:p>
        </w:tc>
        <w:tc>
          <w:tcPr>
            <w:tcW w:w="1559" w:type="dxa"/>
          </w:tcPr>
          <w:p w14:paraId="24E62D8F" w14:textId="77777777" w:rsidR="005B0F05" w:rsidRDefault="0057250F">
            <w:pPr>
              <w:pStyle w:val="ConsPlusNormal0"/>
              <w:jc w:val="center"/>
            </w:pPr>
            <w:r>
              <w:t>130</w:t>
            </w:r>
          </w:p>
        </w:tc>
        <w:tc>
          <w:tcPr>
            <w:tcW w:w="1020" w:type="dxa"/>
          </w:tcPr>
          <w:p w14:paraId="2D6E97B9" w14:textId="77777777" w:rsidR="005B0F05" w:rsidRDefault="0057250F">
            <w:pPr>
              <w:pStyle w:val="ConsPlusNormal0"/>
              <w:jc w:val="center"/>
            </w:pPr>
            <w:r>
              <w:t>1900</w:t>
            </w:r>
          </w:p>
        </w:tc>
        <w:tc>
          <w:tcPr>
            <w:tcW w:w="1135" w:type="dxa"/>
          </w:tcPr>
          <w:p w14:paraId="06BF66B5" w14:textId="77777777" w:rsidR="005B0F05" w:rsidRDefault="0057250F">
            <w:pPr>
              <w:pStyle w:val="ConsPlusNormal0"/>
              <w:jc w:val="center"/>
            </w:pPr>
            <w:r>
              <w:t>1260</w:t>
            </w:r>
          </w:p>
        </w:tc>
        <w:tc>
          <w:tcPr>
            <w:tcW w:w="993" w:type="dxa"/>
          </w:tcPr>
          <w:p w14:paraId="77D3E0B4" w14:textId="77777777" w:rsidR="005B0F05" w:rsidRDefault="0057250F">
            <w:pPr>
              <w:pStyle w:val="ConsPlusNormal0"/>
              <w:jc w:val="center"/>
            </w:pPr>
            <w:r>
              <w:t>310</w:t>
            </w:r>
          </w:p>
        </w:tc>
        <w:tc>
          <w:tcPr>
            <w:tcW w:w="794" w:type="dxa"/>
          </w:tcPr>
          <w:p w14:paraId="16604703" w14:textId="77777777" w:rsidR="005B0F05" w:rsidRDefault="0057250F">
            <w:pPr>
              <w:pStyle w:val="ConsPlusNormal0"/>
              <w:jc w:val="center"/>
            </w:pPr>
            <w:r>
              <w:t>800</w:t>
            </w:r>
          </w:p>
        </w:tc>
        <w:tc>
          <w:tcPr>
            <w:tcW w:w="992" w:type="dxa"/>
          </w:tcPr>
          <w:p w14:paraId="06910E0B" w14:textId="77777777" w:rsidR="005B0F05" w:rsidRDefault="0057250F">
            <w:pPr>
              <w:pStyle w:val="ConsPlusNormal0"/>
              <w:jc w:val="center"/>
            </w:pPr>
            <w:r>
              <w:t>800</w:t>
            </w:r>
          </w:p>
        </w:tc>
      </w:tr>
      <w:tr w:rsidR="005B0F05" w14:paraId="06DBF2A3" w14:textId="77777777">
        <w:tc>
          <w:tcPr>
            <w:tcW w:w="667" w:type="dxa"/>
          </w:tcPr>
          <w:p w14:paraId="40AE732C" w14:textId="77777777" w:rsidR="005B0F05" w:rsidRDefault="0057250F">
            <w:pPr>
              <w:pStyle w:val="ConsPlusNormal0"/>
              <w:jc w:val="both"/>
            </w:pPr>
            <w:r>
              <w:t>3.</w:t>
            </w:r>
          </w:p>
        </w:tc>
        <w:tc>
          <w:tcPr>
            <w:tcW w:w="1984" w:type="dxa"/>
          </w:tcPr>
          <w:p w14:paraId="7F85487B" w14:textId="77777777" w:rsidR="005B0F05" w:rsidRDefault="0057250F">
            <w:pPr>
              <w:pStyle w:val="ConsPlusNormal0"/>
            </w:pPr>
            <w:r>
              <w:t>Объем потребления расширяемыми мощностями</w:t>
            </w:r>
          </w:p>
        </w:tc>
        <w:tc>
          <w:tcPr>
            <w:tcW w:w="1276" w:type="dxa"/>
          </w:tcPr>
          <w:p w14:paraId="373A8D4C" w14:textId="77777777" w:rsidR="005B0F05" w:rsidRDefault="0057250F">
            <w:pPr>
              <w:pStyle w:val="ConsPlusNormal0"/>
              <w:jc w:val="center"/>
            </w:pPr>
            <w:r>
              <w:t>7583</w:t>
            </w:r>
          </w:p>
        </w:tc>
        <w:tc>
          <w:tcPr>
            <w:tcW w:w="964" w:type="dxa"/>
          </w:tcPr>
          <w:p w14:paraId="5C4B64C4" w14:textId="77777777" w:rsidR="005B0F05" w:rsidRDefault="0057250F">
            <w:pPr>
              <w:pStyle w:val="ConsPlusNormal0"/>
              <w:jc w:val="center"/>
            </w:pPr>
            <w:r>
              <w:t>7043</w:t>
            </w:r>
          </w:p>
        </w:tc>
        <w:tc>
          <w:tcPr>
            <w:tcW w:w="907" w:type="dxa"/>
          </w:tcPr>
          <w:p w14:paraId="536589F8" w14:textId="77777777" w:rsidR="005B0F05" w:rsidRDefault="0057250F">
            <w:pPr>
              <w:pStyle w:val="ConsPlusNormal0"/>
              <w:jc w:val="center"/>
            </w:pPr>
            <w:r>
              <w:t>540</w:t>
            </w:r>
          </w:p>
        </w:tc>
        <w:tc>
          <w:tcPr>
            <w:tcW w:w="1191" w:type="dxa"/>
          </w:tcPr>
          <w:p w14:paraId="796AD5F8" w14:textId="77777777" w:rsidR="005B0F05" w:rsidRDefault="0057250F">
            <w:pPr>
              <w:pStyle w:val="ConsPlusNormal0"/>
              <w:jc w:val="center"/>
            </w:pPr>
            <w:r>
              <w:t>2530</w:t>
            </w:r>
          </w:p>
        </w:tc>
        <w:tc>
          <w:tcPr>
            <w:tcW w:w="1559" w:type="dxa"/>
          </w:tcPr>
          <w:p w14:paraId="129F73FF" w14:textId="77777777" w:rsidR="005B0F05" w:rsidRDefault="0057250F">
            <w:pPr>
              <w:pStyle w:val="ConsPlusNormal0"/>
              <w:jc w:val="center"/>
            </w:pPr>
            <w:r>
              <w:t>100</w:t>
            </w:r>
          </w:p>
        </w:tc>
        <w:tc>
          <w:tcPr>
            <w:tcW w:w="1020" w:type="dxa"/>
          </w:tcPr>
          <w:p w14:paraId="0A31BC81" w14:textId="77777777" w:rsidR="005B0F05" w:rsidRDefault="0057250F">
            <w:pPr>
              <w:pStyle w:val="ConsPlusNormal0"/>
              <w:jc w:val="center"/>
            </w:pPr>
            <w:r>
              <w:t>4060</w:t>
            </w:r>
          </w:p>
        </w:tc>
        <w:tc>
          <w:tcPr>
            <w:tcW w:w="1135" w:type="dxa"/>
          </w:tcPr>
          <w:p w14:paraId="3119638D" w14:textId="77777777" w:rsidR="005B0F05" w:rsidRDefault="0057250F">
            <w:pPr>
              <w:pStyle w:val="ConsPlusNormal0"/>
              <w:jc w:val="center"/>
            </w:pPr>
            <w:r>
              <w:t>300</w:t>
            </w:r>
          </w:p>
        </w:tc>
        <w:tc>
          <w:tcPr>
            <w:tcW w:w="993" w:type="dxa"/>
          </w:tcPr>
          <w:p w14:paraId="360CE506" w14:textId="77777777" w:rsidR="005B0F05" w:rsidRDefault="0057250F">
            <w:pPr>
              <w:pStyle w:val="ConsPlusNormal0"/>
              <w:jc w:val="center"/>
            </w:pPr>
            <w:r>
              <w:t>190</w:t>
            </w:r>
          </w:p>
        </w:tc>
        <w:tc>
          <w:tcPr>
            <w:tcW w:w="794" w:type="dxa"/>
          </w:tcPr>
          <w:p w14:paraId="27BAF7FD" w14:textId="77777777" w:rsidR="005B0F05" w:rsidRDefault="0057250F">
            <w:pPr>
              <w:pStyle w:val="ConsPlusNormal0"/>
              <w:jc w:val="center"/>
            </w:pPr>
            <w:r>
              <w:t>-</w:t>
            </w:r>
          </w:p>
        </w:tc>
        <w:tc>
          <w:tcPr>
            <w:tcW w:w="992" w:type="dxa"/>
          </w:tcPr>
          <w:p w14:paraId="4AC87276" w14:textId="77777777" w:rsidR="005B0F05" w:rsidRDefault="0057250F">
            <w:pPr>
              <w:pStyle w:val="ConsPlusNormal0"/>
              <w:jc w:val="center"/>
            </w:pPr>
            <w:r>
              <w:t>800</w:t>
            </w:r>
          </w:p>
        </w:tc>
      </w:tr>
      <w:tr w:rsidR="005B0F05" w14:paraId="524C8AA6" w14:textId="77777777">
        <w:tc>
          <w:tcPr>
            <w:tcW w:w="667" w:type="dxa"/>
          </w:tcPr>
          <w:p w14:paraId="3EF7FB8E" w14:textId="77777777" w:rsidR="005B0F05" w:rsidRDefault="0057250F">
            <w:pPr>
              <w:pStyle w:val="ConsPlusNormal0"/>
              <w:jc w:val="both"/>
            </w:pPr>
            <w:r>
              <w:t>4.</w:t>
            </w:r>
          </w:p>
        </w:tc>
        <w:tc>
          <w:tcPr>
            <w:tcW w:w="1984" w:type="dxa"/>
          </w:tcPr>
          <w:p w14:paraId="4A7A5419" w14:textId="77777777" w:rsidR="005B0F05" w:rsidRDefault="0057250F">
            <w:pPr>
              <w:pStyle w:val="ConsPlusNormal0"/>
            </w:pPr>
            <w:r>
              <w:t>Экспорт</w:t>
            </w:r>
          </w:p>
        </w:tc>
        <w:tc>
          <w:tcPr>
            <w:tcW w:w="1276" w:type="dxa"/>
          </w:tcPr>
          <w:p w14:paraId="51F910EF" w14:textId="77777777" w:rsidR="005B0F05" w:rsidRDefault="0057250F">
            <w:pPr>
              <w:pStyle w:val="ConsPlusNormal0"/>
              <w:jc w:val="center"/>
            </w:pPr>
            <w:r>
              <w:t>-</w:t>
            </w:r>
          </w:p>
        </w:tc>
        <w:tc>
          <w:tcPr>
            <w:tcW w:w="964" w:type="dxa"/>
          </w:tcPr>
          <w:p w14:paraId="5B0B7019" w14:textId="77777777" w:rsidR="005B0F05" w:rsidRDefault="0057250F">
            <w:pPr>
              <w:pStyle w:val="ConsPlusNormal0"/>
              <w:jc w:val="center"/>
            </w:pPr>
            <w:r>
              <w:t>-</w:t>
            </w:r>
          </w:p>
        </w:tc>
        <w:tc>
          <w:tcPr>
            <w:tcW w:w="907" w:type="dxa"/>
          </w:tcPr>
          <w:p w14:paraId="60D84FAA" w14:textId="77777777" w:rsidR="005B0F05" w:rsidRDefault="0057250F">
            <w:pPr>
              <w:pStyle w:val="ConsPlusNormal0"/>
              <w:jc w:val="center"/>
            </w:pPr>
            <w:r>
              <w:t>-</w:t>
            </w:r>
          </w:p>
        </w:tc>
        <w:tc>
          <w:tcPr>
            <w:tcW w:w="1191" w:type="dxa"/>
          </w:tcPr>
          <w:p w14:paraId="65750BC4" w14:textId="77777777" w:rsidR="005B0F05" w:rsidRDefault="0057250F">
            <w:pPr>
              <w:pStyle w:val="ConsPlusNormal0"/>
              <w:jc w:val="center"/>
            </w:pPr>
            <w:r>
              <w:t>70</w:t>
            </w:r>
          </w:p>
        </w:tc>
        <w:tc>
          <w:tcPr>
            <w:tcW w:w="1559" w:type="dxa"/>
          </w:tcPr>
          <w:p w14:paraId="56514454" w14:textId="77777777" w:rsidR="005B0F05" w:rsidRDefault="0057250F">
            <w:pPr>
              <w:pStyle w:val="ConsPlusNormal0"/>
              <w:jc w:val="center"/>
            </w:pPr>
            <w:r>
              <w:t>20</w:t>
            </w:r>
          </w:p>
        </w:tc>
        <w:tc>
          <w:tcPr>
            <w:tcW w:w="1020" w:type="dxa"/>
          </w:tcPr>
          <w:p w14:paraId="06B73A76" w14:textId="77777777" w:rsidR="005B0F05" w:rsidRDefault="0057250F">
            <w:pPr>
              <w:pStyle w:val="ConsPlusNormal0"/>
              <w:jc w:val="center"/>
            </w:pPr>
            <w:r>
              <w:t>200</w:t>
            </w:r>
          </w:p>
        </w:tc>
        <w:tc>
          <w:tcPr>
            <w:tcW w:w="1135" w:type="dxa"/>
          </w:tcPr>
          <w:p w14:paraId="3E4A8294" w14:textId="77777777" w:rsidR="005B0F05" w:rsidRDefault="0057250F">
            <w:pPr>
              <w:pStyle w:val="ConsPlusNormal0"/>
              <w:jc w:val="center"/>
            </w:pPr>
            <w:r>
              <w:t>800</w:t>
            </w:r>
          </w:p>
        </w:tc>
        <w:tc>
          <w:tcPr>
            <w:tcW w:w="993" w:type="dxa"/>
          </w:tcPr>
          <w:p w14:paraId="4B804D11" w14:textId="77777777" w:rsidR="005B0F05" w:rsidRDefault="0057250F">
            <w:pPr>
              <w:pStyle w:val="ConsPlusNormal0"/>
              <w:jc w:val="center"/>
            </w:pPr>
            <w:r>
              <w:t>-</w:t>
            </w:r>
          </w:p>
        </w:tc>
        <w:tc>
          <w:tcPr>
            <w:tcW w:w="794" w:type="dxa"/>
          </w:tcPr>
          <w:p w14:paraId="14197532" w14:textId="77777777" w:rsidR="005B0F05" w:rsidRDefault="0057250F">
            <w:pPr>
              <w:pStyle w:val="ConsPlusNormal0"/>
              <w:jc w:val="center"/>
            </w:pPr>
            <w:r>
              <w:t>-</w:t>
            </w:r>
          </w:p>
        </w:tc>
        <w:tc>
          <w:tcPr>
            <w:tcW w:w="992" w:type="dxa"/>
          </w:tcPr>
          <w:p w14:paraId="2FB1C7D9" w14:textId="77777777" w:rsidR="005B0F05" w:rsidRDefault="0057250F">
            <w:pPr>
              <w:pStyle w:val="ConsPlusNormal0"/>
              <w:jc w:val="center"/>
            </w:pPr>
            <w:r>
              <w:t>-</w:t>
            </w:r>
          </w:p>
        </w:tc>
      </w:tr>
      <w:tr w:rsidR="005B0F05" w14:paraId="24468FDF" w14:textId="77777777">
        <w:tc>
          <w:tcPr>
            <w:tcW w:w="667" w:type="dxa"/>
          </w:tcPr>
          <w:p w14:paraId="5D6FF2B2" w14:textId="77777777" w:rsidR="005B0F05" w:rsidRDefault="0057250F">
            <w:pPr>
              <w:pStyle w:val="ConsPlusNormal0"/>
              <w:jc w:val="both"/>
            </w:pPr>
            <w:r>
              <w:t>5.</w:t>
            </w:r>
          </w:p>
        </w:tc>
        <w:tc>
          <w:tcPr>
            <w:tcW w:w="1984" w:type="dxa"/>
          </w:tcPr>
          <w:p w14:paraId="2ABE8230" w14:textId="77777777" w:rsidR="005B0F05" w:rsidRDefault="0057250F">
            <w:pPr>
              <w:pStyle w:val="ConsPlusNormal0"/>
            </w:pPr>
            <w:r>
              <w:t>Свободный ресурс</w:t>
            </w:r>
          </w:p>
        </w:tc>
        <w:tc>
          <w:tcPr>
            <w:tcW w:w="1276" w:type="dxa"/>
          </w:tcPr>
          <w:p w14:paraId="69953803" w14:textId="77777777" w:rsidR="005B0F05" w:rsidRDefault="0057250F">
            <w:pPr>
              <w:pStyle w:val="ConsPlusNormal0"/>
              <w:jc w:val="center"/>
            </w:pPr>
            <w:r>
              <w:t>-</w:t>
            </w:r>
          </w:p>
        </w:tc>
        <w:tc>
          <w:tcPr>
            <w:tcW w:w="964" w:type="dxa"/>
          </w:tcPr>
          <w:p w14:paraId="1C92BD5C" w14:textId="77777777" w:rsidR="005B0F05" w:rsidRDefault="0057250F">
            <w:pPr>
              <w:pStyle w:val="ConsPlusNormal0"/>
              <w:jc w:val="center"/>
            </w:pPr>
            <w:r>
              <w:t>-</w:t>
            </w:r>
          </w:p>
        </w:tc>
        <w:tc>
          <w:tcPr>
            <w:tcW w:w="907" w:type="dxa"/>
          </w:tcPr>
          <w:p w14:paraId="447725F9" w14:textId="77777777" w:rsidR="005B0F05" w:rsidRDefault="0057250F">
            <w:pPr>
              <w:pStyle w:val="ConsPlusNormal0"/>
              <w:jc w:val="center"/>
            </w:pPr>
            <w:r>
              <w:t>-</w:t>
            </w:r>
          </w:p>
        </w:tc>
        <w:tc>
          <w:tcPr>
            <w:tcW w:w="1191" w:type="dxa"/>
          </w:tcPr>
          <w:p w14:paraId="29F89A19" w14:textId="77777777" w:rsidR="005B0F05" w:rsidRDefault="0057250F">
            <w:pPr>
              <w:pStyle w:val="ConsPlusNormal0"/>
              <w:jc w:val="center"/>
            </w:pPr>
            <w:r>
              <w:t>-</w:t>
            </w:r>
          </w:p>
        </w:tc>
        <w:tc>
          <w:tcPr>
            <w:tcW w:w="1559" w:type="dxa"/>
          </w:tcPr>
          <w:p w14:paraId="413C865A" w14:textId="77777777" w:rsidR="005B0F05" w:rsidRDefault="0057250F">
            <w:pPr>
              <w:pStyle w:val="ConsPlusNormal0"/>
              <w:jc w:val="center"/>
            </w:pPr>
            <w:r>
              <w:t>+10</w:t>
            </w:r>
          </w:p>
        </w:tc>
        <w:tc>
          <w:tcPr>
            <w:tcW w:w="1020" w:type="dxa"/>
          </w:tcPr>
          <w:p w14:paraId="49FAF94B" w14:textId="77777777" w:rsidR="005B0F05" w:rsidRDefault="0057250F">
            <w:pPr>
              <w:pStyle w:val="ConsPlusNormal0"/>
              <w:jc w:val="center"/>
            </w:pPr>
            <w:r>
              <w:t>-2360</w:t>
            </w:r>
          </w:p>
        </w:tc>
        <w:tc>
          <w:tcPr>
            <w:tcW w:w="1135" w:type="dxa"/>
          </w:tcPr>
          <w:p w14:paraId="3C3AA0D7" w14:textId="77777777" w:rsidR="005B0F05" w:rsidRDefault="0057250F">
            <w:pPr>
              <w:pStyle w:val="ConsPlusNormal0"/>
              <w:jc w:val="center"/>
            </w:pPr>
            <w:r>
              <w:t>160</w:t>
            </w:r>
          </w:p>
        </w:tc>
        <w:tc>
          <w:tcPr>
            <w:tcW w:w="993" w:type="dxa"/>
          </w:tcPr>
          <w:p w14:paraId="303935D8" w14:textId="77777777" w:rsidR="005B0F05" w:rsidRDefault="0057250F">
            <w:pPr>
              <w:pStyle w:val="ConsPlusNormal0"/>
              <w:jc w:val="center"/>
            </w:pPr>
            <w:r>
              <w:t>120</w:t>
            </w:r>
          </w:p>
        </w:tc>
        <w:tc>
          <w:tcPr>
            <w:tcW w:w="794" w:type="dxa"/>
          </w:tcPr>
          <w:p w14:paraId="1DD35BDD" w14:textId="77777777" w:rsidR="005B0F05" w:rsidRDefault="0057250F">
            <w:pPr>
              <w:pStyle w:val="ConsPlusNormal0"/>
              <w:jc w:val="center"/>
            </w:pPr>
            <w:r>
              <w:t>800</w:t>
            </w:r>
          </w:p>
        </w:tc>
        <w:tc>
          <w:tcPr>
            <w:tcW w:w="992" w:type="dxa"/>
          </w:tcPr>
          <w:p w14:paraId="5077F032" w14:textId="77777777" w:rsidR="005B0F05" w:rsidRDefault="0057250F">
            <w:pPr>
              <w:pStyle w:val="ConsPlusNormal0"/>
              <w:jc w:val="center"/>
            </w:pPr>
            <w:r>
              <w:t>-</w:t>
            </w:r>
          </w:p>
        </w:tc>
      </w:tr>
    </w:tbl>
    <w:p w14:paraId="420A3275" w14:textId="77777777" w:rsidR="005B0F05" w:rsidRDefault="005B0F05">
      <w:pPr>
        <w:pStyle w:val="ConsPlusNormal0"/>
        <w:jc w:val="both"/>
      </w:pPr>
    </w:p>
    <w:p w14:paraId="1C3E812E" w14:textId="77777777" w:rsidR="005B0F05" w:rsidRDefault="0057250F">
      <w:pPr>
        <w:pStyle w:val="ConsPlusNormal0"/>
        <w:jc w:val="right"/>
        <w:outlineLvl w:val="4"/>
      </w:pPr>
      <w:r>
        <w:t>Таблица 2.3</w:t>
      </w:r>
    </w:p>
    <w:p w14:paraId="24EE90EA" w14:textId="77777777" w:rsidR="005B0F05" w:rsidRDefault="005B0F05">
      <w:pPr>
        <w:pStyle w:val="ConsPlusNormal0"/>
        <w:jc w:val="both"/>
      </w:pPr>
    </w:p>
    <w:p w14:paraId="6F3A1442" w14:textId="77777777" w:rsidR="005B0F05" w:rsidRDefault="0057250F">
      <w:pPr>
        <w:pStyle w:val="ConsPlusTitle0"/>
        <w:jc w:val="center"/>
      </w:pPr>
      <w:bookmarkStart w:id="5" w:name="P644"/>
      <w:bookmarkEnd w:id="5"/>
      <w:r>
        <w:lastRenderedPageBreak/>
        <w:t>Баланс производства и потребления</w:t>
      </w:r>
    </w:p>
    <w:p w14:paraId="22280B1C" w14:textId="77777777" w:rsidR="005B0F05" w:rsidRDefault="0057250F">
      <w:pPr>
        <w:pStyle w:val="ConsPlusTitle0"/>
        <w:jc w:val="center"/>
      </w:pPr>
      <w:r>
        <w:t>древесного сырья существующими мощностями</w:t>
      </w:r>
    </w:p>
    <w:p w14:paraId="753EF0A2" w14:textId="77777777" w:rsidR="005B0F05" w:rsidRDefault="0057250F">
      <w:pPr>
        <w:pStyle w:val="ConsPlusTitle0"/>
        <w:jc w:val="center"/>
      </w:pPr>
      <w:r>
        <w:t>при заготовке 9 млн. куб. м в 2030 году</w:t>
      </w:r>
    </w:p>
    <w:p w14:paraId="0AA2714A" w14:textId="77777777" w:rsidR="005B0F05" w:rsidRDefault="0057250F">
      <w:pPr>
        <w:pStyle w:val="ConsPlusNormal0"/>
        <w:jc w:val="center"/>
      </w:pPr>
      <w:r>
        <w:t xml:space="preserve">(в ред. </w:t>
      </w:r>
      <w:hyperlink r:id="rId34" w:tooltip="Распоряжение Правительства РК от 17.12.2021 N 912р-П &lt;О внесении изменений в Стратегию развития лесного комплекса Республики Карелия до 2030 года&gt; {КонсультантПлюс}">
        <w:r>
          <w:rPr>
            <w:color w:val="0000FF"/>
          </w:rPr>
          <w:t>Распоряжения</w:t>
        </w:r>
      </w:hyperlink>
      <w:r>
        <w:t xml:space="preserve"> Правительства РК</w:t>
      </w:r>
    </w:p>
    <w:p w14:paraId="14E0CFDE" w14:textId="77777777" w:rsidR="005B0F05" w:rsidRDefault="0057250F">
      <w:pPr>
        <w:pStyle w:val="ConsPlusNormal0"/>
        <w:jc w:val="center"/>
      </w:pPr>
      <w:r>
        <w:t>от 17.12.2021 N 912р-П)</w:t>
      </w:r>
    </w:p>
    <w:p w14:paraId="0F934308" w14:textId="77777777" w:rsidR="005B0F05" w:rsidRDefault="005B0F05">
      <w:pPr>
        <w:pStyle w:val="ConsPlusNormal0"/>
        <w:jc w:val="both"/>
      </w:pPr>
    </w:p>
    <w:p w14:paraId="1F7F330B" w14:textId="77777777" w:rsidR="005B0F05" w:rsidRDefault="0057250F">
      <w:pPr>
        <w:pStyle w:val="ConsPlusNormal0"/>
        <w:jc w:val="right"/>
      </w:pPr>
      <w:r>
        <w:t>(тыс. куб. м)</w:t>
      </w:r>
    </w:p>
    <w:p w14:paraId="6DD5FC1E" w14:textId="77777777" w:rsidR="005B0F05" w:rsidRDefault="005B0F05">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2"/>
        <w:gridCol w:w="2251"/>
        <w:gridCol w:w="1077"/>
        <w:gridCol w:w="1134"/>
        <w:gridCol w:w="1077"/>
        <w:gridCol w:w="1077"/>
        <w:gridCol w:w="1234"/>
        <w:gridCol w:w="1020"/>
        <w:gridCol w:w="1077"/>
        <w:gridCol w:w="964"/>
        <w:gridCol w:w="964"/>
        <w:gridCol w:w="1020"/>
      </w:tblGrid>
      <w:tr w:rsidR="005B0F05" w14:paraId="472661B4" w14:textId="77777777">
        <w:tc>
          <w:tcPr>
            <w:tcW w:w="682" w:type="dxa"/>
            <w:vMerge w:val="restart"/>
          </w:tcPr>
          <w:p w14:paraId="453603E8" w14:textId="77777777" w:rsidR="005B0F05" w:rsidRDefault="0057250F">
            <w:pPr>
              <w:pStyle w:val="ConsPlusNormal0"/>
              <w:jc w:val="center"/>
            </w:pPr>
            <w:r>
              <w:t>N п/п</w:t>
            </w:r>
          </w:p>
        </w:tc>
        <w:tc>
          <w:tcPr>
            <w:tcW w:w="2251" w:type="dxa"/>
            <w:vMerge w:val="restart"/>
          </w:tcPr>
          <w:p w14:paraId="4440C29C" w14:textId="77777777" w:rsidR="005B0F05" w:rsidRDefault="0057250F">
            <w:pPr>
              <w:pStyle w:val="ConsPlusNormal0"/>
              <w:jc w:val="center"/>
            </w:pPr>
            <w:r>
              <w:t>Наименование показател</w:t>
            </w:r>
            <w:r>
              <w:t>я</w:t>
            </w:r>
          </w:p>
        </w:tc>
        <w:tc>
          <w:tcPr>
            <w:tcW w:w="3288" w:type="dxa"/>
            <w:gridSpan w:val="3"/>
          </w:tcPr>
          <w:p w14:paraId="0376A0A9" w14:textId="77777777" w:rsidR="005B0F05" w:rsidRDefault="0057250F">
            <w:pPr>
              <w:pStyle w:val="ConsPlusNormal0"/>
              <w:jc w:val="center"/>
            </w:pPr>
            <w:r>
              <w:t>Виды древесины</w:t>
            </w:r>
          </w:p>
        </w:tc>
        <w:tc>
          <w:tcPr>
            <w:tcW w:w="7356" w:type="dxa"/>
            <w:gridSpan w:val="7"/>
          </w:tcPr>
          <w:p w14:paraId="78FE1988" w14:textId="77777777" w:rsidR="005B0F05" w:rsidRDefault="0057250F">
            <w:pPr>
              <w:pStyle w:val="ConsPlusNormal0"/>
              <w:jc w:val="center"/>
            </w:pPr>
            <w:r>
              <w:t>Лесоматериалы по видам</w:t>
            </w:r>
          </w:p>
        </w:tc>
      </w:tr>
      <w:tr w:rsidR="005B0F05" w14:paraId="748FB36C" w14:textId="77777777">
        <w:tc>
          <w:tcPr>
            <w:tcW w:w="682" w:type="dxa"/>
            <w:vMerge/>
          </w:tcPr>
          <w:p w14:paraId="267F146D" w14:textId="77777777" w:rsidR="005B0F05" w:rsidRDefault="005B0F05">
            <w:pPr>
              <w:pStyle w:val="ConsPlusNormal0"/>
            </w:pPr>
          </w:p>
        </w:tc>
        <w:tc>
          <w:tcPr>
            <w:tcW w:w="2251" w:type="dxa"/>
            <w:vMerge/>
          </w:tcPr>
          <w:p w14:paraId="743F71DC" w14:textId="77777777" w:rsidR="005B0F05" w:rsidRDefault="005B0F05">
            <w:pPr>
              <w:pStyle w:val="ConsPlusNormal0"/>
            </w:pPr>
          </w:p>
        </w:tc>
        <w:tc>
          <w:tcPr>
            <w:tcW w:w="1077" w:type="dxa"/>
          </w:tcPr>
          <w:p w14:paraId="41000413" w14:textId="77777777" w:rsidR="005B0F05" w:rsidRDefault="0057250F">
            <w:pPr>
              <w:pStyle w:val="ConsPlusNormal0"/>
              <w:jc w:val="center"/>
            </w:pPr>
            <w:r>
              <w:t>Всего</w:t>
            </w:r>
          </w:p>
        </w:tc>
        <w:tc>
          <w:tcPr>
            <w:tcW w:w="1134" w:type="dxa"/>
          </w:tcPr>
          <w:p w14:paraId="38A9302F" w14:textId="77777777" w:rsidR="005B0F05" w:rsidRDefault="0057250F">
            <w:pPr>
              <w:pStyle w:val="ConsPlusNormal0"/>
              <w:jc w:val="center"/>
            </w:pPr>
            <w:r>
              <w:t>хвойная</w:t>
            </w:r>
          </w:p>
        </w:tc>
        <w:tc>
          <w:tcPr>
            <w:tcW w:w="1077" w:type="dxa"/>
          </w:tcPr>
          <w:p w14:paraId="4DAA4866" w14:textId="77777777" w:rsidR="005B0F05" w:rsidRDefault="0057250F">
            <w:pPr>
              <w:pStyle w:val="ConsPlusNormal0"/>
              <w:jc w:val="center"/>
            </w:pPr>
            <w:r>
              <w:t>лиственная</w:t>
            </w:r>
          </w:p>
        </w:tc>
        <w:tc>
          <w:tcPr>
            <w:tcW w:w="1077" w:type="dxa"/>
          </w:tcPr>
          <w:p w14:paraId="18A85C48" w14:textId="77777777" w:rsidR="005B0F05" w:rsidRDefault="0057250F">
            <w:pPr>
              <w:pStyle w:val="ConsPlusNormal0"/>
              <w:jc w:val="center"/>
            </w:pPr>
            <w:r>
              <w:t>пиловочник хвойный</w:t>
            </w:r>
          </w:p>
        </w:tc>
        <w:tc>
          <w:tcPr>
            <w:tcW w:w="1234" w:type="dxa"/>
          </w:tcPr>
          <w:p w14:paraId="0DE8E6DD" w14:textId="77777777" w:rsidR="005B0F05" w:rsidRDefault="0057250F">
            <w:pPr>
              <w:pStyle w:val="ConsPlusNormal0"/>
              <w:jc w:val="center"/>
            </w:pPr>
            <w:r>
              <w:t>пиловочник и фанерный кряж лиственный</w:t>
            </w:r>
          </w:p>
        </w:tc>
        <w:tc>
          <w:tcPr>
            <w:tcW w:w="1020" w:type="dxa"/>
          </w:tcPr>
          <w:p w14:paraId="3AED624F" w14:textId="77777777" w:rsidR="005B0F05" w:rsidRDefault="0057250F">
            <w:pPr>
              <w:pStyle w:val="ConsPlusNormal0"/>
              <w:jc w:val="center"/>
            </w:pPr>
            <w:r>
              <w:t>баланс хвойный</w:t>
            </w:r>
          </w:p>
        </w:tc>
        <w:tc>
          <w:tcPr>
            <w:tcW w:w="1077" w:type="dxa"/>
          </w:tcPr>
          <w:p w14:paraId="3FE1491D" w14:textId="77777777" w:rsidR="005B0F05" w:rsidRDefault="0057250F">
            <w:pPr>
              <w:pStyle w:val="ConsPlusNormal0"/>
              <w:jc w:val="center"/>
            </w:pPr>
            <w:r>
              <w:t>баланс лиственный</w:t>
            </w:r>
          </w:p>
        </w:tc>
        <w:tc>
          <w:tcPr>
            <w:tcW w:w="964" w:type="dxa"/>
          </w:tcPr>
          <w:p w14:paraId="40BEC443" w14:textId="77777777" w:rsidR="005B0F05" w:rsidRDefault="0057250F">
            <w:pPr>
              <w:pStyle w:val="ConsPlusNormal0"/>
              <w:jc w:val="center"/>
            </w:pPr>
            <w:r>
              <w:t>технологическое сырье</w:t>
            </w:r>
          </w:p>
        </w:tc>
        <w:tc>
          <w:tcPr>
            <w:tcW w:w="964" w:type="dxa"/>
          </w:tcPr>
          <w:p w14:paraId="717C194D" w14:textId="77777777" w:rsidR="005B0F05" w:rsidRDefault="0057250F">
            <w:pPr>
              <w:pStyle w:val="ConsPlusNormal0"/>
              <w:jc w:val="center"/>
            </w:pPr>
            <w:r>
              <w:t>дрова</w:t>
            </w:r>
          </w:p>
        </w:tc>
        <w:tc>
          <w:tcPr>
            <w:tcW w:w="1020" w:type="dxa"/>
          </w:tcPr>
          <w:p w14:paraId="40E38C71" w14:textId="77777777" w:rsidR="005B0F05" w:rsidRDefault="0057250F">
            <w:pPr>
              <w:pStyle w:val="ConsPlusNormal0"/>
              <w:jc w:val="center"/>
            </w:pPr>
            <w:r>
              <w:t>технологическая щепа</w:t>
            </w:r>
          </w:p>
        </w:tc>
      </w:tr>
      <w:tr w:rsidR="005B0F05" w14:paraId="358B5EA2" w14:textId="77777777">
        <w:tc>
          <w:tcPr>
            <w:tcW w:w="682" w:type="dxa"/>
          </w:tcPr>
          <w:p w14:paraId="47E33769" w14:textId="77777777" w:rsidR="005B0F05" w:rsidRDefault="0057250F">
            <w:pPr>
              <w:pStyle w:val="ConsPlusNormal0"/>
              <w:jc w:val="center"/>
            </w:pPr>
            <w:r>
              <w:t>1.</w:t>
            </w:r>
          </w:p>
        </w:tc>
        <w:tc>
          <w:tcPr>
            <w:tcW w:w="2251" w:type="dxa"/>
          </w:tcPr>
          <w:p w14:paraId="72D196AD" w14:textId="77777777" w:rsidR="005B0F05" w:rsidRDefault="0057250F">
            <w:pPr>
              <w:pStyle w:val="ConsPlusNormal0"/>
            </w:pPr>
            <w:r>
              <w:t>Расчетная лесосека</w:t>
            </w:r>
          </w:p>
        </w:tc>
        <w:tc>
          <w:tcPr>
            <w:tcW w:w="1077" w:type="dxa"/>
          </w:tcPr>
          <w:p w14:paraId="6D8E5B63" w14:textId="77777777" w:rsidR="005B0F05" w:rsidRDefault="0057250F">
            <w:pPr>
              <w:pStyle w:val="ConsPlusNormal0"/>
              <w:jc w:val="center"/>
            </w:pPr>
            <w:r>
              <w:t>11 500</w:t>
            </w:r>
          </w:p>
        </w:tc>
        <w:tc>
          <w:tcPr>
            <w:tcW w:w="1134" w:type="dxa"/>
          </w:tcPr>
          <w:p w14:paraId="0954DE94" w14:textId="77777777" w:rsidR="005B0F05" w:rsidRDefault="0057250F">
            <w:pPr>
              <w:pStyle w:val="ConsPlusNormal0"/>
              <w:jc w:val="center"/>
            </w:pPr>
            <w:r>
              <w:t>8950</w:t>
            </w:r>
          </w:p>
        </w:tc>
        <w:tc>
          <w:tcPr>
            <w:tcW w:w="1077" w:type="dxa"/>
          </w:tcPr>
          <w:p w14:paraId="17EB7FC0" w14:textId="77777777" w:rsidR="005B0F05" w:rsidRDefault="0057250F">
            <w:pPr>
              <w:pStyle w:val="ConsPlusNormal0"/>
              <w:jc w:val="center"/>
            </w:pPr>
            <w:r>
              <w:t>2550</w:t>
            </w:r>
          </w:p>
        </w:tc>
        <w:tc>
          <w:tcPr>
            <w:tcW w:w="1077" w:type="dxa"/>
          </w:tcPr>
          <w:p w14:paraId="4090B421" w14:textId="77777777" w:rsidR="005B0F05" w:rsidRDefault="0057250F">
            <w:pPr>
              <w:pStyle w:val="ConsPlusNormal0"/>
              <w:jc w:val="center"/>
            </w:pPr>
            <w:r>
              <w:t>4050</w:t>
            </w:r>
          </w:p>
        </w:tc>
        <w:tc>
          <w:tcPr>
            <w:tcW w:w="1234" w:type="dxa"/>
          </w:tcPr>
          <w:p w14:paraId="0A5B257E" w14:textId="77777777" w:rsidR="005B0F05" w:rsidRDefault="0057250F">
            <w:pPr>
              <w:pStyle w:val="ConsPlusNormal0"/>
              <w:jc w:val="center"/>
            </w:pPr>
            <w:r>
              <w:t>220</w:t>
            </w:r>
          </w:p>
        </w:tc>
        <w:tc>
          <w:tcPr>
            <w:tcW w:w="1020" w:type="dxa"/>
          </w:tcPr>
          <w:p w14:paraId="65B9FB88" w14:textId="77777777" w:rsidR="005B0F05" w:rsidRDefault="0057250F">
            <w:pPr>
              <w:pStyle w:val="ConsPlusNormal0"/>
              <w:jc w:val="center"/>
            </w:pPr>
            <w:r>
              <w:t>3150</w:t>
            </w:r>
          </w:p>
        </w:tc>
        <w:tc>
          <w:tcPr>
            <w:tcW w:w="1077" w:type="dxa"/>
          </w:tcPr>
          <w:p w14:paraId="2AF3896B" w14:textId="77777777" w:rsidR="005B0F05" w:rsidRDefault="0057250F">
            <w:pPr>
              <w:pStyle w:val="ConsPlusNormal0"/>
              <w:jc w:val="center"/>
            </w:pPr>
            <w:r>
              <w:t>2240</w:t>
            </w:r>
          </w:p>
        </w:tc>
        <w:tc>
          <w:tcPr>
            <w:tcW w:w="964" w:type="dxa"/>
          </w:tcPr>
          <w:p w14:paraId="5BEB8EC2" w14:textId="77777777" w:rsidR="005B0F05" w:rsidRDefault="0057250F">
            <w:pPr>
              <w:pStyle w:val="ConsPlusNormal0"/>
              <w:jc w:val="center"/>
            </w:pPr>
            <w:r>
              <w:t>520</w:t>
            </w:r>
          </w:p>
        </w:tc>
        <w:tc>
          <w:tcPr>
            <w:tcW w:w="964" w:type="dxa"/>
          </w:tcPr>
          <w:p w14:paraId="76D08DDA" w14:textId="77777777" w:rsidR="005B0F05" w:rsidRDefault="0057250F">
            <w:pPr>
              <w:pStyle w:val="ConsPlusNormal0"/>
              <w:jc w:val="center"/>
            </w:pPr>
            <w:r>
              <w:t>1320</w:t>
            </w:r>
          </w:p>
        </w:tc>
        <w:tc>
          <w:tcPr>
            <w:tcW w:w="1020" w:type="dxa"/>
          </w:tcPr>
          <w:p w14:paraId="39DEDB2F" w14:textId="77777777" w:rsidR="005B0F05" w:rsidRDefault="0057250F">
            <w:pPr>
              <w:pStyle w:val="ConsPlusNormal0"/>
              <w:jc w:val="center"/>
            </w:pPr>
            <w:r>
              <w:t>-</w:t>
            </w:r>
          </w:p>
        </w:tc>
      </w:tr>
      <w:tr w:rsidR="005B0F05" w14:paraId="68A2A021" w14:textId="77777777">
        <w:tc>
          <w:tcPr>
            <w:tcW w:w="682" w:type="dxa"/>
          </w:tcPr>
          <w:p w14:paraId="3EBA4E69" w14:textId="77777777" w:rsidR="005B0F05" w:rsidRDefault="0057250F">
            <w:pPr>
              <w:pStyle w:val="ConsPlusNormal0"/>
              <w:jc w:val="center"/>
            </w:pPr>
            <w:r>
              <w:t>2.</w:t>
            </w:r>
          </w:p>
        </w:tc>
        <w:tc>
          <w:tcPr>
            <w:tcW w:w="2251" w:type="dxa"/>
          </w:tcPr>
          <w:p w14:paraId="0C5ED8A8" w14:textId="77777777" w:rsidR="005B0F05" w:rsidRDefault="0057250F">
            <w:pPr>
              <w:pStyle w:val="ConsPlusNormal0"/>
            </w:pPr>
            <w:r>
              <w:t>Объем заготовки</w:t>
            </w:r>
          </w:p>
        </w:tc>
        <w:tc>
          <w:tcPr>
            <w:tcW w:w="1077" w:type="dxa"/>
          </w:tcPr>
          <w:p w14:paraId="2DAA5596" w14:textId="77777777" w:rsidR="005B0F05" w:rsidRDefault="0057250F">
            <w:pPr>
              <w:pStyle w:val="ConsPlusNormal0"/>
              <w:jc w:val="center"/>
            </w:pPr>
            <w:r>
              <w:t>9000</w:t>
            </w:r>
          </w:p>
        </w:tc>
        <w:tc>
          <w:tcPr>
            <w:tcW w:w="1134" w:type="dxa"/>
          </w:tcPr>
          <w:p w14:paraId="7AA229F0" w14:textId="77777777" w:rsidR="005B0F05" w:rsidRDefault="0057250F">
            <w:pPr>
              <w:pStyle w:val="ConsPlusNormal0"/>
              <w:jc w:val="center"/>
            </w:pPr>
            <w:r>
              <w:t>6750</w:t>
            </w:r>
          </w:p>
        </w:tc>
        <w:tc>
          <w:tcPr>
            <w:tcW w:w="1077" w:type="dxa"/>
          </w:tcPr>
          <w:p w14:paraId="3A2FE335" w14:textId="77777777" w:rsidR="005B0F05" w:rsidRDefault="0057250F">
            <w:pPr>
              <w:pStyle w:val="ConsPlusNormal0"/>
              <w:jc w:val="center"/>
            </w:pPr>
            <w:r>
              <w:t>2250</w:t>
            </w:r>
          </w:p>
        </w:tc>
        <w:tc>
          <w:tcPr>
            <w:tcW w:w="1077" w:type="dxa"/>
          </w:tcPr>
          <w:p w14:paraId="5A2C4E61" w14:textId="77777777" w:rsidR="005B0F05" w:rsidRDefault="0057250F">
            <w:pPr>
              <w:pStyle w:val="ConsPlusNormal0"/>
              <w:jc w:val="center"/>
            </w:pPr>
            <w:r>
              <w:t>3082</w:t>
            </w:r>
          </w:p>
        </w:tc>
        <w:tc>
          <w:tcPr>
            <w:tcW w:w="1234" w:type="dxa"/>
          </w:tcPr>
          <w:p w14:paraId="70C7CF2E" w14:textId="77777777" w:rsidR="005B0F05" w:rsidRDefault="0057250F">
            <w:pPr>
              <w:pStyle w:val="ConsPlusNormal0"/>
              <w:jc w:val="center"/>
            </w:pPr>
            <w:r>
              <w:t>170</w:t>
            </w:r>
          </w:p>
        </w:tc>
        <w:tc>
          <w:tcPr>
            <w:tcW w:w="1020" w:type="dxa"/>
          </w:tcPr>
          <w:p w14:paraId="3C63FFC9" w14:textId="77777777" w:rsidR="005B0F05" w:rsidRDefault="0057250F">
            <w:pPr>
              <w:pStyle w:val="ConsPlusNormal0"/>
              <w:jc w:val="center"/>
            </w:pPr>
            <w:r>
              <w:t>2640</w:t>
            </w:r>
          </w:p>
        </w:tc>
        <w:tc>
          <w:tcPr>
            <w:tcW w:w="1077" w:type="dxa"/>
          </w:tcPr>
          <w:p w14:paraId="6358A765" w14:textId="77777777" w:rsidR="005B0F05" w:rsidRDefault="0057250F">
            <w:pPr>
              <w:pStyle w:val="ConsPlusNormal0"/>
              <w:jc w:val="center"/>
            </w:pPr>
            <w:r>
              <w:t>1770</w:t>
            </w:r>
          </w:p>
        </w:tc>
        <w:tc>
          <w:tcPr>
            <w:tcW w:w="964" w:type="dxa"/>
          </w:tcPr>
          <w:p w14:paraId="5B1AC4AD" w14:textId="77777777" w:rsidR="005B0F05" w:rsidRDefault="0057250F">
            <w:pPr>
              <w:pStyle w:val="ConsPlusNormal0"/>
              <w:jc w:val="center"/>
            </w:pPr>
            <w:r>
              <w:t>400</w:t>
            </w:r>
          </w:p>
        </w:tc>
        <w:tc>
          <w:tcPr>
            <w:tcW w:w="964" w:type="dxa"/>
          </w:tcPr>
          <w:p w14:paraId="2CF80BC6" w14:textId="77777777" w:rsidR="005B0F05" w:rsidRDefault="0057250F">
            <w:pPr>
              <w:pStyle w:val="ConsPlusNormal0"/>
              <w:jc w:val="center"/>
            </w:pPr>
            <w:r>
              <w:t>1040</w:t>
            </w:r>
          </w:p>
        </w:tc>
        <w:tc>
          <w:tcPr>
            <w:tcW w:w="1020" w:type="dxa"/>
          </w:tcPr>
          <w:p w14:paraId="42E86620" w14:textId="77777777" w:rsidR="005B0F05" w:rsidRDefault="0057250F">
            <w:pPr>
              <w:pStyle w:val="ConsPlusNormal0"/>
              <w:jc w:val="center"/>
            </w:pPr>
            <w:r>
              <w:t>900</w:t>
            </w:r>
          </w:p>
        </w:tc>
      </w:tr>
      <w:tr w:rsidR="005B0F05" w14:paraId="2248B3D0" w14:textId="77777777">
        <w:tc>
          <w:tcPr>
            <w:tcW w:w="682" w:type="dxa"/>
          </w:tcPr>
          <w:p w14:paraId="41E60F45" w14:textId="77777777" w:rsidR="005B0F05" w:rsidRDefault="0057250F">
            <w:pPr>
              <w:pStyle w:val="ConsPlusNormal0"/>
              <w:jc w:val="center"/>
            </w:pPr>
            <w:r>
              <w:t>3.</w:t>
            </w:r>
          </w:p>
        </w:tc>
        <w:tc>
          <w:tcPr>
            <w:tcW w:w="2251" w:type="dxa"/>
          </w:tcPr>
          <w:p w14:paraId="31E49884" w14:textId="77777777" w:rsidR="005B0F05" w:rsidRDefault="0057250F">
            <w:pPr>
              <w:pStyle w:val="ConsPlusNormal0"/>
            </w:pPr>
            <w:r>
              <w:t>Объем потребления действующими и расширяемыми мощностями</w:t>
            </w:r>
          </w:p>
        </w:tc>
        <w:tc>
          <w:tcPr>
            <w:tcW w:w="1077" w:type="dxa"/>
          </w:tcPr>
          <w:p w14:paraId="29BBE09D" w14:textId="77777777" w:rsidR="005B0F05" w:rsidRDefault="0057250F">
            <w:pPr>
              <w:pStyle w:val="ConsPlusNormal0"/>
              <w:jc w:val="center"/>
            </w:pPr>
            <w:r>
              <w:t>15 448</w:t>
            </w:r>
          </w:p>
        </w:tc>
        <w:tc>
          <w:tcPr>
            <w:tcW w:w="1134" w:type="dxa"/>
          </w:tcPr>
          <w:p w14:paraId="27A4A6A7" w14:textId="77777777" w:rsidR="005B0F05" w:rsidRDefault="0057250F">
            <w:pPr>
              <w:pStyle w:val="ConsPlusNormal0"/>
              <w:jc w:val="center"/>
            </w:pPr>
            <w:r>
              <w:t>11 648</w:t>
            </w:r>
          </w:p>
        </w:tc>
        <w:tc>
          <w:tcPr>
            <w:tcW w:w="1077" w:type="dxa"/>
          </w:tcPr>
          <w:p w14:paraId="729A104F" w14:textId="77777777" w:rsidR="005B0F05" w:rsidRDefault="0057250F">
            <w:pPr>
              <w:pStyle w:val="ConsPlusNormal0"/>
              <w:jc w:val="center"/>
            </w:pPr>
            <w:r>
              <w:t>3800</w:t>
            </w:r>
          </w:p>
        </w:tc>
        <w:tc>
          <w:tcPr>
            <w:tcW w:w="1077" w:type="dxa"/>
          </w:tcPr>
          <w:p w14:paraId="1B709705" w14:textId="77777777" w:rsidR="005B0F05" w:rsidRDefault="0057250F">
            <w:pPr>
              <w:pStyle w:val="ConsPlusNormal0"/>
              <w:jc w:val="center"/>
            </w:pPr>
            <w:r>
              <w:t>3082</w:t>
            </w:r>
          </w:p>
        </w:tc>
        <w:tc>
          <w:tcPr>
            <w:tcW w:w="1234" w:type="dxa"/>
          </w:tcPr>
          <w:p w14:paraId="495E5915" w14:textId="77777777" w:rsidR="005B0F05" w:rsidRDefault="0057250F">
            <w:pPr>
              <w:pStyle w:val="ConsPlusNormal0"/>
              <w:jc w:val="center"/>
            </w:pPr>
            <w:r>
              <w:t>150</w:t>
            </w:r>
          </w:p>
        </w:tc>
        <w:tc>
          <w:tcPr>
            <w:tcW w:w="1020" w:type="dxa"/>
          </w:tcPr>
          <w:p w14:paraId="438C524C" w14:textId="77777777" w:rsidR="005B0F05" w:rsidRDefault="0057250F">
            <w:pPr>
              <w:pStyle w:val="ConsPlusNormal0"/>
              <w:jc w:val="center"/>
            </w:pPr>
            <w:r>
              <w:t>7546</w:t>
            </w:r>
          </w:p>
        </w:tc>
        <w:tc>
          <w:tcPr>
            <w:tcW w:w="1077" w:type="dxa"/>
          </w:tcPr>
          <w:p w14:paraId="793DF503" w14:textId="77777777" w:rsidR="005B0F05" w:rsidRDefault="0057250F">
            <w:pPr>
              <w:pStyle w:val="ConsPlusNormal0"/>
              <w:jc w:val="center"/>
            </w:pPr>
            <w:r>
              <w:t>3530</w:t>
            </w:r>
          </w:p>
        </w:tc>
        <w:tc>
          <w:tcPr>
            <w:tcW w:w="964" w:type="dxa"/>
          </w:tcPr>
          <w:p w14:paraId="58ED7843" w14:textId="77777777" w:rsidR="005B0F05" w:rsidRDefault="0057250F">
            <w:pPr>
              <w:pStyle w:val="ConsPlusNormal0"/>
              <w:jc w:val="center"/>
            </w:pPr>
            <w:r>
              <w:t>240</w:t>
            </w:r>
          </w:p>
        </w:tc>
        <w:tc>
          <w:tcPr>
            <w:tcW w:w="964" w:type="dxa"/>
          </w:tcPr>
          <w:p w14:paraId="292B8C11" w14:textId="77777777" w:rsidR="005B0F05" w:rsidRDefault="005B0F05">
            <w:pPr>
              <w:pStyle w:val="ConsPlusNormal0"/>
            </w:pPr>
          </w:p>
        </w:tc>
        <w:tc>
          <w:tcPr>
            <w:tcW w:w="1020" w:type="dxa"/>
          </w:tcPr>
          <w:p w14:paraId="06A926F8" w14:textId="77777777" w:rsidR="005B0F05" w:rsidRDefault="0057250F">
            <w:pPr>
              <w:pStyle w:val="ConsPlusNormal0"/>
              <w:jc w:val="center"/>
            </w:pPr>
            <w:r>
              <w:t>900</w:t>
            </w:r>
          </w:p>
        </w:tc>
      </w:tr>
      <w:tr w:rsidR="005B0F05" w14:paraId="09D4CA28" w14:textId="77777777">
        <w:tc>
          <w:tcPr>
            <w:tcW w:w="682" w:type="dxa"/>
          </w:tcPr>
          <w:p w14:paraId="5A27037C" w14:textId="77777777" w:rsidR="005B0F05" w:rsidRDefault="0057250F">
            <w:pPr>
              <w:pStyle w:val="ConsPlusNormal0"/>
              <w:jc w:val="center"/>
            </w:pPr>
            <w:r>
              <w:t>4.</w:t>
            </w:r>
          </w:p>
        </w:tc>
        <w:tc>
          <w:tcPr>
            <w:tcW w:w="2251" w:type="dxa"/>
          </w:tcPr>
          <w:p w14:paraId="25BD8C7B" w14:textId="77777777" w:rsidR="005B0F05" w:rsidRDefault="0057250F">
            <w:pPr>
              <w:pStyle w:val="ConsPlusNormal0"/>
            </w:pPr>
            <w:r>
              <w:t>Экспорт</w:t>
            </w:r>
          </w:p>
        </w:tc>
        <w:tc>
          <w:tcPr>
            <w:tcW w:w="1077" w:type="dxa"/>
          </w:tcPr>
          <w:p w14:paraId="73C31BC1" w14:textId="77777777" w:rsidR="005B0F05" w:rsidRDefault="0057250F">
            <w:pPr>
              <w:pStyle w:val="ConsPlusNormal0"/>
              <w:jc w:val="center"/>
            </w:pPr>
            <w:r>
              <w:t>-</w:t>
            </w:r>
          </w:p>
        </w:tc>
        <w:tc>
          <w:tcPr>
            <w:tcW w:w="1134" w:type="dxa"/>
          </w:tcPr>
          <w:p w14:paraId="1F0CA97C" w14:textId="77777777" w:rsidR="005B0F05" w:rsidRDefault="0057250F">
            <w:pPr>
              <w:pStyle w:val="ConsPlusNormal0"/>
              <w:jc w:val="center"/>
            </w:pPr>
            <w:r>
              <w:t>-</w:t>
            </w:r>
          </w:p>
        </w:tc>
        <w:tc>
          <w:tcPr>
            <w:tcW w:w="1077" w:type="dxa"/>
          </w:tcPr>
          <w:p w14:paraId="43CEC2F4" w14:textId="77777777" w:rsidR="005B0F05" w:rsidRDefault="0057250F">
            <w:pPr>
              <w:pStyle w:val="ConsPlusNormal0"/>
              <w:jc w:val="center"/>
            </w:pPr>
            <w:r>
              <w:t>-</w:t>
            </w:r>
          </w:p>
        </w:tc>
        <w:tc>
          <w:tcPr>
            <w:tcW w:w="1077" w:type="dxa"/>
          </w:tcPr>
          <w:p w14:paraId="6E19DA5D" w14:textId="77777777" w:rsidR="005B0F05" w:rsidRDefault="0057250F">
            <w:pPr>
              <w:pStyle w:val="ConsPlusNormal0"/>
              <w:jc w:val="center"/>
            </w:pPr>
            <w:r>
              <w:t>-</w:t>
            </w:r>
          </w:p>
        </w:tc>
        <w:tc>
          <w:tcPr>
            <w:tcW w:w="1234" w:type="dxa"/>
          </w:tcPr>
          <w:p w14:paraId="70DB05D0" w14:textId="77777777" w:rsidR="005B0F05" w:rsidRDefault="0057250F">
            <w:pPr>
              <w:pStyle w:val="ConsPlusNormal0"/>
              <w:jc w:val="center"/>
            </w:pPr>
            <w:r>
              <w:t>-</w:t>
            </w:r>
          </w:p>
        </w:tc>
        <w:tc>
          <w:tcPr>
            <w:tcW w:w="1020" w:type="dxa"/>
          </w:tcPr>
          <w:p w14:paraId="1D7AE949" w14:textId="77777777" w:rsidR="005B0F05" w:rsidRDefault="0057250F">
            <w:pPr>
              <w:pStyle w:val="ConsPlusNormal0"/>
              <w:jc w:val="center"/>
            </w:pPr>
            <w:r>
              <w:t>-</w:t>
            </w:r>
          </w:p>
        </w:tc>
        <w:tc>
          <w:tcPr>
            <w:tcW w:w="1077" w:type="dxa"/>
          </w:tcPr>
          <w:p w14:paraId="0F545E94" w14:textId="77777777" w:rsidR="005B0F05" w:rsidRDefault="0057250F">
            <w:pPr>
              <w:pStyle w:val="ConsPlusNormal0"/>
              <w:jc w:val="center"/>
            </w:pPr>
            <w:r>
              <w:t>-</w:t>
            </w:r>
          </w:p>
        </w:tc>
        <w:tc>
          <w:tcPr>
            <w:tcW w:w="964" w:type="dxa"/>
          </w:tcPr>
          <w:p w14:paraId="32BD0B10" w14:textId="77777777" w:rsidR="005B0F05" w:rsidRDefault="0057250F">
            <w:pPr>
              <w:pStyle w:val="ConsPlusNormal0"/>
              <w:jc w:val="center"/>
            </w:pPr>
            <w:r>
              <w:t>-</w:t>
            </w:r>
          </w:p>
        </w:tc>
        <w:tc>
          <w:tcPr>
            <w:tcW w:w="964" w:type="dxa"/>
          </w:tcPr>
          <w:p w14:paraId="195E409A" w14:textId="77777777" w:rsidR="005B0F05" w:rsidRDefault="0057250F">
            <w:pPr>
              <w:pStyle w:val="ConsPlusNormal0"/>
              <w:jc w:val="center"/>
            </w:pPr>
            <w:r>
              <w:t>-</w:t>
            </w:r>
          </w:p>
        </w:tc>
        <w:tc>
          <w:tcPr>
            <w:tcW w:w="1020" w:type="dxa"/>
          </w:tcPr>
          <w:p w14:paraId="4FE11AFA" w14:textId="77777777" w:rsidR="005B0F05" w:rsidRDefault="0057250F">
            <w:pPr>
              <w:pStyle w:val="ConsPlusNormal0"/>
              <w:jc w:val="center"/>
            </w:pPr>
            <w:r>
              <w:t>-</w:t>
            </w:r>
          </w:p>
        </w:tc>
      </w:tr>
      <w:tr w:rsidR="005B0F05" w14:paraId="2310DF69" w14:textId="77777777">
        <w:tc>
          <w:tcPr>
            <w:tcW w:w="682" w:type="dxa"/>
          </w:tcPr>
          <w:p w14:paraId="435C1222" w14:textId="77777777" w:rsidR="005B0F05" w:rsidRDefault="0057250F">
            <w:pPr>
              <w:pStyle w:val="ConsPlusNormal0"/>
              <w:jc w:val="center"/>
            </w:pPr>
            <w:r>
              <w:t>5.</w:t>
            </w:r>
          </w:p>
        </w:tc>
        <w:tc>
          <w:tcPr>
            <w:tcW w:w="2251" w:type="dxa"/>
          </w:tcPr>
          <w:p w14:paraId="3E3085A2" w14:textId="77777777" w:rsidR="005B0F05" w:rsidRDefault="0057250F">
            <w:pPr>
              <w:pStyle w:val="ConsPlusNormal0"/>
            </w:pPr>
            <w:r>
              <w:t>Свободный ресурс</w:t>
            </w:r>
          </w:p>
        </w:tc>
        <w:tc>
          <w:tcPr>
            <w:tcW w:w="1077" w:type="dxa"/>
          </w:tcPr>
          <w:p w14:paraId="6683652D" w14:textId="77777777" w:rsidR="005B0F05" w:rsidRDefault="0057250F">
            <w:pPr>
              <w:pStyle w:val="ConsPlusNormal0"/>
              <w:jc w:val="center"/>
            </w:pPr>
            <w:r>
              <w:t>-</w:t>
            </w:r>
          </w:p>
        </w:tc>
        <w:tc>
          <w:tcPr>
            <w:tcW w:w="1134" w:type="dxa"/>
          </w:tcPr>
          <w:p w14:paraId="59CD5A92" w14:textId="77777777" w:rsidR="005B0F05" w:rsidRDefault="0057250F">
            <w:pPr>
              <w:pStyle w:val="ConsPlusNormal0"/>
              <w:jc w:val="center"/>
            </w:pPr>
            <w:r>
              <w:t>-</w:t>
            </w:r>
          </w:p>
        </w:tc>
        <w:tc>
          <w:tcPr>
            <w:tcW w:w="1077" w:type="dxa"/>
          </w:tcPr>
          <w:p w14:paraId="36186A1B" w14:textId="77777777" w:rsidR="005B0F05" w:rsidRDefault="0057250F">
            <w:pPr>
              <w:pStyle w:val="ConsPlusNormal0"/>
              <w:jc w:val="center"/>
            </w:pPr>
            <w:r>
              <w:t>-</w:t>
            </w:r>
          </w:p>
        </w:tc>
        <w:tc>
          <w:tcPr>
            <w:tcW w:w="1077" w:type="dxa"/>
          </w:tcPr>
          <w:p w14:paraId="61AB6A32" w14:textId="77777777" w:rsidR="005B0F05" w:rsidRDefault="0057250F">
            <w:pPr>
              <w:pStyle w:val="ConsPlusNormal0"/>
              <w:jc w:val="center"/>
            </w:pPr>
            <w:r>
              <w:t>0</w:t>
            </w:r>
          </w:p>
        </w:tc>
        <w:tc>
          <w:tcPr>
            <w:tcW w:w="1234" w:type="dxa"/>
          </w:tcPr>
          <w:p w14:paraId="0815D895" w14:textId="77777777" w:rsidR="005B0F05" w:rsidRDefault="0057250F">
            <w:pPr>
              <w:pStyle w:val="ConsPlusNormal0"/>
              <w:jc w:val="center"/>
            </w:pPr>
            <w:r>
              <w:t>+20</w:t>
            </w:r>
          </w:p>
        </w:tc>
        <w:tc>
          <w:tcPr>
            <w:tcW w:w="1020" w:type="dxa"/>
          </w:tcPr>
          <w:p w14:paraId="49228C7E" w14:textId="77777777" w:rsidR="005B0F05" w:rsidRDefault="0057250F">
            <w:pPr>
              <w:pStyle w:val="ConsPlusNormal0"/>
              <w:jc w:val="center"/>
            </w:pPr>
            <w:r>
              <w:t>-4306</w:t>
            </w:r>
          </w:p>
        </w:tc>
        <w:tc>
          <w:tcPr>
            <w:tcW w:w="1077" w:type="dxa"/>
          </w:tcPr>
          <w:p w14:paraId="4D7498BC" w14:textId="77777777" w:rsidR="005B0F05" w:rsidRDefault="0057250F">
            <w:pPr>
              <w:pStyle w:val="ConsPlusNormal0"/>
              <w:jc w:val="center"/>
            </w:pPr>
            <w:r>
              <w:t>-1760</w:t>
            </w:r>
          </w:p>
        </w:tc>
        <w:tc>
          <w:tcPr>
            <w:tcW w:w="964" w:type="dxa"/>
          </w:tcPr>
          <w:p w14:paraId="0D1451C5" w14:textId="77777777" w:rsidR="005B0F05" w:rsidRDefault="0057250F">
            <w:pPr>
              <w:pStyle w:val="ConsPlusNormal0"/>
              <w:jc w:val="center"/>
            </w:pPr>
            <w:r>
              <w:t>+160</w:t>
            </w:r>
          </w:p>
        </w:tc>
        <w:tc>
          <w:tcPr>
            <w:tcW w:w="964" w:type="dxa"/>
          </w:tcPr>
          <w:p w14:paraId="5F91B480" w14:textId="77777777" w:rsidR="005B0F05" w:rsidRDefault="0057250F">
            <w:pPr>
              <w:pStyle w:val="ConsPlusNormal0"/>
              <w:jc w:val="center"/>
            </w:pPr>
            <w:r>
              <w:t>+1040 &lt;*&gt;</w:t>
            </w:r>
          </w:p>
        </w:tc>
        <w:tc>
          <w:tcPr>
            <w:tcW w:w="1020" w:type="dxa"/>
          </w:tcPr>
          <w:p w14:paraId="73C68CB5" w14:textId="77777777" w:rsidR="005B0F05" w:rsidRDefault="0057250F">
            <w:pPr>
              <w:pStyle w:val="ConsPlusNormal0"/>
              <w:jc w:val="center"/>
            </w:pPr>
            <w:r>
              <w:t>-</w:t>
            </w:r>
          </w:p>
        </w:tc>
      </w:tr>
    </w:tbl>
    <w:p w14:paraId="59578919" w14:textId="77777777" w:rsidR="005B0F05" w:rsidRDefault="005B0F05">
      <w:pPr>
        <w:pStyle w:val="ConsPlusNormal0"/>
        <w:sectPr w:rsidR="005B0F05">
          <w:headerReference w:type="default" r:id="rId35"/>
          <w:footerReference w:type="default" r:id="rId36"/>
          <w:headerReference w:type="first" r:id="rId37"/>
          <w:footerReference w:type="first" r:id="rId38"/>
          <w:pgSz w:w="16838" w:h="11906" w:orient="landscape"/>
          <w:pgMar w:top="1133" w:right="1440" w:bottom="566" w:left="1440" w:header="0" w:footer="0" w:gutter="0"/>
          <w:cols w:space="720"/>
          <w:titlePg/>
        </w:sectPr>
      </w:pPr>
    </w:p>
    <w:p w14:paraId="0E3368A4" w14:textId="77777777" w:rsidR="005B0F05" w:rsidRDefault="005B0F05">
      <w:pPr>
        <w:pStyle w:val="ConsPlusNormal0"/>
        <w:jc w:val="both"/>
      </w:pPr>
    </w:p>
    <w:p w14:paraId="654205E9" w14:textId="77777777" w:rsidR="005B0F05" w:rsidRDefault="0057250F">
      <w:pPr>
        <w:pStyle w:val="ConsPlusNormal0"/>
        <w:ind w:firstLine="540"/>
        <w:jc w:val="both"/>
      </w:pPr>
      <w:r>
        <w:t>--------------------------------</w:t>
      </w:r>
    </w:p>
    <w:p w14:paraId="30E9AD89" w14:textId="77777777" w:rsidR="005B0F05" w:rsidRDefault="0057250F">
      <w:pPr>
        <w:pStyle w:val="ConsPlusNormal0"/>
        <w:spacing w:before="240"/>
        <w:ind w:firstLine="540"/>
        <w:jc w:val="both"/>
      </w:pPr>
      <w:r>
        <w:t>&lt;*&gt; Без учета потребностей местного населения.</w:t>
      </w:r>
    </w:p>
    <w:p w14:paraId="0FB33E35" w14:textId="77777777" w:rsidR="005B0F05" w:rsidRDefault="005B0F05">
      <w:pPr>
        <w:pStyle w:val="ConsPlusNormal0"/>
        <w:jc w:val="both"/>
      </w:pPr>
    </w:p>
    <w:p w14:paraId="6A663E22" w14:textId="77777777" w:rsidR="005B0F05" w:rsidRDefault="0057250F">
      <w:pPr>
        <w:pStyle w:val="ConsPlusTitle0"/>
        <w:ind w:firstLine="540"/>
        <w:jc w:val="both"/>
        <w:outlineLvl w:val="3"/>
      </w:pPr>
      <w:r>
        <w:t>Возможности лесосырьевого потенциала Республики Карелия по обеспечению сырьем новых деревоперерабатывающих производств</w:t>
      </w:r>
    </w:p>
    <w:p w14:paraId="6F6A981C" w14:textId="77777777" w:rsidR="005B0F05" w:rsidRDefault="0057250F">
      <w:pPr>
        <w:pStyle w:val="ConsPlusNormal0"/>
        <w:jc w:val="both"/>
      </w:pPr>
      <w:r>
        <w:t xml:space="preserve">(в ред. </w:t>
      </w:r>
      <w:hyperlink r:id="rId39" w:tooltip="Распоряжение Правительства РК от 17.12.2021 N 912р-П &lt;О внесении изменений в Стратегию развития лесного комплекса Республики Карелия до 2030 года&gt; {КонсультантПлюс}">
        <w:r>
          <w:rPr>
            <w:color w:val="0000FF"/>
          </w:rPr>
          <w:t>Распоряжения</w:t>
        </w:r>
      </w:hyperlink>
      <w:r>
        <w:t xml:space="preserve"> Правительства РК от 17.12.2021 N 912р-П)</w:t>
      </w:r>
    </w:p>
    <w:p w14:paraId="675A4A61" w14:textId="77777777" w:rsidR="005B0F05" w:rsidRDefault="005B0F05">
      <w:pPr>
        <w:pStyle w:val="ConsPlusNormal0"/>
        <w:jc w:val="both"/>
      </w:pPr>
    </w:p>
    <w:p w14:paraId="0DE44DC6" w14:textId="77777777" w:rsidR="005B0F05" w:rsidRDefault="0057250F">
      <w:pPr>
        <w:pStyle w:val="ConsPlusNormal0"/>
        <w:ind w:firstLine="540"/>
        <w:jc w:val="both"/>
      </w:pPr>
      <w:r>
        <w:t>Лесосырьевой потенциал Республики Карели</w:t>
      </w:r>
      <w:r>
        <w:t>я при объеме заготовки 6,4 млн. куб. м позволяет обеспечить действующие мощности по механической обработке и химико-механической переработке древесины.</w:t>
      </w:r>
    </w:p>
    <w:p w14:paraId="0A8852F0" w14:textId="77777777" w:rsidR="005B0F05" w:rsidRDefault="0057250F">
      <w:pPr>
        <w:pStyle w:val="ConsPlusNormal0"/>
        <w:spacing w:before="240"/>
        <w:ind w:firstLine="540"/>
        <w:jc w:val="both"/>
      </w:pPr>
      <w:r>
        <w:t>По химической переработке существует большой дефицит по хвойным балансам, который составляет около 1,9 м</w:t>
      </w:r>
      <w:r>
        <w:t>лн. куб. м. Свободный ресурс по пиловочнику составляет около 120 тыс. куб. м и позволяет увеличить мощности по производству пиломатериалов на 60 тыс. куб. м, а при сокращении экспорта - до 250 тыс. куб. м пиломатериалов. При заготовке 6 млн. куб. м свободн</w:t>
      </w:r>
      <w:r>
        <w:t>ые ресурсы лиственных балансов и технологического сырья позволяют обеспечить новые производства древесных плит (ДСП, МДФ, ОСП) сырьем в объеме около 100 тыс. куб. м, а при сокращении вывоза из республики и экспорта лиственных балансов возможно обеспечить н</w:t>
      </w:r>
      <w:r>
        <w:t>овые производства древесных плит (ДСП, МДФ, ОСП) сырьем общим объемом около 500 тыс. куб. м.</w:t>
      </w:r>
    </w:p>
    <w:p w14:paraId="2AE288E5" w14:textId="77777777" w:rsidR="005B0F05" w:rsidRDefault="0057250F">
      <w:pPr>
        <w:pStyle w:val="ConsPlusNormal0"/>
        <w:spacing w:before="240"/>
        <w:ind w:firstLine="540"/>
        <w:jc w:val="both"/>
      </w:pPr>
      <w:r>
        <w:t>Лесосырьевой потенциал Республики Карелия при объеме заготовки 7 млн. куб. м с учетом намечаемого расширения мощностей на АО "Сегежский ЦБК", ООО "РК-Гранд", ООО "</w:t>
      </w:r>
      <w:r>
        <w:t>Карельская фанера", второй очереди ООО ДОК "Калевала", дополнительного производства пиломатериалов позволяет обеспечить действующие и расширяемые мощности по механической обработке и химико-механической переработке древесины. В сфере химической переработки</w:t>
      </w:r>
      <w:r>
        <w:t xml:space="preserve"> дефицит по хвойным балансам составляет около 2,3 млн. куб. м, который возможно восполнить за счет завоза из других регионов (Вологодская, Архангельская, Ленинградская области). Свободных ресурсов для создания дополнительных мощностей при сохранении объемо</w:t>
      </w:r>
      <w:r>
        <w:t>в экспорта нет. При сокращении вывоза из республики и экспорта лиственных балансов появится дополнительное сырье для обеспечения новых производств древесных плит (ДСП, МДФ, ОСП) общим объемом около 500 тыс. куб. м.</w:t>
      </w:r>
    </w:p>
    <w:p w14:paraId="4FAA8C83" w14:textId="77777777" w:rsidR="005B0F05" w:rsidRDefault="0057250F">
      <w:pPr>
        <w:pStyle w:val="ConsPlusNormal0"/>
        <w:spacing w:before="240"/>
        <w:ind w:firstLine="540"/>
        <w:jc w:val="both"/>
      </w:pPr>
      <w:r>
        <w:t>При объеме заготовки 9 млн. куб. м с учет</w:t>
      </w:r>
      <w:r>
        <w:t>ом реализации намеченных инвестиционных проектов возникнет дефицит по хвойным балансам более 4 млн. куб. м, по лиственным - 1,7 млн. куб. м, который будет восполняться за счет завоза из других регионов (Вологодская, Архангельская, Ленинградская области), с</w:t>
      </w:r>
      <w:r>
        <w:t>окращения объемов экспорта круглых лесоматериалов и щепы, реализации модели интенсивного лесопользования, вовлечения в переработку древесных отходов.</w:t>
      </w:r>
    </w:p>
    <w:p w14:paraId="5CDD56D4" w14:textId="77777777" w:rsidR="005B0F05" w:rsidRDefault="005B0F05">
      <w:pPr>
        <w:pStyle w:val="ConsPlusNormal0"/>
        <w:jc w:val="both"/>
      </w:pPr>
    </w:p>
    <w:p w14:paraId="3258E9AB" w14:textId="77777777" w:rsidR="005B0F05" w:rsidRDefault="0057250F">
      <w:pPr>
        <w:pStyle w:val="ConsPlusTitle0"/>
        <w:jc w:val="center"/>
        <w:outlineLvl w:val="2"/>
      </w:pPr>
      <w:r>
        <w:t>3. Существующие проблемы лесного комплекса</w:t>
      </w:r>
    </w:p>
    <w:p w14:paraId="1809191E" w14:textId="77777777" w:rsidR="005B0F05" w:rsidRDefault="0057250F">
      <w:pPr>
        <w:pStyle w:val="ConsPlusTitle0"/>
        <w:jc w:val="center"/>
      </w:pPr>
      <w:r>
        <w:t>Республики Карелия</w:t>
      </w:r>
    </w:p>
    <w:p w14:paraId="30155F21" w14:textId="77777777" w:rsidR="005B0F05" w:rsidRDefault="005B0F05">
      <w:pPr>
        <w:pStyle w:val="ConsPlusNormal0"/>
        <w:jc w:val="both"/>
      </w:pPr>
    </w:p>
    <w:p w14:paraId="3EEF368D" w14:textId="77777777" w:rsidR="005B0F05" w:rsidRDefault="0057250F">
      <w:pPr>
        <w:pStyle w:val="ConsPlusNormal0"/>
        <w:ind w:firstLine="540"/>
        <w:jc w:val="both"/>
      </w:pPr>
      <w:r>
        <w:t>В сравнении с другими лесными регионами Ро</w:t>
      </w:r>
      <w:r>
        <w:t>ссийской Федерации лесной комплекс Республики Карелия по уровню своего развития занимает ведущие позиции.</w:t>
      </w:r>
    </w:p>
    <w:p w14:paraId="7A0C9696" w14:textId="77777777" w:rsidR="005B0F05" w:rsidRDefault="0057250F">
      <w:pPr>
        <w:pStyle w:val="ConsPlusNormal0"/>
        <w:spacing w:before="240"/>
        <w:ind w:firstLine="540"/>
        <w:jc w:val="both"/>
      </w:pPr>
      <w:r>
        <w:t>В Республике развита целлюлозно-бумажная и плитная промышленность.</w:t>
      </w:r>
    </w:p>
    <w:p w14:paraId="4FF9F0C0" w14:textId="77777777" w:rsidR="005B0F05" w:rsidRDefault="0057250F">
      <w:pPr>
        <w:pStyle w:val="ConsPlusNormal0"/>
        <w:spacing w:before="240"/>
        <w:ind w:firstLine="540"/>
        <w:jc w:val="both"/>
      </w:pPr>
      <w:r>
        <w:lastRenderedPageBreak/>
        <w:t>Близость к центральным российским и европейским рынкам обеспечивает существенные пр</w:t>
      </w:r>
      <w:r>
        <w:t>еимущества в торговле лесопродукцией.</w:t>
      </w:r>
    </w:p>
    <w:p w14:paraId="4295E41F" w14:textId="77777777" w:rsidR="005B0F05" w:rsidRDefault="0057250F">
      <w:pPr>
        <w:pStyle w:val="ConsPlusNormal0"/>
        <w:spacing w:before="240"/>
        <w:ind w:firstLine="540"/>
        <w:jc w:val="both"/>
      </w:pPr>
      <w:r>
        <w:t>Вместе с тем в последние годы на обеспеченной лесными ресурсами территории обострились проблемы сырьевого снабжения ведущих лесоперерабатывающих предприятий.</w:t>
      </w:r>
    </w:p>
    <w:p w14:paraId="0B5D4218" w14:textId="77777777" w:rsidR="005B0F05" w:rsidRDefault="0057250F">
      <w:pPr>
        <w:pStyle w:val="ConsPlusNormal0"/>
        <w:spacing w:before="240"/>
        <w:ind w:firstLine="540"/>
        <w:jc w:val="both"/>
      </w:pPr>
      <w:r>
        <w:t xml:space="preserve">Дефицит древесного сырья в Республике Карелия оценивается в </w:t>
      </w:r>
      <w:r>
        <w:t>объеме 2,0-2,1 млн. куб. м, который покрывается завозом сырья из Вологодской и Архангельской областей.</w:t>
      </w:r>
    </w:p>
    <w:p w14:paraId="13BD5B7A" w14:textId="77777777" w:rsidR="005B0F05" w:rsidRDefault="0057250F">
      <w:pPr>
        <w:pStyle w:val="ConsPlusNormal0"/>
        <w:spacing w:before="240"/>
        <w:ind w:firstLine="540"/>
        <w:jc w:val="both"/>
      </w:pPr>
      <w:r>
        <w:t>Объем экспорта необработанной древесины ежегодно составляет 1,3-1,5 млн. куб. м, из них березовый баланс - 0,8 млн. куб. м и хвойные круглые лесоматериал</w:t>
      </w:r>
      <w:r>
        <w:t>ы - 0,4 млн. куб. м. Березовый баланс в настоящее время потребляется ДОК "Калевала" в составе первой очереди в объеме 250 тыс. куб. м.</w:t>
      </w:r>
    </w:p>
    <w:p w14:paraId="626B191B" w14:textId="77777777" w:rsidR="005B0F05" w:rsidRDefault="0057250F">
      <w:pPr>
        <w:pStyle w:val="ConsPlusNormal0"/>
        <w:spacing w:before="240"/>
        <w:ind w:firstLine="540"/>
        <w:jc w:val="both"/>
      </w:pPr>
      <w:r>
        <w:t xml:space="preserve">В 2016 году установленный объем отпуска леса по арендованным участкам составлял 8182 тыс. куб. м, в том числе арендаторы </w:t>
      </w:r>
      <w:r>
        <w:t xml:space="preserve">лесных участков с собственными мощностями по переработке древесины имели расчетную лесосеку 4560 тыс. куб. м и фактический объем рубок 3436 тыс. куб. м (75,4%), арендаторы лесных участков без собственных мощностей по переработке древесины - 3622 тыс. куб. </w:t>
      </w:r>
      <w:r>
        <w:t>м с расчетной лесосекой и объемом заготовки - 2960 тыс. куб. м (81,7%).</w:t>
      </w:r>
    </w:p>
    <w:p w14:paraId="41AF0D15" w14:textId="77777777" w:rsidR="005B0F05" w:rsidRDefault="0057250F">
      <w:pPr>
        <w:pStyle w:val="ConsPlusNormal0"/>
        <w:spacing w:before="240"/>
        <w:ind w:firstLine="540"/>
        <w:jc w:val="both"/>
      </w:pPr>
      <w:r>
        <w:t>В целом объем неосвоенного рубкой леса составил 1786 тыс. куб. м, т.е. несколько больше объема завозимой древесины из других регионов.</w:t>
      </w:r>
    </w:p>
    <w:p w14:paraId="7395A429" w14:textId="77777777" w:rsidR="005B0F05" w:rsidRDefault="0057250F">
      <w:pPr>
        <w:pStyle w:val="ConsPlusNormal0"/>
        <w:spacing w:before="240"/>
        <w:ind w:firstLine="540"/>
        <w:jc w:val="both"/>
      </w:pPr>
      <w:r>
        <w:t>В годы рыночной экономики были прекращены лесозаг</w:t>
      </w:r>
      <w:r>
        <w:t>отовки в 4 северных районах Республики Карелия (Лоухском, Кемском, Калевальском и Беломорском) по причине низкой бонитетности насаждений 5 и 5а класса и запаса древесины менее 100 куб. м на 1 га. Указанные районы относительно удалены от мест лесопереработк</w:t>
      </w:r>
      <w:r>
        <w:t>и.</w:t>
      </w:r>
    </w:p>
    <w:p w14:paraId="4EC7A850" w14:textId="77777777" w:rsidR="005B0F05" w:rsidRDefault="0057250F">
      <w:pPr>
        <w:pStyle w:val="ConsPlusNormal0"/>
        <w:spacing w:before="240"/>
        <w:ind w:firstLine="540"/>
        <w:jc w:val="both"/>
      </w:pPr>
      <w:r>
        <w:t>По данным учета лесного фонда расчетная лесосека на 2017 год в этих районах составила 1,8 млн. куб. м.</w:t>
      </w:r>
    </w:p>
    <w:p w14:paraId="5C90E2CC" w14:textId="77777777" w:rsidR="005B0F05" w:rsidRDefault="0057250F">
      <w:pPr>
        <w:pStyle w:val="ConsPlusNormal0"/>
        <w:spacing w:before="240"/>
        <w:ind w:firstLine="540"/>
        <w:jc w:val="both"/>
      </w:pPr>
      <w:r>
        <w:t>Возрастная структура лесного фонда.</w:t>
      </w:r>
    </w:p>
    <w:p w14:paraId="3D598EDE" w14:textId="77777777" w:rsidR="005B0F05" w:rsidRDefault="0057250F">
      <w:pPr>
        <w:pStyle w:val="ConsPlusNormal0"/>
        <w:spacing w:before="240"/>
        <w:ind w:firstLine="540"/>
        <w:jc w:val="both"/>
      </w:pPr>
      <w:r>
        <w:t>Наибольший удельный вес площади лесного фонда занимают молодняки - 34,9%, средневозрастные насаждения - 24,5%, приспевающие - 7,4%, спелые и перестойные - 33,2%.</w:t>
      </w:r>
    </w:p>
    <w:p w14:paraId="2FCA9D90" w14:textId="77777777" w:rsidR="005B0F05" w:rsidRDefault="0057250F">
      <w:pPr>
        <w:pStyle w:val="ConsPlusNormal0"/>
        <w:spacing w:before="240"/>
        <w:ind w:firstLine="540"/>
        <w:jc w:val="both"/>
      </w:pPr>
      <w:r>
        <w:t>Существенный дефицит приспевающих насаждений может поставить под угрозу будущее лесопользовани</w:t>
      </w:r>
      <w:r>
        <w:t>я.</w:t>
      </w:r>
    </w:p>
    <w:p w14:paraId="0B0B58A9" w14:textId="77777777" w:rsidR="005B0F05" w:rsidRDefault="0057250F">
      <w:pPr>
        <w:pStyle w:val="ConsPlusNormal0"/>
        <w:spacing w:before="240"/>
        <w:ind w:firstLine="540"/>
        <w:jc w:val="both"/>
      </w:pPr>
      <w:r>
        <w:t>На территории Республики Карелия 49% площадей лесного фонда имеют давность лесоустройства более 10 лет. За прошедшее время произошли значительные изменения по возрастным категориям, запасам насаждений, породному составу, поэтому данные государственного лес</w:t>
      </w:r>
      <w:r>
        <w:t>ного реестра из-за давности лесоустройства физически не могут отразить достоверного состояния лесных ресурсов.</w:t>
      </w:r>
    </w:p>
    <w:p w14:paraId="4D54F97A" w14:textId="77777777" w:rsidR="005B0F05" w:rsidRDefault="0057250F">
      <w:pPr>
        <w:pStyle w:val="ConsPlusNormal0"/>
        <w:spacing w:before="240"/>
        <w:ind w:firstLine="540"/>
        <w:jc w:val="both"/>
      </w:pPr>
      <w:r>
        <w:t xml:space="preserve">Слабо развитая производственная и дорожно-транспортная инфраструктура снижает экономическую доступность лесных ресурсов и сдерживает возможности </w:t>
      </w:r>
      <w:r>
        <w:t>более полного освоения эксплуатационных лесов.</w:t>
      </w:r>
    </w:p>
    <w:p w14:paraId="4FF38BFF" w14:textId="77777777" w:rsidR="005B0F05" w:rsidRDefault="0057250F">
      <w:pPr>
        <w:pStyle w:val="ConsPlusNormal0"/>
        <w:spacing w:before="240"/>
        <w:ind w:firstLine="540"/>
        <w:jc w:val="both"/>
      </w:pPr>
      <w:r>
        <w:lastRenderedPageBreak/>
        <w:t>В процессе лесозаготовок и лесообработки образуется до 40% древесных отходов, не считая дров. Вместе с тем растут тарифы на тепло- и электроэнергию, являющиеся весомой статьей затрат в производстве лесопродукц</w:t>
      </w:r>
      <w:r>
        <w:t>ии, а также в жилищно-коммунальном хозяйстве.</w:t>
      </w:r>
    </w:p>
    <w:p w14:paraId="4D4E84D6" w14:textId="77777777" w:rsidR="005B0F05" w:rsidRDefault="0057250F">
      <w:pPr>
        <w:pStyle w:val="ConsPlusNormal0"/>
        <w:spacing w:before="240"/>
        <w:ind w:firstLine="540"/>
        <w:jc w:val="both"/>
      </w:pPr>
      <w:r>
        <w:t>Отдельной экономической проблемой Республики является наличие большого количества моногородов. В Республике имеется 11 таких городов, причем в 7 из них градообразующими предприятиями являются предприятия лесной</w:t>
      </w:r>
      <w:r>
        <w:t xml:space="preserve"> промышленности. По характеру своей деятельности предприятия, в первую очередь лесозаготовительные, базируются в поселениях, так называемых лесных поселках, где трудно обеспечить полную занятость населения.</w:t>
      </w:r>
    </w:p>
    <w:p w14:paraId="584ADF5B" w14:textId="77777777" w:rsidR="005B0F05" w:rsidRDefault="0057250F">
      <w:pPr>
        <w:pStyle w:val="ConsPlusNormal0"/>
        <w:spacing w:before="240"/>
        <w:ind w:firstLine="540"/>
        <w:jc w:val="both"/>
      </w:pPr>
      <w:r>
        <w:t>В Республике Карелия отсутствует программа развит</w:t>
      </w:r>
      <w:r>
        <w:t>ия деревянного домостроения. При этом качество жилого фонда в Республике, особенно в лесных поселках, оставляет желать лучшего.</w:t>
      </w:r>
    </w:p>
    <w:p w14:paraId="4B678930" w14:textId="77777777" w:rsidR="005B0F05" w:rsidRDefault="0057250F">
      <w:pPr>
        <w:pStyle w:val="ConsPlusNormal0"/>
        <w:spacing w:before="240"/>
        <w:ind w:firstLine="540"/>
        <w:jc w:val="both"/>
      </w:pPr>
      <w:r>
        <w:t>Система воспроизводства лесов в Республике Карелия находится на достаточно низком уровне по сравнению с Финляндской республикой,</w:t>
      </w:r>
      <w:r>
        <w:t xml:space="preserve"> которая имеет схожие лесорастительные условия и объем рубок леса почти в 8 раз больше чем Карелия, а прирост леса - в 2 раза выше, чем объем рубок.</w:t>
      </w:r>
    </w:p>
    <w:p w14:paraId="5E06DC30" w14:textId="77777777" w:rsidR="005B0F05" w:rsidRDefault="005B0F05">
      <w:pPr>
        <w:pStyle w:val="ConsPlusNormal0"/>
        <w:jc w:val="both"/>
      </w:pPr>
    </w:p>
    <w:p w14:paraId="483A10E7" w14:textId="77777777" w:rsidR="005B0F05" w:rsidRDefault="0057250F">
      <w:pPr>
        <w:pStyle w:val="ConsPlusTitle0"/>
        <w:jc w:val="center"/>
        <w:outlineLvl w:val="2"/>
      </w:pPr>
      <w:r>
        <w:t>4. Современное состояние и прогноз развития</w:t>
      </w:r>
    </w:p>
    <w:p w14:paraId="76A7443B" w14:textId="77777777" w:rsidR="005B0F05" w:rsidRDefault="0057250F">
      <w:pPr>
        <w:pStyle w:val="ConsPlusTitle0"/>
        <w:jc w:val="center"/>
      </w:pPr>
      <w:r>
        <w:t>рынков основных видов продукции</w:t>
      </w:r>
    </w:p>
    <w:p w14:paraId="09F1953B" w14:textId="77777777" w:rsidR="005B0F05" w:rsidRDefault="005B0F05">
      <w:pPr>
        <w:pStyle w:val="ConsPlusNormal0"/>
        <w:jc w:val="both"/>
      </w:pPr>
    </w:p>
    <w:p w14:paraId="13F6AD69" w14:textId="77777777" w:rsidR="005B0F05" w:rsidRDefault="0057250F">
      <w:pPr>
        <w:pStyle w:val="ConsPlusNormal0"/>
        <w:ind w:firstLine="540"/>
        <w:jc w:val="both"/>
      </w:pPr>
      <w:r>
        <w:t>В последние годы мировой рыно</w:t>
      </w:r>
      <w:r>
        <w:t>к лесобумажной продукции развивался динамично.</w:t>
      </w:r>
    </w:p>
    <w:p w14:paraId="796758BA" w14:textId="77777777" w:rsidR="005B0F05" w:rsidRDefault="0057250F">
      <w:pPr>
        <w:pStyle w:val="ConsPlusNormal0"/>
        <w:spacing w:before="240"/>
        <w:ind w:firstLine="540"/>
        <w:jc w:val="both"/>
      </w:pPr>
      <w:r>
        <w:t>Характерной особенностью экспорта лесных товаров из России был рост экспорта необработанного круглого леса, объем которого в 2006 году достиг 51,1 млн. куб. м.</w:t>
      </w:r>
    </w:p>
    <w:p w14:paraId="0CC3D1A2" w14:textId="77777777" w:rsidR="005B0F05" w:rsidRDefault="0057250F">
      <w:pPr>
        <w:pStyle w:val="ConsPlusNormal0"/>
        <w:spacing w:before="240"/>
        <w:ind w:firstLine="540"/>
        <w:jc w:val="both"/>
      </w:pPr>
      <w:r>
        <w:t>Однако поэтапное увеличение вывозных таможенных п</w:t>
      </w:r>
      <w:r>
        <w:t>ошлин на экспортируемые круглые лесоматериалы снизило объемы экспорта этой продукции до 19 млн. куб. м.</w:t>
      </w:r>
    </w:p>
    <w:p w14:paraId="4F4DE348" w14:textId="77777777" w:rsidR="005B0F05" w:rsidRDefault="0057250F">
      <w:pPr>
        <w:pStyle w:val="ConsPlusNormal0"/>
        <w:spacing w:before="240"/>
        <w:ind w:firstLine="540"/>
        <w:jc w:val="both"/>
      </w:pPr>
      <w:r>
        <w:t xml:space="preserve">Динамика объемов экспорта лесопродукции Российской Федерации представлена в </w:t>
      </w:r>
      <w:hyperlink w:anchor="P778" w:tooltip="Динамика объемов экспорта">
        <w:r>
          <w:rPr>
            <w:color w:val="0000FF"/>
          </w:rPr>
          <w:t>таблице 3.1</w:t>
        </w:r>
      </w:hyperlink>
      <w:r>
        <w:t>.</w:t>
      </w:r>
    </w:p>
    <w:p w14:paraId="7A151A2B" w14:textId="77777777" w:rsidR="005B0F05" w:rsidRDefault="0057250F">
      <w:pPr>
        <w:pStyle w:val="ConsPlusNormal0"/>
        <w:spacing w:before="240"/>
        <w:ind w:firstLine="540"/>
        <w:jc w:val="both"/>
      </w:pPr>
      <w:r>
        <w:t>Основ</w:t>
      </w:r>
      <w:r>
        <w:t xml:space="preserve">ными внешними рынками лесоматериалов для Российской Федерации в настоящее время являются: Китай (круглый лес, пиломатериалы и целлюлоза), Финляндия (круглый лес, пиломатериалы), Япония (круглый лес, пиломатериалы), Египет (пиломатериалы, фанера), Германия </w:t>
      </w:r>
      <w:r>
        <w:t>(пиломатериалы, бумага, картон), Турция (целлюлоза, бумага, картон), США (фанера), Индия (бумага, картон), страны ближнего зарубежья (круглый лес, пиломатериалы, древесные листовые материалы, бумага и картон).</w:t>
      </w:r>
    </w:p>
    <w:p w14:paraId="1699DBBC" w14:textId="77777777" w:rsidR="005B0F05" w:rsidRDefault="0057250F">
      <w:pPr>
        <w:pStyle w:val="ConsPlusNormal0"/>
        <w:spacing w:before="240"/>
        <w:ind w:firstLine="540"/>
        <w:jc w:val="both"/>
      </w:pPr>
      <w:r>
        <w:t>Перспективными продуктовыми нишами для лесобум</w:t>
      </w:r>
      <w:r>
        <w:t>ажной продукции на период до 2030 года являются:</w:t>
      </w:r>
    </w:p>
    <w:p w14:paraId="278F755E" w14:textId="77777777" w:rsidR="005B0F05" w:rsidRDefault="0057250F">
      <w:pPr>
        <w:pStyle w:val="ConsPlusNormal0"/>
        <w:spacing w:before="240"/>
        <w:ind w:firstLine="540"/>
        <w:jc w:val="both"/>
      </w:pPr>
      <w:r>
        <w:t>по пиломатериалам - страны СНГ, Балтии, страны Западной Европы, Египет, Китай, Япония;</w:t>
      </w:r>
    </w:p>
    <w:p w14:paraId="45966839" w14:textId="77777777" w:rsidR="005B0F05" w:rsidRDefault="0057250F">
      <w:pPr>
        <w:pStyle w:val="ConsPlusNormal0"/>
        <w:spacing w:before="240"/>
        <w:ind w:firstLine="540"/>
        <w:jc w:val="both"/>
      </w:pPr>
      <w:r>
        <w:t>по фанере клееной - США, страны Балтии, Германия, Франция, Италия, Египет;</w:t>
      </w:r>
    </w:p>
    <w:p w14:paraId="36291AB7" w14:textId="77777777" w:rsidR="005B0F05" w:rsidRDefault="0057250F">
      <w:pPr>
        <w:pStyle w:val="ConsPlusNormal0"/>
        <w:spacing w:before="240"/>
        <w:ind w:firstLine="540"/>
        <w:jc w:val="both"/>
      </w:pPr>
      <w:r>
        <w:t>по целлюлозе - Китай, страны Европы, Корея;</w:t>
      </w:r>
    </w:p>
    <w:p w14:paraId="61F2A74F" w14:textId="77777777" w:rsidR="005B0F05" w:rsidRDefault="0057250F">
      <w:pPr>
        <w:pStyle w:val="ConsPlusNormal0"/>
        <w:spacing w:before="240"/>
        <w:ind w:firstLine="540"/>
        <w:jc w:val="both"/>
      </w:pPr>
      <w:r>
        <w:lastRenderedPageBreak/>
        <w:t>п</w:t>
      </w:r>
      <w:r>
        <w:t>о бумаге и картону - Германия, Турция, Индия, страны Восточной Европы, Китай;</w:t>
      </w:r>
    </w:p>
    <w:p w14:paraId="350970D2" w14:textId="77777777" w:rsidR="005B0F05" w:rsidRDefault="0057250F">
      <w:pPr>
        <w:pStyle w:val="ConsPlusNormal0"/>
        <w:spacing w:before="240"/>
        <w:ind w:firstLine="540"/>
        <w:jc w:val="both"/>
      </w:pPr>
      <w:r>
        <w:t>по ДСП и древесноволокнистым плитам (далее - ДВП) - страны СНГ и Европы;</w:t>
      </w:r>
    </w:p>
    <w:p w14:paraId="4639EA13" w14:textId="77777777" w:rsidR="005B0F05" w:rsidRDefault="0057250F">
      <w:pPr>
        <w:pStyle w:val="ConsPlusNormal0"/>
        <w:spacing w:before="240"/>
        <w:ind w:firstLine="540"/>
        <w:jc w:val="both"/>
      </w:pPr>
      <w:r>
        <w:t>по МДФ и ОСП - страны Европы, Китай и Америка.</w:t>
      </w:r>
    </w:p>
    <w:p w14:paraId="36D5C72D" w14:textId="77777777" w:rsidR="005B0F05" w:rsidRDefault="005B0F05">
      <w:pPr>
        <w:pStyle w:val="ConsPlusNormal0"/>
        <w:jc w:val="both"/>
      </w:pPr>
    </w:p>
    <w:p w14:paraId="4246CEE2" w14:textId="77777777" w:rsidR="005B0F05" w:rsidRDefault="0057250F">
      <w:pPr>
        <w:pStyle w:val="ConsPlusNormal0"/>
        <w:jc w:val="right"/>
        <w:outlineLvl w:val="3"/>
      </w:pPr>
      <w:r>
        <w:t>Таблица 3.1</w:t>
      </w:r>
    </w:p>
    <w:p w14:paraId="317B7D28" w14:textId="77777777" w:rsidR="005B0F05" w:rsidRDefault="005B0F05">
      <w:pPr>
        <w:pStyle w:val="ConsPlusNormal0"/>
        <w:jc w:val="both"/>
      </w:pPr>
    </w:p>
    <w:p w14:paraId="697D4530" w14:textId="77777777" w:rsidR="005B0F05" w:rsidRDefault="0057250F">
      <w:pPr>
        <w:pStyle w:val="ConsPlusTitle0"/>
        <w:jc w:val="center"/>
      </w:pPr>
      <w:bookmarkStart w:id="6" w:name="P778"/>
      <w:bookmarkEnd w:id="6"/>
      <w:r>
        <w:t>Динамика объемов экспорта</w:t>
      </w:r>
    </w:p>
    <w:p w14:paraId="05D44498" w14:textId="77777777" w:rsidR="005B0F05" w:rsidRDefault="0057250F">
      <w:pPr>
        <w:pStyle w:val="ConsPlusTitle0"/>
        <w:jc w:val="center"/>
      </w:pPr>
      <w:r>
        <w:t>лесопродукции из Российской Федерации</w:t>
      </w:r>
    </w:p>
    <w:p w14:paraId="3B581BE3" w14:textId="77777777" w:rsidR="005B0F05" w:rsidRDefault="005B0F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345"/>
        <w:gridCol w:w="964"/>
        <w:gridCol w:w="964"/>
        <w:gridCol w:w="1020"/>
        <w:gridCol w:w="964"/>
        <w:gridCol w:w="1144"/>
      </w:tblGrid>
      <w:tr w:rsidR="005B0F05" w14:paraId="7CF983FF" w14:textId="77777777">
        <w:tc>
          <w:tcPr>
            <w:tcW w:w="567" w:type="dxa"/>
          </w:tcPr>
          <w:p w14:paraId="3E32B4CC" w14:textId="77777777" w:rsidR="005B0F05" w:rsidRDefault="0057250F">
            <w:pPr>
              <w:pStyle w:val="ConsPlusNormal0"/>
              <w:jc w:val="center"/>
            </w:pPr>
            <w:r>
              <w:t>N п/п</w:t>
            </w:r>
          </w:p>
        </w:tc>
        <w:tc>
          <w:tcPr>
            <w:tcW w:w="3345" w:type="dxa"/>
          </w:tcPr>
          <w:p w14:paraId="3A4ECE13" w14:textId="77777777" w:rsidR="005B0F05" w:rsidRDefault="0057250F">
            <w:pPr>
              <w:pStyle w:val="ConsPlusNormal0"/>
              <w:jc w:val="center"/>
            </w:pPr>
            <w:r>
              <w:t>Наименование продукции</w:t>
            </w:r>
          </w:p>
        </w:tc>
        <w:tc>
          <w:tcPr>
            <w:tcW w:w="964" w:type="dxa"/>
          </w:tcPr>
          <w:p w14:paraId="7C44922E" w14:textId="77777777" w:rsidR="005B0F05" w:rsidRDefault="0057250F">
            <w:pPr>
              <w:pStyle w:val="ConsPlusNormal0"/>
              <w:jc w:val="center"/>
            </w:pPr>
            <w:r>
              <w:t>2000 год</w:t>
            </w:r>
          </w:p>
        </w:tc>
        <w:tc>
          <w:tcPr>
            <w:tcW w:w="964" w:type="dxa"/>
          </w:tcPr>
          <w:p w14:paraId="6DA8E266" w14:textId="77777777" w:rsidR="005B0F05" w:rsidRDefault="0057250F">
            <w:pPr>
              <w:pStyle w:val="ConsPlusNormal0"/>
              <w:jc w:val="center"/>
            </w:pPr>
            <w:r>
              <w:t>2005 год</w:t>
            </w:r>
          </w:p>
        </w:tc>
        <w:tc>
          <w:tcPr>
            <w:tcW w:w="1020" w:type="dxa"/>
          </w:tcPr>
          <w:p w14:paraId="03024E48" w14:textId="77777777" w:rsidR="005B0F05" w:rsidRDefault="0057250F">
            <w:pPr>
              <w:pStyle w:val="ConsPlusNormal0"/>
              <w:jc w:val="center"/>
            </w:pPr>
            <w:r>
              <w:t>2010 год</w:t>
            </w:r>
          </w:p>
        </w:tc>
        <w:tc>
          <w:tcPr>
            <w:tcW w:w="964" w:type="dxa"/>
          </w:tcPr>
          <w:p w14:paraId="0A81D0F0" w14:textId="77777777" w:rsidR="005B0F05" w:rsidRDefault="0057250F">
            <w:pPr>
              <w:pStyle w:val="ConsPlusNormal0"/>
              <w:jc w:val="center"/>
            </w:pPr>
            <w:r>
              <w:t>2017 год</w:t>
            </w:r>
          </w:p>
        </w:tc>
        <w:tc>
          <w:tcPr>
            <w:tcW w:w="1144" w:type="dxa"/>
          </w:tcPr>
          <w:p w14:paraId="3139442F" w14:textId="77777777" w:rsidR="005B0F05" w:rsidRDefault="0057250F">
            <w:pPr>
              <w:pStyle w:val="ConsPlusNormal0"/>
              <w:jc w:val="center"/>
            </w:pPr>
            <w:r>
              <w:t>2017 год к 2000 году, %</w:t>
            </w:r>
          </w:p>
        </w:tc>
      </w:tr>
      <w:tr w:rsidR="005B0F05" w14:paraId="2951F72B" w14:textId="77777777">
        <w:tc>
          <w:tcPr>
            <w:tcW w:w="567" w:type="dxa"/>
          </w:tcPr>
          <w:p w14:paraId="0B49C2CA" w14:textId="77777777" w:rsidR="005B0F05" w:rsidRDefault="0057250F">
            <w:pPr>
              <w:pStyle w:val="ConsPlusNormal0"/>
              <w:jc w:val="both"/>
            </w:pPr>
            <w:r>
              <w:t>1.</w:t>
            </w:r>
          </w:p>
        </w:tc>
        <w:tc>
          <w:tcPr>
            <w:tcW w:w="3345" w:type="dxa"/>
          </w:tcPr>
          <w:p w14:paraId="27C285E4" w14:textId="77777777" w:rsidR="005B0F05" w:rsidRDefault="0057250F">
            <w:pPr>
              <w:pStyle w:val="ConsPlusNormal0"/>
            </w:pPr>
            <w:r>
              <w:t>Круглый лес, млн. куб. м</w:t>
            </w:r>
          </w:p>
        </w:tc>
        <w:tc>
          <w:tcPr>
            <w:tcW w:w="964" w:type="dxa"/>
          </w:tcPr>
          <w:p w14:paraId="6C9752BE" w14:textId="77777777" w:rsidR="005B0F05" w:rsidRDefault="0057250F">
            <w:pPr>
              <w:pStyle w:val="ConsPlusNormal0"/>
              <w:jc w:val="center"/>
            </w:pPr>
            <w:r>
              <w:t>30,8</w:t>
            </w:r>
          </w:p>
        </w:tc>
        <w:tc>
          <w:tcPr>
            <w:tcW w:w="964" w:type="dxa"/>
          </w:tcPr>
          <w:p w14:paraId="044E37D7" w14:textId="77777777" w:rsidR="005B0F05" w:rsidRDefault="0057250F">
            <w:pPr>
              <w:pStyle w:val="ConsPlusNormal0"/>
              <w:jc w:val="center"/>
            </w:pPr>
            <w:r>
              <w:t>48,0</w:t>
            </w:r>
          </w:p>
        </w:tc>
        <w:tc>
          <w:tcPr>
            <w:tcW w:w="1020" w:type="dxa"/>
          </w:tcPr>
          <w:p w14:paraId="47C0ED79" w14:textId="77777777" w:rsidR="005B0F05" w:rsidRDefault="0057250F">
            <w:pPr>
              <w:pStyle w:val="ConsPlusNormal0"/>
              <w:jc w:val="center"/>
            </w:pPr>
            <w:r>
              <w:t>21,0</w:t>
            </w:r>
          </w:p>
        </w:tc>
        <w:tc>
          <w:tcPr>
            <w:tcW w:w="964" w:type="dxa"/>
          </w:tcPr>
          <w:p w14:paraId="4F6327E7" w14:textId="77777777" w:rsidR="005B0F05" w:rsidRDefault="0057250F">
            <w:pPr>
              <w:pStyle w:val="ConsPlusNormal0"/>
              <w:jc w:val="center"/>
            </w:pPr>
            <w:r>
              <w:t>19,4</w:t>
            </w:r>
          </w:p>
        </w:tc>
        <w:tc>
          <w:tcPr>
            <w:tcW w:w="1144" w:type="dxa"/>
          </w:tcPr>
          <w:p w14:paraId="29FEA6CE" w14:textId="77777777" w:rsidR="005B0F05" w:rsidRDefault="0057250F">
            <w:pPr>
              <w:pStyle w:val="ConsPlusNormal0"/>
              <w:jc w:val="center"/>
            </w:pPr>
            <w:r>
              <w:t>63,0</w:t>
            </w:r>
          </w:p>
        </w:tc>
      </w:tr>
      <w:tr w:rsidR="005B0F05" w14:paraId="324A1F13" w14:textId="77777777">
        <w:tc>
          <w:tcPr>
            <w:tcW w:w="567" w:type="dxa"/>
          </w:tcPr>
          <w:p w14:paraId="4883E74A" w14:textId="77777777" w:rsidR="005B0F05" w:rsidRDefault="0057250F">
            <w:pPr>
              <w:pStyle w:val="ConsPlusNormal0"/>
              <w:jc w:val="both"/>
            </w:pPr>
            <w:r>
              <w:t>2.</w:t>
            </w:r>
          </w:p>
        </w:tc>
        <w:tc>
          <w:tcPr>
            <w:tcW w:w="3345" w:type="dxa"/>
          </w:tcPr>
          <w:p w14:paraId="074CE458" w14:textId="77777777" w:rsidR="005B0F05" w:rsidRDefault="0057250F">
            <w:pPr>
              <w:pStyle w:val="ConsPlusNormal0"/>
            </w:pPr>
            <w:r>
              <w:t>Пиломатериалы, млн. куб. м</w:t>
            </w:r>
          </w:p>
        </w:tc>
        <w:tc>
          <w:tcPr>
            <w:tcW w:w="964" w:type="dxa"/>
          </w:tcPr>
          <w:p w14:paraId="2BE0AB02" w14:textId="77777777" w:rsidR="005B0F05" w:rsidRDefault="0057250F">
            <w:pPr>
              <w:pStyle w:val="ConsPlusNormal0"/>
              <w:jc w:val="center"/>
            </w:pPr>
            <w:r>
              <w:t>7,8</w:t>
            </w:r>
          </w:p>
        </w:tc>
        <w:tc>
          <w:tcPr>
            <w:tcW w:w="964" w:type="dxa"/>
          </w:tcPr>
          <w:p w14:paraId="650D378D" w14:textId="77777777" w:rsidR="005B0F05" w:rsidRDefault="0057250F">
            <w:pPr>
              <w:pStyle w:val="ConsPlusNormal0"/>
              <w:jc w:val="center"/>
            </w:pPr>
            <w:r>
              <w:t>14,8</w:t>
            </w:r>
          </w:p>
        </w:tc>
        <w:tc>
          <w:tcPr>
            <w:tcW w:w="1020" w:type="dxa"/>
          </w:tcPr>
          <w:p w14:paraId="47191588" w14:textId="77777777" w:rsidR="005B0F05" w:rsidRDefault="0057250F">
            <w:pPr>
              <w:pStyle w:val="ConsPlusNormal0"/>
              <w:jc w:val="center"/>
            </w:pPr>
            <w:r>
              <w:t>17,7</w:t>
            </w:r>
          </w:p>
        </w:tc>
        <w:tc>
          <w:tcPr>
            <w:tcW w:w="964" w:type="dxa"/>
          </w:tcPr>
          <w:p w14:paraId="285BDF2B" w14:textId="77777777" w:rsidR="005B0F05" w:rsidRDefault="0057250F">
            <w:pPr>
              <w:pStyle w:val="ConsPlusNormal0"/>
              <w:jc w:val="center"/>
            </w:pPr>
            <w:r>
              <w:t>29,4</w:t>
            </w:r>
          </w:p>
        </w:tc>
        <w:tc>
          <w:tcPr>
            <w:tcW w:w="1144" w:type="dxa"/>
          </w:tcPr>
          <w:p w14:paraId="678D4983" w14:textId="77777777" w:rsidR="005B0F05" w:rsidRDefault="0057250F">
            <w:pPr>
              <w:pStyle w:val="ConsPlusNormal0"/>
              <w:jc w:val="center"/>
            </w:pPr>
            <w:r>
              <w:t>376,9</w:t>
            </w:r>
          </w:p>
        </w:tc>
      </w:tr>
      <w:tr w:rsidR="005B0F05" w14:paraId="639AFCEA" w14:textId="77777777">
        <w:tc>
          <w:tcPr>
            <w:tcW w:w="567" w:type="dxa"/>
          </w:tcPr>
          <w:p w14:paraId="6096F8BD" w14:textId="77777777" w:rsidR="005B0F05" w:rsidRDefault="0057250F">
            <w:pPr>
              <w:pStyle w:val="ConsPlusNormal0"/>
              <w:jc w:val="both"/>
            </w:pPr>
            <w:r>
              <w:t>3.</w:t>
            </w:r>
          </w:p>
        </w:tc>
        <w:tc>
          <w:tcPr>
            <w:tcW w:w="3345" w:type="dxa"/>
          </w:tcPr>
          <w:p w14:paraId="1AD14686" w14:textId="77777777" w:rsidR="005B0F05" w:rsidRDefault="0057250F">
            <w:pPr>
              <w:pStyle w:val="ConsPlusNormal0"/>
            </w:pPr>
            <w:r>
              <w:t>Фанера и шпон, млн. куб. м</w:t>
            </w:r>
          </w:p>
        </w:tc>
        <w:tc>
          <w:tcPr>
            <w:tcW w:w="964" w:type="dxa"/>
          </w:tcPr>
          <w:p w14:paraId="698B50AE" w14:textId="77777777" w:rsidR="005B0F05" w:rsidRDefault="0057250F">
            <w:pPr>
              <w:pStyle w:val="ConsPlusNormal0"/>
              <w:jc w:val="center"/>
            </w:pPr>
            <w:r>
              <w:t>1,0</w:t>
            </w:r>
          </w:p>
        </w:tc>
        <w:tc>
          <w:tcPr>
            <w:tcW w:w="964" w:type="dxa"/>
          </w:tcPr>
          <w:p w14:paraId="20A3006D" w14:textId="77777777" w:rsidR="005B0F05" w:rsidRDefault="0057250F">
            <w:pPr>
              <w:pStyle w:val="ConsPlusNormal0"/>
              <w:jc w:val="center"/>
            </w:pPr>
            <w:r>
              <w:t>1,6</w:t>
            </w:r>
          </w:p>
        </w:tc>
        <w:tc>
          <w:tcPr>
            <w:tcW w:w="1020" w:type="dxa"/>
          </w:tcPr>
          <w:p w14:paraId="28540794" w14:textId="77777777" w:rsidR="005B0F05" w:rsidRDefault="0057250F">
            <w:pPr>
              <w:pStyle w:val="ConsPlusNormal0"/>
              <w:jc w:val="center"/>
            </w:pPr>
            <w:r>
              <w:t>1,8</w:t>
            </w:r>
          </w:p>
        </w:tc>
        <w:tc>
          <w:tcPr>
            <w:tcW w:w="964" w:type="dxa"/>
          </w:tcPr>
          <w:p w14:paraId="3AB37229" w14:textId="77777777" w:rsidR="005B0F05" w:rsidRDefault="0057250F">
            <w:pPr>
              <w:pStyle w:val="ConsPlusNormal0"/>
              <w:jc w:val="center"/>
            </w:pPr>
            <w:r>
              <w:t>2,5</w:t>
            </w:r>
          </w:p>
        </w:tc>
        <w:tc>
          <w:tcPr>
            <w:tcW w:w="1144" w:type="dxa"/>
          </w:tcPr>
          <w:p w14:paraId="112F6DFB" w14:textId="77777777" w:rsidR="005B0F05" w:rsidRDefault="0057250F">
            <w:pPr>
              <w:pStyle w:val="ConsPlusNormal0"/>
              <w:jc w:val="center"/>
            </w:pPr>
            <w:r>
              <w:t>250,0</w:t>
            </w:r>
          </w:p>
        </w:tc>
      </w:tr>
      <w:tr w:rsidR="005B0F05" w14:paraId="6FA201C0" w14:textId="77777777">
        <w:tc>
          <w:tcPr>
            <w:tcW w:w="567" w:type="dxa"/>
          </w:tcPr>
          <w:p w14:paraId="4BE588D4" w14:textId="77777777" w:rsidR="005B0F05" w:rsidRDefault="0057250F">
            <w:pPr>
              <w:pStyle w:val="ConsPlusNormal0"/>
              <w:jc w:val="both"/>
            </w:pPr>
            <w:r>
              <w:t>4.</w:t>
            </w:r>
          </w:p>
        </w:tc>
        <w:tc>
          <w:tcPr>
            <w:tcW w:w="3345" w:type="dxa"/>
          </w:tcPr>
          <w:p w14:paraId="3FBF1577" w14:textId="77777777" w:rsidR="005B0F05" w:rsidRDefault="0057250F">
            <w:pPr>
              <w:pStyle w:val="ConsPlusNormal0"/>
            </w:pPr>
            <w:r>
              <w:t>Древесные плиты, млн. куб. м, в том числе:</w:t>
            </w:r>
          </w:p>
        </w:tc>
        <w:tc>
          <w:tcPr>
            <w:tcW w:w="964" w:type="dxa"/>
          </w:tcPr>
          <w:p w14:paraId="20A75804" w14:textId="77777777" w:rsidR="005B0F05" w:rsidRDefault="0057250F">
            <w:pPr>
              <w:pStyle w:val="ConsPlusNormal0"/>
              <w:jc w:val="center"/>
            </w:pPr>
            <w:r>
              <w:t>0,4</w:t>
            </w:r>
          </w:p>
        </w:tc>
        <w:tc>
          <w:tcPr>
            <w:tcW w:w="964" w:type="dxa"/>
          </w:tcPr>
          <w:p w14:paraId="4EE84680" w14:textId="77777777" w:rsidR="005B0F05" w:rsidRDefault="0057250F">
            <w:pPr>
              <w:pStyle w:val="ConsPlusNormal0"/>
              <w:jc w:val="center"/>
            </w:pPr>
            <w:r>
              <w:t>0,6</w:t>
            </w:r>
          </w:p>
        </w:tc>
        <w:tc>
          <w:tcPr>
            <w:tcW w:w="1020" w:type="dxa"/>
          </w:tcPr>
          <w:p w14:paraId="3FE58D6B" w14:textId="77777777" w:rsidR="005B0F05" w:rsidRDefault="0057250F">
            <w:pPr>
              <w:pStyle w:val="ConsPlusNormal0"/>
              <w:jc w:val="center"/>
            </w:pPr>
            <w:r>
              <w:t>0,8</w:t>
            </w:r>
          </w:p>
        </w:tc>
        <w:tc>
          <w:tcPr>
            <w:tcW w:w="964" w:type="dxa"/>
          </w:tcPr>
          <w:p w14:paraId="646F1171" w14:textId="77777777" w:rsidR="005B0F05" w:rsidRDefault="0057250F">
            <w:pPr>
              <w:pStyle w:val="ConsPlusNormal0"/>
              <w:jc w:val="center"/>
            </w:pPr>
            <w:r>
              <w:t>2,3</w:t>
            </w:r>
          </w:p>
        </w:tc>
        <w:tc>
          <w:tcPr>
            <w:tcW w:w="1144" w:type="dxa"/>
          </w:tcPr>
          <w:p w14:paraId="13FD1882" w14:textId="77777777" w:rsidR="005B0F05" w:rsidRDefault="0057250F">
            <w:pPr>
              <w:pStyle w:val="ConsPlusNormal0"/>
              <w:jc w:val="center"/>
            </w:pPr>
            <w:r>
              <w:t>575,0</w:t>
            </w:r>
          </w:p>
        </w:tc>
      </w:tr>
      <w:tr w:rsidR="005B0F05" w14:paraId="142D88CD" w14:textId="77777777">
        <w:tc>
          <w:tcPr>
            <w:tcW w:w="567" w:type="dxa"/>
          </w:tcPr>
          <w:p w14:paraId="352A0A60" w14:textId="77777777" w:rsidR="005B0F05" w:rsidRDefault="0057250F">
            <w:pPr>
              <w:pStyle w:val="ConsPlusNormal0"/>
              <w:jc w:val="both"/>
            </w:pPr>
            <w:r>
              <w:t>4.1.</w:t>
            </w:r>
          </w:p>
        </w:tc>
        <w:tc>
          <w:tcPr>
            <w:tcW w:w="3345" w:type="dxa"/>
          </w:tcPr>
          <w:p w14:paraId="28DCE6CF" w14:textId="77777777" w:rsidR="005B0F05" w:rsidRDefault="0057250F">
            <w:pPr>
              <w:pStyle w:val="ConsPlusNormal0"/>
            </w:pPr>
            <w:r>
              <w:t>ДСП, тыс. усл. куб. м</w:t>
            </w:r>
          </w:p>
        </w:tc>
        <w:tc>
          <w:tcPr>
            <w:tcW w:w="964" w:type="dxa"/>
          </w:tcPr>
          <w:p w14:paraId="3D8F5630" w14:textId="77777777" w:rsidR="005B0F05" w:rsidRDefault="0057250F">
            <w:pPr>
              <w:pStyle w:val="ConsPlusNormal0"/>
              <w:jc w:val="center"/>
            </w:pPr>
            <w:r>
              <w:t>0,1</w:t>
            </w:r>
          </w:p>
        </w:tc>
        <w:tc>
          <w:tcPr>
            <w:tcW w:w="964" w:type="dxa"/>
          </w:tcPr>
          <w:p w14:paraId="3EEA31C0" w14:textId="77777777" w:rsidR="005B0F05" w:rsidRDefault="0057250F">
            <w:pPr>
              <w:pStyle w:val="ConsPlusNormal0"/>
              <w:jc w:val="center"/>
            </w:pPr>
            <w:r>
              <w:t>0,2</w:t>
            </w:r>
          </w:p>
        </w:tc>
        <w:tc>
          <w:tcPr>
            <w:tcW w:w="1020" w:type="dxa"/>
          </w:tcPr>
          <w:p w14:paraId="39836313" w14:textId="77777777" w:rsidR="005B0F05" w:rsidRDefault="0057250F">
            <w:pPr>
              <w:pStyle w:val="ConsPlusNormal0"/>
              <w:jc w:val="center"/>
            </w:pPr>
            <w:r>
              <w:t>0,6</w:t>
            </w:r>
          </w:p>
        </w:tc>
        <w:tc>
          <w:tcPr>
            <w:tcW w:w="964" w:type="dxa"/>
          </w:tcPr>
          <w:p w14:paraId="007C9EF5" w14:textId="77777777" w:rsidR="005B0F05" w:rsidRDefault="0057250F">
            <w:pPr>
              <w:pStyle w:val="ConsPlusNormal0"/>
              <w:jc w:val="center"/>
            </w:pPr>
            <w:r>
              <w:t>1,8</w:t>
            </w:r>
          </w:p>
        </w:tc>
        <w:tc>
          <w:tcPr>
            <w:tcW w:w="1144" w:type="dxa"/>
          </w:tcPr>
          <w:p w14:paraId="47EAC251" w14:textId="77777777" w:rsidR="005B0F05" w:rsidRDefault="0057250F">
            <w:pPr>
              <w:pStyle w:val="ConsPlusNormal0"/>
              <w:jc w:val="center"/>
            </w:pPr>
            <w:r>
              <w:t>1800</w:t>
            </w:r>
          </w:p>
        </w:tc>
      </w:tr>
      <w:tr w:rsidR="005B0F05" w14:paraId="4F308C1E" w14:textId="77777777">
        <w:tc>
          <w:tcPr>
            <w:tcW w:w="567" w:type="dxa"/>
          </w:tcPr>
          <w:p w14:paraId="31E5EA94" w14:textId="77777777" w:rsidR="005B0F05" w:rsidRDefault="0057250F">
            <w:pPr>
              <w:pStyle w:val="ConsPlusNormal0"/>
              <w:jc w:val="both"/>
            </w:pPr>
            <w:r>
              <w:t>5.</w:t>
            </w:r>
          </w:p>
        </w:tc>
        <w:tc>
          <w:tcPr>
            <w:tcW w:w="3345" w:type="dxa"/>
          </w:tcPr>
          <w:p w14:paraId="5C64FBE4" w14:textId="77777777" w:rsidR="005B0F05" w:rsidRDefault="0057250F">
            <w:pPr>
              <w:pStyle w:val="ConsPlusNormal0"/>
            </w:pPr>
            <w:r>
              <w:t>Товарная целлюлоза, млн. т</w:t>
            </w:r>
          </w:p>
        </w:tc>
        <w:tc>
          <w:tcPr>
            <w:tcW w:w="964" w:type="dxa"/>
          </w:tcPr>
          <w:p w14:paraId="292048A6" w14:textId="77777777" w:rsidR="005B0F05" w:rsidRDefault="0057250F">
            <w:pPr>
              <w:pStyle w:val="ConsPlusNormal0"/>
              <w:jc w:val="center"/>
            </w:pPr>
            <w:r>
              <w:t>1,7</w:t>
            </w:r>
          </w:p>
        </w:tc>
        <w:tc>
          <w:tcPr>
            <w:tcW w:w="964" w:type="dxa"/>
          </w:tcPr>
          <w:p w14:paraId="568FD495" w14:textId="77777777" w:rsidR="005B0F05" w:rsidRDefault="0057250F">
            <w:pPr>
              <w:pStyle w:val="ConsPlusNormal0"/>
              <w:jc w:val="center"/>
            </w:pPr>
            <w:r>
              <w:t>2,0</w:t>
            </w:r>
          </w:p>
        </w:tc>
        <w:tc>
          <w:tcPr>
            <w:tcW w:w="1020" w:type="dxa"/>
          </w:tcPr>
          <w:p w14:paraId="66DB2E85" w14:textId="77777777" w:rsidR="005B0F05" w:rsidRDefault="0057250F">
            <w:pPr>
              <w:pStyle w:val="ConsPlusNormal0"/>
              <w:jc w:val="center"/>
            </w:pPr>
            <w:r>
              <w:t>1,9</w:t>
            </w:r>
          </w:p>
        </w:tc>
        <w:tc>
          <w:tcPr>
            <w:tcW w:w="964" w:type="dxa"/>
          </w:tcPr>
          <w:p w14:paraId="01948EB8" w14:textId="77777777" w:rsidR="005B0F05" w:rsidRDefault="0057250F">
            <w:pPr>
              <w:pStyle w:val="ConsPlusNormal0"/>
              <w:jc w:val="center"/>
            </w:pPr>
            <w:r>
              <w:t>2,6</w:t>
            </w:r>
          </w:p>
        </w:tc>
        <w:tc>
          <w:tcPr>
            <w:tcW w:w="1144" w:type="dxa"/>
          </w:tcPr>
          <w:p w14:paraId="3B33D99F" w14:textId="77777777" w:rsidR="005B0F05" w:rsidRDefault="0057250F">
            <w:pPr>
              <w:pStyle w:val="ConsPlusNormal0"/>
              <w:jc w:val="center"/>
            </w:pPr>
            <w:r>
              <w:t>152,9</w:t>
            </w:r>
          </w:p>
        </w:tc>
      </w:tr>
      <w:tr w:rsidR="005B0F05" w14:paraId="29BD30D6" w14:textId="77777777">
        <w:tc>
          <w:tcPr>
            <w:tcW w:w="567" w:type="dxa"/>
          </w:tcPr>
          <w:p w14:paraId="147C3AA9" w14:textId="77777777" w:rsidR="005B0F05" w:rsidRDefault="0057250F">
            <w:pPr>
              <w:pStyle w:val="ConsPlusNormal0"/>
              <w:jc w:val="both"/>
            </w:pPr>
            <w:r>
              <w:t>6.</w:t>
            </w:r>
          </w:p>
        </w:tc>
        <w:tc>
          <w:tcPr>
            <w:tcW w:w="3345" w:type="dxa"/>
          </w:tcPr>
          <w:p w14:paraId="7CE31E1D" w14:textId="77777777" w:rsidR="005B0F05" w:rsidRDefault="0057250F">
            <w:pPr>
              <w:pStyle w:val="ConsPlusNormal0"/>
            </w:pPr>
            <w:r>
              <w:t>Бумага и картон, млн. т, в том числе:</w:t>
            </w:r>
          </w:p>
        </w:tc>
        <w:tc>
          <w:tcPr>
            <w:tcW w:w="964" w:type="dxa"/>
          </w:tcPr>
          <w:p w14:paraId="30072BA2" w14:textId="77777777" w:rsidR="005B0F05" w:rsidRDefault="0057250F">
            <w:pPr>
              <w:pStyle w:val="ConsPlusNormal0"/>
              <w:jc w:val="center"/>
            </w:pPr>
            <w:r>
              <w:t>2,3</w:t>
            </w:r>
          </w:p>
        </w:tc>
        <w:tc>
          <w:tcPr>
            <w:tcW w:w="964" w:type="dxa"/>
          </w:tcPr>
          <w:p w14:paraId="1E21AB50" w14:textId="77777777" w:rsidR="005B0F05" w:rsidRDefault="0057250F">
            <w:pPr>
              <w:pStyle w:val="ConsPlusNormal0"/>
              <w:jc w:val="center"/>
            </w:pPr>
            <w:r>
              <w:t>2,7</w:t>
            </w:r>
          </w:p>
        </w:tc>
        <w:tc>
          <w:tcPr>
            <w:tcW w:w="1020" w:type="dxa"/>
          </w:tcPr>
          <w:p w14:paraId="0CB5DE27" w14:textId="77777777" w:rsidR="005B0F05" w:rsidRDefault="0057250F">
            <w:pPr>
              <w:pStyle w:val="ConsPlusNormal0"/>
              <w:jc w:val="center"/>
            </w:pPr>
            <w:r>
              <w:t>2,4</w:t>
            </w:r>
          </w:p>
        </w:tc>
        <w:tc>
          <w:tcPr>
            <w:tcW w:w="964" w:type="dxa"/>
          </w:tcPr>
          <w:p w14:paraId="38183996" w14:textId="77777777" w:rsidR="005B0F05" w:rsidRDefault="0057250F">
            <w:pPr>
              <w:pStyle w:val="ConsPlusNormal0"/>
              <w:jc w:val="center"/>
            </w:pPr>
            <w:r>
              <w:t>3,3</w:t>
            </w:r>
          </w:p>
        </w:tc>
        <w:tc>
          <w:tcPr>
            <w:tcW w:w="1144" w:type="dxa"/>
          </w:tcPr>
          <w:p w14:paraId="14660AE8" w14:textId="77777777" w:rsidR="005B0F05" w:rsidRDefault="0057250F">
            <w:pPr>
              <w:pStyle w:val="ConsPlusNormal0"/>
              <w:jc w:val="center"/>
            </w:pPr>
            <w:r>
              <w:t>143,4</w:t>
            </w:r>
          </w:p>
        </w:tc>
      </w:tr>
      <w:tr w:rsidR="005B0F05" w14:paraId="7DEA2129" w14:textId="77777777">
        <w:tc>
          <w:tcPr>
            <w:tcW w:w="567" w:type="dxa"/>
          </w:tcPr>
          <w:p w14:paraId="5A075151" w14:textId="77777777" w:rsidR="005B0F05" w:rsidRDefault="0057250F">
            <w:pPr>
              <w:pStyle w:val="ConsPlusNormal0"/>
              <w:jc w:val="both"/>
            </w:pPr>
            <w:r>
              <w:t>6.1.</w:t>
            </w:r>
          </w:p>
        </w:tc>
        <w:tc>
          <w:tcPr>
            <w:tcW w:w="3345" w:type="dxa"/>
          </w:tcPr>
          <w:p w14:paraId="65C76684" w14:textId="77777777" w:rsidR="005B0F05" w:rsidRDefault="0057250F">
            <w:pPr>
              <w:pStyle w:val="ConsPlusNormal0"/>
            </w:pPr>
            <w:r>
              <w:t>Бумага газетная, млн. т</w:t>
            </w:r>
          </w:p>
        </w:tc>
        <w:tc>
          <w:tcPr>
            <w:tcW w:w="964" w:type="dxa"/>
          </w:tcPr>
          <w:p w14:paraId="2DB4CAD8" w14:textId="77777777" w:rsidR="005B0F05" w:rsidRDefault="0057250F">
            <w:pPr>
              <w:pStyle w:val="ConsPlusNormal0"/>
              <w:jc w:val="center"/>
            </w:pPr>
            <w:r>
              <w:t>1,1</w:t>
            </w:r>
          </w:p>
        </w:tc>
        <w:tc>
          <w:tcPr>
            <w:tcW w:w="964" w:type="dxa"/>
          </w:tcPr>
          <w:p w14:paraId="0BD681BC" w14:textId="77777777" w:rsidR="005B0F05" w:rsidRDefault="0057250F">
            <w:pPr>
              <w:pStyle w:val="ConsPlusNormal0"/>
              <w:jc w:val="center"/>
            </w:pPr>
            <w:r>
              <w:t>1,4</w:t>
            </w:r>
          </w:p>
        </w:tc>
        <w:tc>
          <w:tcPr>
            <w:tcW w:w="1020" w:type="dxa"/>
          </w:tcPr>
          <w:p w14:paraId="3F3BC4CA" w14:textId="77777777" w:rsidR="005B0F05" w:rsidRDefault="0057250F">
            <w:pPr>
              <w:pStyle w:val="ConsPlusNormal0"/>
              <w:jc w:val="center"/>
            </w:pPr>
            <w:r>
              <w:t>1,4</w:t>
            </w:r>
          </w:p>
        </w:tc>
        <w:tc>
          <w:tcPr>
            <w:tcW w:w="964" w:type="dxa"/>
          </w:tcPr>
          <w:p w14:paraId="72F95BC3" w14:textId="77777777" w:rsidR="005B0F05" w:rsidRDefault="0057250F">
            <w:pPr>
              <w:pStyle w:val="ConsPlusNormal0"/>
              <w:jc w:val="center"/>
            </w:pPr>
            <w:r>
              <w:t>1,1</w:t>
            </w:r>
          </w:p>
        </w:tc>
        <w:tc>
          <w:tcPr>
            <w:tcW w:w="1144" w:type="dxa"/>
          </w:tcPr>
          <w:p w14:paraId="634234A2" w14:textId="77777777" w:rsidR="005B0F05" w:rsidRDefault="0057250F">
            <w:pPr>
              <w:pStyle w:val="ConsPlusNormal0"/>
              <w:jc w:val="center"/>
            </w:pPr>
            <w:r>
              <w:t>100,0</w:t>
            </w:r>
          </w:p>
        </w:tc>
      </w:tr>
      <w:tr w:rsidR="005B0F05" w14:paraId="42C4AB3A" w14:textId="77777777">
        <w:tc>
          <w:tcPr>
            <w:tcW w:w="567" w:type="dxa"/>
          </w:tcPr>
          <w:p w14:paraId="1A071AD5" w14:textId="77777777" w:rsidR="005B0F05" w:rsidRDefault="0057250F">
            <w:pPr>
              <w:pStyle w:val="ConsPlusNormal0"/>
              <w:jc w:val="both"/>
            </w:pPr>
            <w:r>
              <w:t>6.2.</w:t>
            </w:r>
          </w:p>
        </w:tc>
        <w:tc>
          <w:tcPr>
            <w:tcW w:w="3345" w:type="dxa"/>
          </w:tcPr>
          <w:p w14:paraId="1D9D1773" w14:textId="77777777" w:rsidR="005B0F05" w:rsidRDefault="0057250F">
            <w:pPr>
              <w:pStyle w:val="ConsPlusNormal0"/>
            </w:pPr>
            <w:r>
              <w:t>Офсетная бумага, млн. т</w:t>
            </w:r>
          </w:p>
        </w:tc>
        <w:tc>
          <w:tcPr>
            <w:tcW w:w="964" w:type="dxa"/>
          </w:tcPr>
          <w:p w14:paraId="2E9967DA" w14:textId="77777777" w:rsidR="005B0F05" w:rsidRDefault="0057250F">
            <w:pPr>
              <w:pStyle w:val="ConsPlusNormal0"/>
              <w:jc w:val="center"/>
            </w:pPr>
            <w:r>
              <w:t>0,2</w:t>
            </w:r>
          </w:p>
        </w:tc>
        <w:tc>
          <w:tcPr>
            <w:tcW w:w="964" w:type="dxa"/>
          </w:tcPr>
          <w:p w14:paraId="4E31DE33" w14:textId="77777777" w:rsidR="005B0F05" w:rsidRDefault="0057250F">
            <w:pPr>
              <w:pStyle w:val="ConsPlusNormal0"/>
              <w:jc w:val="center"/>
            </w:pPr>
            <w:r>
              <w:t>0,4</w:t>
            </w:r>
          </w:p>
        </w:tc>
        <w:tc>
          <w:tcPr>
            <w:tcW w:w="1020" w:type="dxa"/>
          </w:tcPr>
          <w:p w14:paraId="6A2639B8" w14:textId="77777777" w:rsidR="005B0F05" w:rsidRDefault="0057250F">
            <w:pPr>
              <w:pStyle w:val="ConsPlusNormal0"/>
              <w:jc w:val="center"/>
            </w:pPr>
            <w:r>
              <w:t>0,2</w:t>
            </w:r>
          </w:p>
        </w:tc>
        <w:tc>
          <w:tcPr>
            <w:tcW w:w="964" w:type="dxa"/>
          </w:tcPr>
          <w:p w14:paraId="578136F6" w14:textId="77777777" w:rsidR="005B0F05" w:rsidRDefault="0057250F">
            <w:pPr>
              <w:pStyle w:val="ConsPlusNormal0"/>
              <w:jc w:val="center"/>
            </w:pPr>
            <w:r>
              <w:t>0,6</w:t>
            </w:r>
          </w:p>
        </w:tc>
        <w:tc>
          <w:tcPr>
            <w:tcW w:w="1144" w:type="dxa"/>
          </w:tcPr>
          <w:p w14:paraId="13266385" w14:textId="77777777" w:rsidR="005B0F05" w:rsidRDefault="0057250F">
            <w:pPr>
              <w:pStyle w:val="ConsPlusNormal0"/>
              <w:jc w:val="center"/>
            </w:pPr>
            <w:r>
              <w:t>300,0</w:t>
            </w:r>
          </w:p>
        </w:tc>
      </w:tr>
      <w:tr w:rsidR="005B0F05" w14:paraId="6971F65B" w14:textId="77777777">
        <w:tc>
          <w:tcPr>
            <w:tcW w:w="567" w:type="dxa"/>
          </w:tcPr>
          <w:p w14:paraId="0DE9959B" w14:textId="77777777" w:rsidR="005B0F05" w:rsidRDefault="0057250F">
            <w:pPr>
              <w:pStyle w:val="ConsPlusNormal0"/>
              <w:jc w:val="both"/>
            </w:pPr>
            <w:r>
              <w:t>6.3.</w:t>
            </w:r>
          </w:p>
        </w:tc>
        <w:tc>
          <w:tcPr>
            <w:tcW w:w="3345" w:type="dxa"/>
          </w:tcPr>
          <w:p w14:paraId="551D245D" w14:textId="77777777" w:rsidR="005B0F05" w:rsidRDefault="0057250F">
            <w:pPr>
              <w:pStyle w:val="ConsPlusNormal0"/>
            </w:pPr>
            <w:r>
              <w:t>Упаковочная бумага и картон, млн. т</w:t>
            </w:r>
          </w:p>
        </w:tc>
        <w:tc>
          <w:tcPr>
            <w:tcW w:w="964" w:type="dxa"/>
          </w:tcPr>
          <w:p w14:paraId="5A08E172" w14:textId="77777777" w:rsidR="005B0F05" w:rsidRDefault="0057250F">
            <w:pPr>
              <w:pStyle w:val="ConsPlusNormal0"/>
              <w:jc w:val="center"/>
            </w:pPr>
            <w:r>
              <w:t>0,8</w:t>
            </w:r>
          </w:p>
        </w:tc>
        <w:tc>
          <w:tcPr>
            <w:tcW w:w="964" w:type="dxa"/>
          </w:tcPr>
          <w:p w14:paraId="21BDAE34" w14:textId="77777777" w:rsidR="005B0F05" w:rsidRDefault="0057250F">
            <w:pPr>
              <w:pStyle w:val="ConsPlusNormal0"/>
              <w:jc w:val="center"/>
            </w:pPr>
            <w:r>
              <w:t>0,9</w:t>
            </w:r>
          </w:p>
        </w:tc>
        <w:tc>
          <w:tcPr>
            <w:tcW w:w="1020" w:type="dxa"/>
          </w:tcPr>
          <w:p w14:paraId="04D0C7ED" w14:textId="77777777" w:rsidR="005B0F05" w:rsidRDefault="0057250F">
            <w:pPr>
              <w:pStyle w:val="ConsPlusNormal0"/>
              <w:jc w:val="center"/>
            </w:pPr>
            <w:r>
              <w:t>0,8</w:t>
            </w:r>
          </w:p>
        </w:tc>
        <w:tc>
          <w:tcPr>
            <w:tcW w:w="964" w:type="dxa"/>
          </w:tcPr>
          <w:p w14:paraId="58928A11" w14:textId="77777777" w:rsidR="005B0F05" w:rsidRDefault="0057250F">
            <w:pPr>
              <w:pStyle w:val="ConsPlusNormal0"/>
              <w:jc w:val="center"/>
            </w:pPr>
            <w:r>
              <w:t>1,6</w:t>
            </w:r>
          </w:p>
        </w:tc>
        <w:tc>
          <w:tcPr>
            <w:tcW w:w="1144" w:type="dxa"/>
          </w:tcPr>
          <w:p w14:paraId="08C78625" w14:textId="77777777" w:rsidR="005B0F05" w:rsidRDefault="0057250F">
            <w:pPr>
              <w:pStyle w:val="ConsPlusNormal0"/>
              <w:jc w:val="center"/>
            </w:pPr>
            <w:r>
              <w:t>200,0</w:t>
            </w:r>
          </w:p>
        </w:tc>
      </w:tr>
    </w:tbl>
    <w:p w14:paraId="5404F4BF" w14:textId="77777777" w:rsidR="005B0F05" w:rsidRDefault="005B0F05">
      <w:pPr>
        <w:pStyle w:val="ConsPlusNormal0"/>
        <w:jc w:val="both"/>
      </w:pPr>
    </w:p>
    <w:p w14:paraId="5D2E2E9C" w14:textId="77777777" w:rsidR="005B0F05" w:rsidRDefault="0057250F">
      <w:pPr>
        <w:pStyle w:val="ConsPlusNormal0"/>
        <w:ind w:firstLine="540"/>
        <w:jc w:val="both"/>
      </w:pPr>
      <w:r>
        <w:t>В Российской Федерации за последние 15 лет увеличение экспорта лесобумажной продукции произошло практически по всем позициям, за исключением круглого леса (63%) и газетной бумаги (100%).</w:t>
      </w:r>
    </w:p>
    <w:p w14:paraId="4FBEEDBD" w14:textId="77777777" w:rsidR="005B0F05" w:rsidRDefault="0057250F">
      <w:pPr>
        <w:pStyle w:val="ConsPlusNormal0"/>
        <w:spacing w:before="240"/>
        <w:ind w:firstLine="540"/>
        <w:jc w:val="both"/>
      </w:pPr>
      <w:r>
        <w:t>Стабильная тенденция роста объемов экспорта наблюдается в экспорте пи</w:t>
      </w:r>
      <w:r>
        <w:t>ломатериалов (376,9%), фанеры (250,0%), древесных плит (585,0%), целлюлозы (152,9%), упаковочной бумаги и картона (200,0%).</w:t>
      </w:r>
    </w:p>
    <w:p w14:paraId="6AB3480B" w14:textId="77777777" w:rsidR="005B0F05" w:rsidRDefault="0057250F">
      <w:pPr>
        <w:pStyle w:val="ConsPlusNormal0"/>
        <w:spacing w:before="240"/>
        <w:ind w:firstLine="540"/>
        <w:jc w:val="both"/>
      </w:pPr>
      <w:r>
        <w:t>Следует отметить рост экспорта древесных плит. Основная причина - ввод в действие и модернизация ряда предприятий по производству ДС</w:t>
      </w:r>
      <w:r>
        <w:t>П и нового для России продукта - МДФ и ОСП.</w:t>
      </w:r>
    </w:p>
    <w:p w14:paraId="7ADFCCC6" w14:textId="77777777" w:rsidR="005B0F05" w:rsidRDefault="0057250F">
      <w:pPr>
        <w:pStyle w:val="ConsPlusNormal0"/>
        <w:spacing w:before="240"/>
        <w:ind w:firstLine="540"/>
        <w:jc w:val="both"/>
      </w:pPr>
      <w:r>
        <w:lastRenderedPageBreak/>
        <w:t>Сегмент пиломатериалов является наиболее крупным в механической деревообработке и включает в себя большое количество различных изделий - от необрезных слабо обработанных досок до продуктов более высоких переделов</w:t>
      </w:r>
      <w:r>
        <w:t>, таких как строительные заготовки, строганые, профилированные, клееные изделия, находящие самую широкую сферу применения.</w:t>
      </w:r>
    </w:p>
    <w:p w14:paraId="76BFAEA7" w14:textId="77777777" w:rsidR="005B0F05" w:rsidRDefault="0057250F">
      <w:pPr>
        <w:pStyle w:val="ConsPlusNormal0"/>
        <w:spacing w:before="240"/>
        <w:ind w:firstLine="540"/>
        <w:jc w:val="both"/>
      </w:pPr>
      <w:r>
        <w:t>Мировое производство пиломатериалов в последние 20-30 лет колеблется в пределах 450-470 млн. куб. м. Основным сдерживающим рост объем</w:t>
      </w:r>
      <w:r>
        <w:t>ов производства фактором является дефицит наиболее крупной и качественной древесины в мире.</w:t>
      </w:r>
    </w:p>
    <w:p w14:paraId="329C3E12" w14:textId="77777777" w:rsidR="005B0F05" w:rsidRDefault="0057250F">
      <w:pPr>
        <w:pStyle w:val="ConsPlusNormal0"/>
        <w:spacing w:before="240"/>
        <w:ind w:firstLine="540"/>
        <w:jc w:val="both"/>
      </w:pPr>
      <w:r>
        <w:t>В настоящее время в лесопилении появились технологии, способные обрабатывать тонкомерную древесину диаметром 10 см, что в известной мере сокращает дефицит пиловочни</w:t>
      </w:r>
      <w:r>
        <w:t>ка.</w:t>
      </w:r>
    </w:p>
    <w:p w14:paraId="2F0606B1" w14:textId="77777777" w:rsidR="005B0F05" w:rsidRDefault="0057250F">
      <w:pPr>
        <w:pStyle w:val="ConsPlusNormal0"/>
        <w:spacing w:before="240"/>
        <w:ind w:firstLine="540"/>
        <w:jc w:val="both"/>
      </w:pPr>
      <w:r>
        <w:t>К 2030 году прогнозируется рост объемов производства пиломатериалов до 500-510 млн. куб. м в год.</w:t>
      </w:r>
    </w:p>
    <w:p w14:paraId="153B7917" w14:textId="77777777" w:rsidR="005B0F05" w:rsidRDefault="0057250F">
      <w:pPr>
        <w:pStyle w:val="ConsPlusNormal0"/>
        <w:spacing w:before="240"/>
        <w:ind w:firstLine="540"/>
        <w:jc w:val="both"/>
      </w:pPr>
      <w:r>
        <w:t>На рынке целлюлозно-бумажной продукции наблюдаются неоднозначные тенденции.</w:t>
      </w:r>
    </w:p>
    <w:p w14:paraId="25A11118" w14:textId="77777777" w:rsidR="005B0F05" w:rsidRDefault="0057250F">
      <w:pPr>
        <w:pStyle w:val="ConsPlusNormal0"/>
        <w:spacing w:before="240"/>
        <w:ind w:firstLine="540"/>
        <w:jc w:val="both"/>
      </w:pPr>
      <w:r>
        <w:t>Рынок целлюлозы имеет устойчивые темпы роста. Экспорт товарной целлюлозы из Ро</w:t>
      </w:r>
      <w:r>
        <w:t>ссии за 15 лет вырос всего на 500 тыс. тонн, что не соответствует лесосырьевому потенциалу.</w:t>
      </w:r>
    </w:p>
    <w:p w14:paraId="2F197FDD" w14:textId="77777777" w:rsidR="005B0F05" w:rsidRDefault="0057250F">
      <w:pPr>
        <w:pStyle w:val="ConsPlusNormal0"/>
        <w:spacing w:before="240"/>
        <w:ind w:firstLine="540"/>
        <w:jc w:val="both"/>
      </w:pPr>
      <w:r>
        <w:t xml:space="preserve">За последние 40 лет в России не было построено ни одного крупного целлюлозно-бумажного комбината. Наоборот, закрыты целлюлозно-бумажные производства на Сахалине, в </w:t>
      </w:r>
      <w:r>
        <w:t>Хабаровском крае, Республике Бурятия, Пермском крае, Архангельской области.</w:t>
      </w:r>
    </w:p>
    <w:p w14:paraId="004B1955" w14:textId="77777777" w:rsidR="005B0F05" w:rsidRDefault="0057250F">
      <w:pPr>
        <w:pStyle w:val="ConsPlusNormal0"/>
        <w:spacing w:before="240"/>
        <w:ind w:firstLine="540"/>
        <w:jc w:val="both"/>
      </w:pPr>
      <w:r>
        <w:t>В мире наблюдается обратная ситуация, только в Китае рост производства бумаги и картона за это же время с 4 млн. тонн увеличился более чем до 100 млн. тонн. Дефицит целлюлозы в Кит</w:t>
      </w:r>
      <w:r>
        <w:t>ае составляет 10-12 млн. тонн.</w:t>
      </w:r>
    </w:p>
    <w:p w14:paraId="5C176F66" w14:textId="77777777" w:rsidR="005B0F05" w:rsidRDefault="0057250F">
      <w:pPr>
        <w:pStyle w:val="ConsPlusNormal0"/>
        <w:spacing w:before="240"/>
        <w:ind w:firstLine="540"/>
        <w:jc w:val="both"/>
      </w:pPr>
      <w:r>
        <w:t>Рост объемов экспорта бумаги и картона в основном произошел за счет упаковочной бумаги и картона. Экспорт газетной бумаги остался без изменения и в перспективе имеет тенденцию к снижению.</w:t>
      </w:r>
    </w:p>
    <w:p w14:paraId="0A198BA1" w14:textId="77777777" w:rsidR="005B0F05" w:rsidRDefault="0057250F">
      <w:pPr>
        <w:pStyle w:val="ConsPlusNormal0"/>
        <w:spacing w:before="240"/>
        <w:ind w:firstLine="540"/>
        <w:jc w:val="both"/>
      </w:pPr>
      <w:r>
        <w:t>Газетная бумага занимает самую низкую</w:t>
      </w:r>
      <w:r>
        <w:t xml:space="preserve"> ценовую нишу в бумажной продукции.</w:t>
      </w:r>
    </w:p>
    <w:p w14:paraId="110E4CC0" w14:textId="77777777" w:rsidR="005B0F05" w:rsidRDefault="0057250F">
      <w:pPr>
        <w:pStyle w:val="ConsPlusNormal0"/>
        <w:spacing w:before="240"/>
        <w:ind w:firstLine="540"/>
        <w:jc w:val="both"/>
      </w:pPr>
      <w:r>
        <w:t>С развитием интернета произошел значительный перевод информации в цифровую форму, а это, в первую очередь, негативно отразилось на рыночных позициях бумаги для периодической печати.</w:t>
      </w:r>
    </w:p>
    <w:p w14:paraId="6CA30A22" w14:textId="77777777" w:rsidR="005B0F05" w:rsidRDefault="0057250F">
      <w:pPr>
        <w:pStyle w:val="ConsPlusNormal0"/>
        <w:spacing w:before="240"/>
        <w:ind w:firstLine="540"/>
        <w:jc w:val="both"/>
      </w:pPr>
      <w:r>
        <w:t>По прогнозам до 2030 года, ожидается падение мирового рынка бумаги из древ</w:t>
      </w:r>
      <w:r>
        <w:t>есной массы примерно на 15 млн. тонн (почти на 30%).</w:t>
      </w:r>
    </w:p>
    <w:p w14:paraId="45C8B6E2" w14:textId="77777777" w:rsidR="005B0F05" w:rsidRDefault="0057250F">
      <w:pPr>
        <w:pStyle w:val="ConsPlusNormal0"/>
        <w:spacing w:before="240"/>
        <w:ind w:firstLine="540"/>
        <w:jc w:val="both"/>
      </w:pPr>
      <w:r>
        <w:t>Чистоцеллюлозная бумага (основная продукция Финляндии) имеет более широкую сферу потребления и сохранит свой рынок за счет роста спроса на рынках Китая, Азии и России.</w:t>
      </w:r>
    </w:p>
    <w:p w14:paraId="401CD1BF" w14:textId="77777777" w:rsidR="005B0F05" w:rsidRDefault="0057250F">
      <w:pPr>
        <w:pStyle w:val="ConsPlusNormal0"/>
        <w:spacing w:before="240"/>
        <w:ind w:firstLine="540"/>
        <w:jc w:val="both"/>
      </w:pPr>
      <w:r>
        <w:t xml:space="preserve">Наиболее благоприятные перспективы </w:t>
      </w:r>
      <w:r>
        <w:t>складываются на мировом рынке упаковочной бумаги и картона. Это чистоцеллюлозный тарный картон, макулатурный тарный картон, потребительский картон и крафт-бумага. Причем на макулатурный тарный картон приходится почти половина этого сегмента рынка.</w:t>
      </w:r>
    </w:p>
    <w:p w14:paraId="2CA75777" w14:textId="77777777" w:rsidR="005B0F05" w:rsidRDefault="0057250F">
      <w:pPr>
        <w:pStyle w:val="ConsPlusNormal0"/>
        <w:spacing w:before="240"/>
        <w:ind w:firstLine="540"/>
        <w:jc w:val="both"/>
      </w:pPr>
      <w:r>
        <w:lastRenderedPageBreak/>
        <w:t>К 2030 г</w:t>
      </w:r>
      <w:r>
        <w:t>оду рынок упаковочной бумаги и картона прогнозируется с ростом в 40-45%.</w:t>
      </w:r>
    </w:p>
    <w:p w14:paraId="2AD34A39" w14:textId="77777777" w:rsidR="005B0F05" w:rsidRDefault="0057250F">
      <w:pPr>
        <w:pStyle w:val="ConsPlusNormal0"/>
        <w:spacing w:before="240"/>
        <w:ind w:firstLine="540"/>
        <w:jc w:val="both"/>
      </w:pPr>
      <w:r>
        <w:t>Рынок санитарно-гигиенических изделий прогнозируется с ростом в 1,5-1,6 раза.</w:t>
      </w:r>
    </w:p>
    <w:p w14:paraId="06D325F5" w14:textId="77777777" w:rsidR="005B0F05" w:rsidRDefault="0057250F">
      <w:pPr>
        <w:pStyle w:val="ConsPlusNormal0"/>
        <w:spacing w:before="240"/>
        <w:ind w:firstLine="540"/>
        <w:jc w:val="both"/>
      </w:pPr>
      <w:r>
        <w:t>Оценка состояния рынка лесобумажной продукции и прогноза его развития позволяет более объективно разработ</w:t>
      </w:r>
      <w:r>
        <w:t>ать основные направления развития и практически реализовать цели Стратегии.</w:t>
      </w:r>
    </w:p>
    <w:p w14:paraId="6D63D2C9" w14:textId="77777777" w:rsidR="005B0F05" w:rsidRDefault="005B0F05">
      <w:pPr>
        <w:pStyle w:val="ConsPlusNormal0"/>
        <w:jc w:val="both"/>
      </w:pPr>
    </w:p>
    <w:p w14:paraId="299A5E5C" w14:textId="77777777" w:rsidR="005B0F05" w:rsidRDefault="0057250F">
      <w:pPr>
        <w:pStyle w:val="ConsPlusTitle0"/>
        <w:jc w:val="center"/>
        <w:outlineLvl w:val="2"/>
      </w:pPr>
      <w:r>
        <w:t>5. Основные направления развития</w:t>
      </w:r>
    </w:p>
    <w:p w14:paraId="2222B448" w14:textId="77777777" w:rsidR="005B0F05" w:rsidRDefault="0057250F">
      <w:pPr>
        <w:pStyle w:val="ConsPlusTitle0"/>
        <w:jc w:val="center"/>
      </w:pPr>
      <w:r>
        <w:t>лесного комплекса Республики Карелия</w:t>
      </w:r>
    </w:p>
    <w:p w14:paraId="286B053A" w14:textId="77777777" w:rsidR="005B0F05" w:rsidRDefault="005B0F05">
      <w:pPr>
        <w:pStyle w:val="ConsPlusNormal0"/>
        <w:jc w:val="both"/>
      </w:pPr>
    </w:p>
    <w:p w14:paraId="2CB43818" w14:textId="77777777" w:rsidR="005B0F05" w:rsidRDefault="0057250F">
      <w:pPr>
        <w:pStyle w:val="ConsPlusNormal0"/>
        <w:ind w:firstLine="540"/>
        <w:jc w:val="both"/>
      </w:pPr>
      <w:r>
        <w:t>Планируемое развитие действующих производств</w:t>
      </w:r>
    </w:p>
    <w:p w14:paraId="18D8C923" w14:textId="77777777" w:rsidR="005B0F05" w:rsidRDefault="0057250F">
      <w:pPr>
        <w:pStyle w:val="ConsPlusNormal0"/>
        <w:jc w:val="both"/>
      </w:pPr>
      <w:r>
        <w:t xml:space="preserve">(в ред. </w:t>
      </w:r>
      <w:hyperlink r:id="rId40" w:tooltip="Распоряжение Правительства РК от 17.12.2021 N 912р-П &lt;О внесении изменений в Стратегию развития лесного комплекса Республики Карелия до 2030 года&gt; {КонсультантПлюс}">
        <w:r>
          <w:rPr>
            <w:color w:val="0000FF"/>
          </w:rPr>
          <w:t>Распоряжения</w:t>
        </w:r>
      </w:hyperlink>
      <w:r>
        <w:t xml:space="preserve"> Правител</w:t>
      </w:r>
      <w:r>
        <w:t>ьства РК от 17.12.2021 N 912р-П)</w:t>
      </w:r>
    </w:p>
    <w:p w14:paraId="4FA90414" w14:textId="77777777" w:rsidR="005B0F05" w:rsidRDefault="005B0F05">
      <w:pPr>
        <w:pStyle w:val="ConsPlusNormal0"/>
        <w:jc w:val="both"/>
      </w:pPr>
    </w:p>
    <w:p w14:paraId="220E4E3B" w14:textId="77777777" w:rsidR="005B0F05" w:rsidRDefault="0057250F">
      <w:pPr>
        <w:pStyle w:val="ConsPlusNormal0"/>
        <w:ind w:firstLine="540"/>
        <w:jc w:val="both"/>
      </w:pPr>
      <w:r>
        <w:t>Деревообрабатывающая промышленность в регионе продолжит развиваться по следующим направлениям: лесопиление, плитное производство, фанерное производство и целлюлозно-бумажное производство.</w:t>
      </w:r>
    </w:p>
    <w:p w14:paraId="19DBF48B" w14:textId="77777777" w:rsidR="005B0F05" w:rsidRDefault="0057250F">
      <w:pPr>
        <w:pStyle w:val="ConsPlusNormal0"/>
        <w:spacing w:before="240"/>
        <w:ind w:firstLine="540"/>
        <w:jc w:val="both"/>
      </w:pPr>
      <w:r>
        <w:t>В сфере лесопиления предусматривае</w:t>
      </w:r>
      <w:r>
        <w:t>тся увеличение производства за счет модернизации, технического перевооружения и полного освоения производственных мощностей на всех лесопильных предприятиях.</w:t>
      </w:r>
    </w:p>
    <w:p w14:paraId="26413A6F" w14:textId="77777777" w:rsidR="005B0F05" w:rsidRDefault="0057250F">
      <w:pPr>
        <w:pStyle w:val="ConsPlusNormal0"/>
        <w:spacing w:before="240"/>
        <w:ind w:firstLine="540"/>
        <w:jc w:val="both"/>
      </w:pPr>
      <w:r>
        <w:t xml:space="preserve">В результате объемы производства пиломатериалов с 943,5 тыс. куб. м в 2017 году возрастут до 1345 </w:t>
      </w:r>
      <w:r>
        <w:t>тыс. куб. м в перспективе до 2030 года.</w:t>
      </w:r>
    </w:p>
    <w:p w14:paraId="2F6B882C" w14:textId="77777777" w:rsidR="005B0F05" w:rsidRDefault="0057250F">
      <w:pPr>
        <w:pStyle w:val="ConsPlusNormal0"/>
        <w:spacing w:before="240"/>
        <w:ind w:firstLine="540"/>
        <w:jc w:val="both"/>
      </w:pPr>
      <w:r>
        <w:t>Потребность в хвойном пиловочнике увеличится с 1879 до 3082 тыс. куб. м, или на 1200 тыс. куб. м.</w:t>
      </w:r>
    </w:p>
    <w:p w14:paraId="4B53BD46" w14:textId="77777777" w:rsidR="005B0F05" w:rsidRDefault="0057250F">
      <w:pPr>
        <w:pStyle w:val="ConsPlusNormal0"/>
        <w:spacing w:before="240"/>
        <w:ind w:firstLine="540"/>
        <w:jc w:val="both"/>
      </w:pPr>
      <w:r>
        <w:t>В перспективном балансе заготовки и потребления древесного сырья на территории Республики Карелия ресурсы хвойного пил</w:t>
      </w:r>
      <w:r>
        <w:t>овочника составят 3082 тыс. куб. м, что полностью покроет потребности лесопильных предприятий.</w:t>
      </w:r>
    </w:p>
    <w:p w14:paraId="66911698" w14:textId="77777777" w:rsidR="005B0F05" w:rsidRDefault="0057250F">
      <w:pPr>
        <w:pStyle w:val="ConsPlusNormal0"/>
        <w:spacing w:before="240"/>
        <w:ind w:firstLine="540"/>
        <w:jc w:val="both"/>
      </w:pPr>
      <w:r>
        <w:t>Кроме того, в процессе лесопиления образуются значительные объемы технологической щепы - готового сырья для производства целлюлозы и древесной массы. В среднем в</w:t>
      </w:r>
      <w:r>
        <w:t>ыход технологической щепы из 1 куб. м пиловочника составляет от 30 до 35%.</w:t>
      </w:r>
    </w:p>
    <w:p w14:paraId="671CC232" w14:textId="77777777" w:rsidR="005B0F05" w:rsidRDefault="0057250F">
      <w:pPr>
        <w:pStyle w:val="ConsPlusNormal0"/>
        <w:spacing w:before="240"/>
        <w:ind w:firstLine="540"/>
        <w:jc w:val="both"/>
      </w:pPr>
      <w:r>
        <w:t>Общий объем технологической щепы от лесопиления в перспективном балансе составит 800 тыс. куб. м.</w:t>
      </w:r>
    </w:p>
    <w:p w14:paraId="5552F777" w14:textId="77777777" w:rsidR="005B0F05" w:rsidRDefault="0057250F">
      <w:pPr>
        <w:pStyle w:val="ConsPlusNormal0"/>
        <w:spacing w:before="240"/>
        <w:ind w:firstLine="540"/>
        <w:jc w:val="both"/>
      </w:pPr>
      <w:r>
        <w:t>Плитное производство представлено ООО ДОК "Калевала" и АО "Карелия ДСП".</w:t>
      </w:r>
    </w:p>
    <w:p w14:paraId="6AEC815F" w14:textId="77777777" w:rsidR="005B0F05" w:rsidRDefault="0057250F">
      <w:pPr>
        <w:pStyle w:val="ConsPlusNormal0"/>
        <w:spacing w:before="240"/>
        <w:ind w:firstLine="540"/>
        <w:jc w:val="both"/>
      </w:pPr>
      <w:r>
        <w:t>При произв</w:t>
      </w:r>
      <w:r>
        <w:t>одстве древесно-стружечных плит в основном потребляется технологическое сырье. Потребность в сырье АО "Карелия ДСП" составляет 190 тыс. куб. м.</w:t>
      </w:r>
    </w:p>
    <w:p w14:paraId="0E2BFDFE" w14:textId="77777777" w:rsidR="005B0F05" w:rsidRDefault="0057250F">
      <w:pPr>
        <w:pStyle w:val="ConsPlusNormal0"/>
        <w:spacing w:before="240"/>
        <w:ind w:firstLine="540"/>
        <w:jc w:val="both"/>
      </w:pPr>
      <w:r>
        <w:t xml:space="preserve">ООО ДОК "Калевала" с вводом второй очереди планирует производить 550 тыс. куб. м ОСП. Потребность в сырье - 900 </w:t>
      </w:r>
      <w:r>
        <w:t>тыс. куб. м, в том числе в лиственной древесине - около 360 тыс. куб. м.</w:t>
      </w:r>
    </w:p>
    <w:p w14:paraId="48BBC314" w14:textId="77777777" w:rsidR="005B0F05" w:rsidRDefault="0057250F">
      <w:pPr>
        <w:pStyle w:val="ConsPlusNormal0"/>
        <w:spacing w:before="240"/>
        <w:ind w:firstLine="540"/>
        <w:jc w:val="both"/>
      </w:pPr>
      <w:r>
        <w:t xml:space="preserve">В целом для плитного производства потребность в древесном сырье в перспективе составит </w:t>
      </w:r>
      <w:r>
        <w:lastRenderedPageBreak/>
        <w:t>всего 1150 тыс. куб. м, в том числе: хвойные породы - 600 тыс. куб. м, лиственные породы - 360 т</w:t>
      </w:r>
      <w:r>
        <w:t>ыс. куб. м, технологическое сырье - 190 тыс. куб. м.</w:t>
      </w:r>
    </w:p>
    <w:p w14:paraId="6637ACE1" w14:textId="77777777" w:rsidR="005B0F05" w:rsidRDefault="0057250F">
      <w:pPr>
        <w:pStyle w:val="ConsPlusNormal0"/>
        <w:spacing w:before="240"/>
        <w:ind w:firstLine="540"/>
        <w:jc w:val="both"/>
      </w:pPr>
      <w:r>
        <w:t>Фанерное производство представлено предприятием ООО "Карельская фанера" мощностью 30 тыс. куб. м клееной фанеры в год.</w:t>
      </w:r>
    </w:p>
    <w:p w14:paraId="00F0330C" w14:textId="77777777" w:rsidR="005B0F05" w:rsidRDefault="0057250F">
      <w:pPr>
        <w:pStyle w:val="ConsPlusNormal0"/>
        <w:spacing w:before="240"/>
        <w:ind w:firstLine="540"/>
        <w:jc w:val="both"/>
      </w:pPr>
      <w:r>
        <w:t>Объем потребляемого фанерного кряжа составляет примерно 100 тыс. куб. м.</w:t>
      </w:r>
    </w:p>
    <w:p w14:paraId="19E2F7C7" w14:textId="77777777" w:rsidR="005B0F05" w:rsidRDefault="0057250F">
      <w:pPr>
        <w:pStyle w:val="ConsPlusNormal0"/>
        <w:spacing w:before="240"/>
        <w:ind w:firstLine="540"/>
        <w:jc w:val="both"/>
      </w:pPr>
      <w:r>
        <w:t>В расчетной лесосеке республики удельный вес березы составляет 1</w:t>
      </w:r>
      <w:r>
        <w:t>5,6% с возможным объемом рубок примерно 1,8 млн. куб. м.</w:t>
      </w:r>
    </w:p>
    <w:p w14:paraId="33484B69" w14:textId="77777777" w:rsidR="005B0F05" w:rsidRDefault="0057250F">
      <w:pPr>
        <w:pStyle w:val="ConsPlusNormal0"/>
        <w:spacing w:before="240"/>
        <w:ind w:firstLine="540"/>
        <w:jc w:val="both"/>
      </w:pPr>
      <w:r>
        <w:t>В перспективе планируется увеличение объема производства и соответствующее увеличение объемов потребления древесного сырья до 200 тыс. куб. м.</w:t>
      </w:r>
    </w:p>
    <w:p w14:paraId="7781D05F" w14:textId="77777777" w:rsidR="005B0F05" w:rsidRDefault="0057250F">
      <w:pPr>
        <w:pStyle w:val="ConsPlusNormal0"/>
        <w:spacing w:before="240"/>
        <w:ind w:firstLine="540"/>
        <w:jc w:val="both"/>
      </w:pPr>
      <w:r>
        <w:t xml:space="preserve">Целлюлозно-бумажное производство (далее - ЦБП) является </w:t>
      </w:r>
      <w:r>
        <w:t>крупнейшим потребителем древесного сырья.</w:t>
      </w:r>
    </w:p>
    <w:p w14:paraId="4A23D12C" w14:textId="77777777" w:rsidR="005B0F05" w:rsidRDefault="0057250F">
      <w:pPr>
        <w:pStyle w:val="ConsPlusNormal0"/>
        <w:spacing w:before="240"/>
        <w:ind w:firstLine="540"/>
        <w:jc w:val="both"/>
      </w:pPr>
      <w:r>
        <w:t>Прогнозируется увеличение выпуска целлюлозно-бумажной продукции за счет модернизации действующих мощностей и реализации проекта "Сегежа Запад" по строительству на территории комбината нового производства целлюлозы.</w:t>
      </w:r>
    </w:p>
    <w:p w14:paraId="5B1C6292" w14:textId="77777777" w:rsidR="005B0F05" w:rsidRDefault="0057250F">
      <w:pPr>
        <w:pStyle w:val="ConsPlusNormal0"/>
        <w:spacing w:before="240"/>
        <w:ind w:firstLine="540"/>
        <w:jc w:val="both"/>
      </w:pPr>
      <w:r>
        <w:t>Задача инвестиционного проекта "Сегежа Запад" выйти на производство до 1,0 млн. тонн готовой продукции в год, в том числе беленой хвойной и лиственной целлюлозы, а также перейти на полное автономное энергообеспечение.</w:t>
      </w:r>
    </w:p>
    <w:p w14:paraId="6AFE4FDB" w14:textId="77777777" w:rsidR="005B0F05" w:rsidRDefault="0057250F">
      <w:pPr>
        <w:pStyle w:val="ConsPlusNormal0"/>
        <w:spacing w:before="240"/>
        <w:ind w:firstLine="540"/>
        <w:jc w:val="both"/>
      </w:pPr>
      <w:r>
        <w:t>Проект предполагает закрытие мощносте</w:t>
      </w:r>
      <w:r>
        <w:t>й существующего варочного производства на Сегежском ЦБК и создание новых, отвечающих всем современным, в том числе экологическим, требованиям.</w:t>
      </w:r>
    </w:p>
    <w:p w14:paraId="394A7613" w14:textId="77777777" w:rsidR="005B0F05" w:rsidRDefault="0057250F">
      <w:pPr>
        <w:pStyle w:val="ConsPlusNormal0"/>
        <w:spacing w:before="240"/>
        <w:ind w:firstLine="540"/>
        <w:jc w:val="both"/>
      </w:pPr>
      <w:r>
        <w:t>В перспективе общая потребность в круглой древесине (хвойные балансы и лиственные балансы) и технологической щепе</w:t>
      </w:r>
      <w:r>
        <w:t xml:space="preserve"> составит 4231 и 800 тыс. куб. м соответственно.</w:t>
      </w:r>
    </w:p>
    <w:p w14:paraId="78A097EE" w14:textId="77777777" w:rsidR="005B0F05" w:rsidRDefault="0057250F">
      <w:pPr>
        <w:pStyle w:val="ConsPlusNormal0"/>
        <w:spacing w:before="240"/>
        <w:ind w:firstLine="540"/>
        <w:jc w:val="both"/>
      </w:pPr>
      <w:r>
        <w:t>В разрезе предприятий потребность в древесине составит: АО "Кондопожский ЦБК" - 1250 тыс. куб. м еловых балансов, 400 тыс. куб. м технологической щепы, 120 тыс. куб. м лиственных балансов; АО "Сегежский ЦБК"</w:t>
      </w:r>
      <w:r>
        <w:t xml:space="preserve"> - 2531 тыс. куб. м хвойных балансов, 320 тыс. куб. м технологической щепы; АО "Сегежа Запад" - 2665 тыс. куб. м еловых балансов, 1970 тыс. куб. м лиственных балансов, ООО "РК-Гранд" - 500 тыс. куб. м хвойных балансов, 166 тыс. куб. м технологической щепы.</w:t>
      </w:r>
    </w:p>
    <w:p w14:paraId="43F18E48" w14:textId="77777777" w:rsidR="005B0F05" w:rsidRDefault="0057250F">
      <w:pPr>
        <w:pStyle w:val="ConsPlusNormal0"/>
        <w:spacing w:before="240"/>
        <w:ind w:firstLine="540"/>
        <w:jc w:val="both"/>
      </w:pPr>
      <w:r>
        <w:t>В результате общая потребность лесоперерабатывающей промышленности Республики Карелия в хвойной древесине может составить 10 628 тыс. куб. м, в том числе в хвойных балансах - 7546 тыс. куб. м.</w:t>
      </w:r>
    </w:p>
    <w:p w14:paraId="24EC2DB6" w14:textId="77777777" w:rsidR="005B0F05" w:rsidRDefault="0057250F">
      <w:pPr>
        <w:pStyle w:val="ConsPlusNormal0"/>
        <w:spacing w:before="240"/>
        <w:ind w:firstLine="540"/>
        <w:jc w:val="both"/>
      </w:pPr>
      <w:r>
        <w:t>При объеме заготовки древесины 9 млн. куб. м ресурсы хвойных б</w:t>
      </w:r>
      <w:r>
        <w:t>алансов составят 3150 тыс. куб. м.</w:t>
      </w:r>
    </w:p>
    <w:p w14:paraId="13A25285" w14:textId="77777777" w:rsidR="005B0F05" w:rsidRDefault="0057250F">
      <w:pPr>
        <w:pStyle w:val="ConsPlusNormal0"/>
        <w:spacing w:before="240"/>
        <w:ind w:firstLine="540"/>
        <w:jc w:val="both"/>
      </w:pPr>
      <w:r>
        <w:t xml:space="preserve">Возможные ресурсы хвойной древесины для ЦБП и производства древесных плит, согласно перспективному балансу заготовки и потребления древесного сырья на территории Республики Карелия, составят 3540 тыс. куб. м, в том числе </w:t>
      </w:r>
      <w:r>
        <w:t xml:space="preserve">в круглом виде - 2640 тыс. куб. м и в щепе - 900 </w:t>
      </w:r>
      <w:r>
        <w:lastRenderedPageBreak/>
        <w:t>тыс. куб. м.</w:t>
      </w:r>
    </w:p>
    <w:p w14:paraId="55448305" w14:textId="77777777" w:rsidR="005B0F05" w:rsidRDefault="0057250F">
      <w:pPr>
        <w:pStyle w:val="ConsPlusNormal0"/>
        <w:spacing w:before="240"/>
        <w:ind w:firstLine="540"/>
        <w:jc w:val="both"/>
      </w:pPr>
      <w:r>
        <w:t>Таким образом, дефицит хвойных балансов уже на стадии перспективного прогнозирования может составить около 4306 тыс. куб. м.</w:t>
      </w:r>
    </w:p>
    <w:p w14:paraId="40633454" w14:textId="77777777" w:rsidR="005B0F05" w:rsidRDefault="0057250F">
      <w:pPr>
        <w:pStyle w:val="ConsPlusNormal0"/>
        <w:spacing w:before="240"/>
        <w:ind w:firstLine="540"/>
        <w:jc w:val="both"/>
      </w:pPr>
      <w:r>
        <w:t>В этой ситуации возможно использование следующих источников сырьевого</w:t>
      </w:r>
      <w:r>
        <w:t xml:space="preserve"> обеспечения ведущих предприятий лесного комплекса Республики Карелия:</w:t>
      </w:r>
    </w:p>
    <w:p w14:paraId="38DB485E" w14:textId="77777777" w:rsidR="005B0F05" w:rsidRDefault="0057250F">
      <w:pPr>
        <w:pStyle w:val="ConsPlusNormal0"/>
        <w:spacing w:before="240"/>
        <w:ind w:firstLine="540"/>
        <w:jc w:val="both"/>
      </w:pPr>
      <w:r>
        <w:t>переход на интенсивную модель лесопользования;</w:t>
      </w:r>
    </w:p>
    <w:p w14:paraId="4F740D6C" w14:textId="77777777" w:rsidR="005B0F05" w:rsidRDefault="0057250F">
      <w:pPr>
        <w:pStyle w:val="ConsPlusNormal0"/>
        <w:spacing w:before="240"/>
        <w:ind w:firstLine="540"/>
        <w:jc w:val="both"/>
      </w:pPr>
      <w:r>
        <w:t>восполнение дефицита древесины за счет ее завоза из соседних регионов Российской Федерации, где имеется профицит ресурсов хвойной древесин</w:t>
      </w:r>
      <w:r>
        <w:t>ы, однако постоянный рост тарифов на перевозку леса окажет негативное влияние на экономику предприятий;</w:t>
      </w:r>
    </w:p>
    <w:p w14:paraId="3233C8D1" w14:textId="77777777" w:rsidR="005B0F05" w:rsidRDefault="0057250F">
      <w:pPr>
        <w:pStyle w:val="ConsPlusNormal0"/>
        <w:spacing w:before="240"/>
        <w:ind w:firstLine="540"/>
        <w:jc w:val="both"/>
      </w:pPr>
      <w:r>
        <w:t>более полное использование резервов в сфере лесопользования и лесовосстановления в Республике Карелия;</w:t>
      </w:r>
    </w:p>
    <w:p w14:paraId="07ABD8F0" w14:textId="77777777" w:rsidR="005B0F05" w:rsidRDefault="0057250F">
      <w:pPr>
        <w:pStyle w:val="ConsPlusNormal0"/>
        <w:spacing w:before="240"/>
        <w:ind w:firstLine="540"/>
        <w:jc w:val="both"/>
      </w:pPr>
      <w:r>
        <w:t xml:space="preserve">увеличение объемов использования технологической </w:t>
      </w:r>
      <w:r>
        <w:t>щепы предприятиями ЦБП и плитных производств;</w:t>
      </w:r>
    </w:p>
    <w:p w14:paraId="66AE2EF3" w14:textId="77777777" w:rsidR="005B0F05" w:rsidRDefault="0057250F">
      <w:pPr>
        <w:pStyle w:val="ConsPlusNormal0"/>
        <w:spacing w:before="240"/>
        <w:ind w:firstLine="540"/>
        <w:jc w:val="both"/>
      </w:pPr>
      <w:r>
        <w:t>сокращение объемов экспорта круглого леса и технологической щепы; увеличение объемов переработки лиственной древесины на имеющихся предприятиях.</w:t>
      </w:r>
    </w:p>
    <w:p w14:paraId="434C1038" w14:textId="77777777" w:rsidR="005B0F05" w:rsidRDefault="005B0F05">
      <w:pPr>
        <w:pStyle w:val="ConsPlusNormal0"/>
        <w:jc w:val="both"/>
      </w:pPr>
    </w:p>
    <w:p w14:paraId="58171C6B" w14:textId="77777777" w:rsidR="005B0F05" w:rsidRDefault="0057250F">
      <w:pPr>
        <w:pStyle w:val="ConsPlusTitle0"/>
        <w:jc w:val="center"/>
        <w:outlineLvl w:val="3"/>
      </w:pPr>
      <w:r>
        <w:t>Проведение лесоустройства, определение</w:t>
      </w:r>
    </w:p>
    <w:p w14:paraId="09AA1A2E" w14:textId="77777777" w:rsidR="005B0F05" w:rsidRDefault="0057250F">
      <w:pPr>
        <w:pStyle w:val="ConsPlusTitle0"/>
        <w:jc w:val="center"/>
      </w:pPr>
      <w:r>
        <w:t>объемов лесопользования</w:t>
      </w:r>
    </w:p>
    <w:p w14:paraId="5DBAFA00" w14:textId="77777777" w:rsidR="005B0F05" w:rsidRDefault="005B0F05">
      <w:pPr>
        <w:pStyle w:val="ConsPlusNormal0"/>
        <w:jc w:val="both"/>
      </w:pPr>
    </w:p>
    <w:p w14:paraId="6915C10B" w14:textId="77777777" w:rsidR="005B0F05" w:rsidRDefault="0057250F">
      <w:pPr>
        <w:pStyle w:val="ConsPlusTitle0"/>
        <w:jc w:val="center"/>
        <w:outlineLvl w:val="4"/>
      </w:pPr>
      <w:r>
        <w:t>Организация лесоустройства лесных участков</w:t>
      </w:r>
    </w:p>
    <w:p w14:paraId="029BA42F" w14:textId="77777777" w:rsidR="005B0F05" w:rsidRDefault="005B0F05">
      <w:pPr>
        <w:pStyle w:val="ConsPlusNormal0"/>
        <w:jc w:val="both"/>
      </w:pPr>
    </w:p>
    <w:p w14:paraId="27F642BE" w14:textId="77777777" w:rsidR="005B0F05" w:rsidRDefault="0057250F">
      <w:pPr>
        <w:pStyle w:val="ConsPlusNormal0"/>
        <w:ind w:firstLine="540"/>
        <w:jc w:val="both"/>
      </w:pPr>
      <w:r>
        <w:t>Проведение лесоустройства является важнейшим элементом успешной реализации проектов в области освоения лесов.</w:t>
      </w:r>
    </w:p>
    <w:p w14:paraId="2D6B3830" w14:textId="77777777" w:rsidR="005B0F05" w:rsidRDefault="0057250F">
      <w:pPr>
        <w:pStyle w:val="ConsPlusNormal0"/>
        <w:spacing w:before="240"/>
        <w:ind w:firstLine="540"/>
        <w:jc w:val="both"/>
      </w:pPr>
      <w:r>
        <w:t>На этой стадии определяются как объемные, так и породно-качественные показатели намечаемого к эксплуатации лесного фонда, что является основой для</w:t>
      </w:r>
      <w:r>
        <w:t xml:space="preserve"> планирования объемов производства и ассортимента выпускаемой или проектируемой к выпуску продукции, то есть определяется масштаб и состав производства.</w:t>
      </w:r>
    </w:p>
    <w:p w14:paraId="055746A8" w14:textId="77777777" w:rsidR="005B0F05" w:rsidRDefault="0057250F">
      <w:pPr>
        <w:pStyle w:val="ConsPlusNormal0"/>
        <w:spacing w:before="240"/>
        <w:ind w:firstLine="540"/>
        <w:jc w:val="both"/>
      </w:pPr>
      <w:r>
        <w:t>С другой стороны, наличие арендованного леса и его качественные показатели оказывают непосредственное в</w:t>
      </w:r>
      <w:r>
        <w:t>лияние на экономические показатели всего проекта как при проведении лесозаготовок, так и при переработке заготовленной древесины.</w:t>
      </w:r>
    </w:p>
    <w:p w14:paraId="003E5DDF" w14:textId="77777777" w:rsidR="005B0F05" w:rsidRDefault="0057250F">
      <w:pPr>
        <w:pStyle w:val="ConsPlusNormal0"/>
        <w:spacing w:before="240"/>
        <w:ind w:firstLine="540"/>
        <w:jc w:val="both"/>
      </w:pPr>
      <w:r>
        <w:t>На территории Республики Карелия 49% (7067,8 тыс. га) площадей лесного фонда имеют давность лесоустройства более 10 лет (при и</w:t>
      </w:r>
      <w:r>
        <w:t>сключении проведенной актуализации - более 16 лет).</w:t>
      </w:r>
    </w:p>
    <w:p w14:paraId="73A3E862" w14:textId="77777777" w:rsidR="005B0F05" w:rsidRDefault="0057250F">
      <w:pPr>
        <w:pStyle w:val="ConsPlusNormal0"/>
        <w:spacing w:before="240"/>
        <w:ind w:firstLine="540"/>
        <w:jc w:val="both"/>
      </w:pPr>
      <w:r>
        <w:t>Из указанной площади арендаторы лесных участков занимают 2976,6 тыс. га, свободные от аренды лесные участки - 4091,2 тыс. га.</w:t>
      </w:r>
    </w:p>
    <w:p w14:paraId="7216F687" w14:textId="77777777" w:rsidR="005B0F05" w:rsidRDefault="0057250F">
      <w:pPr>
        <w:pStyle w:val="ConsPlusNormal0"/>
        <w:spacing w:before="240"/>
        <w:ind w:firstLine="540"/>
        <w:jc w:val="both"/>
      </w:pPr>
      <w:r>
        <w:t>За прошедшее время после лесоустройства произошли значительные изменения по во</w:t>
      </w:r>
      <w:r>
        <w:t xml:space="preserve">зрастным категориям, породному и качественному составу, запасам насаждений. Данные </w:t>
      </w:r>
      <w:r>
        <w:lastRenderedPageBreak/>
        <w:t>государственного лесного реестра физически не могут отразить фактического состояния лесосырьевых ресурсов.</w:t>
      </w:r>
    </w:p>
    <w:p w14:paraId="75FC9C17" w14:textId="77777777" w:rsidR="005B0F05" w:rsidRDefault="0057250F">
      <w:pPr>
        <w:pStyle w:val="ConsPlusNormal0"/>
        <w:spacing w:before="240"/>
        <w:ind w:firstLine="540"/>
        <w:jc w:val="both"/>
      </w:pPr>
      <w:r>
        <w:t>Основная площадь свободных от аренды лесных участков приходится на</w:t>
      </w:r>
      <w:r>
        <w:t xml:space="preserve"> Лоухское (1752,0 тыс. га), Кемское (781,5 тыс. га) и Калевальское (262,9 тыс. га) лесничества.</w:t>
      </w:r>
    </w:p>
    <w:p w14:paraId="76FD12B7" w14:textId="77777777" w:rsidR="005B0F05" w:rsidRDefault="0057250F">
      <w:pPr>
        <w:pStyle w:val="ConsPlusNormal0"/>
        <w:spacing w:before="240"/>
        <w:ind w:firstLine="540"/>
        <w:jc w:val="both"/>
      </w:pPr>
      <w:r>
        <w:t>Проведение лесоустройства в части таксации лесов планируется осуществлять за счет субвенций из федерального бюджета на свободных от аренды лесных участках, на а</w:t>
      </w:r>
      <w:r>
        <w:t>рендованных - частично за счет средств арендаторов лесных участков.</w:t>
      </w:r>
    </w:p>
    <w:p w14:paraId="65C3FA21" w14:textId="77777777" w:rsidR="005B0F05" w:rsidRDefault="0057250F">
      <w:pPr>
        <w:pStyle w:val="ConsPlusNormal0"/>
        <w:spacing w:before="240"/>
        <w:ind w:firstLine="540"/>
        <w:jc w:val="both"/>
      </w:pPr>
      <w:r>
        <w:t>Ежегодный объем работ по лесоустройству за счет указанных источников финансирования составляет в среднем от 800 до 1000 тыс. га. Общий срок проведения лесоустройства может составлять 7-9 л</w:t>
      </w:r>
      <w:r>
        <w:t>ет.</w:t>
      </w:r>
    </w:p>
    <w:p w14:paraId="2A5FA360" w14:textId="77777777" w:rsidR="005B0F05" w:rsidRDefault="0057250F">
      <w:pPr>
        <w:pStyle w:val="ConsPlusNormal0"/>
        <w:spacing w:before="240"/>
        <w:ind w:firstLine="540"/>
        <w:jc w:val="both"/>
      </w:pPr>
      <w:r>
        <w:t>Своевременное и качественное лесоустройство существенно повышает достоверность и точность информации о лесных ресурсах, от чего напрямую зависит качество практической реализации стратегии развития лесного комплекса, а также дополнительного вовлечения в</w:t>
      </w:r>
      <w:r>
        <w:t xml:space="preserve"> хозяйственный оборот более 1 млн. куб. м расчетной лесосеки.</w:t>
      </w:r>
    </w:p>
    <w:p w14:paraId="320B561E" w14:textId="77777777" w:rsidR="005B0F05" w:rsidRDefault="0057250F">
      <w:pPr>
        <w:pStyle w:val="ConsPlusNormal0"/>
        <w:spacing w:before="240"/>
        <w:ind w:firstLine="540"/>
        <w:jc w:val="both"/>
      </w:pPr>
      <w:r>
        <w:t>Кроме этого, качественное лесоустройство позволяет оптимизировать процесс лесозаготовок в части транспортного освоения лесного фонда, обосновать потребность в оборудовании и рабочих кадрах и так</w:t>
      </w:r>
      <w:r>
        <w:t xml:space="preserve"> далее.</w:t>
      </w:r>
    </w:p>
    <w:p w14:paraId="77F3983C" w14:textId="77777777" w:rsidR="005B0F05" w:rsidRDefault="0057250F">
      <w:pPr>
        <w:pStyle w:val="ConsPlusNormal0"/>
        <w:spacing w:before="240"/>
        <w:ind w:firstLine="540"/>
        <w:jc w:val="both"/>
      </w:pPr>
      <w:r>
        <w:t>В связи с изменением климата, по оценке финских специалистов, в настоящее время прирост древесины в северных лесах достиг максимального показателя за всю историю наблюдений, причем темпы этого роста будут ускоряться.</w:t>
      </w:r>
    </w:p>
    <w:p w14:paraId="57241FBF" w14:textId="77777777" w:rsidR="005B0F05" w:rsidRDefault="0057250F">
      <w:pPr>
        <w:pStyle w:val="ConsPlusNormal0"/>
        <w:spacing w:before="240"/>
        <w:ind w:firstLine="540"/>
        <w:jc w:val="both"/>
      </w:pPr>
      <w:r>
        <w:t>В этом отношении Республика Кар</w:t>
      </w:r>
      <w:r>
        <w:t>елия может явиться регионом, который получает преимущество от изменения климата, адаптация к которому может повлечь за собой необходимость в реформировании, как лесопользования так и лесоуправления.</w:t>
      </w:r>
    </w:p>
    <w:p w14:paraId="1FE2B63C" w14:textId="77777777" w:rsidR="005B0F05" w:rsidRDefault="0057250F">
      <w:pPr>
        <w:pStyle w:val="ConsPlusNormal0"/>
        <w:spacing w:before="240"/>
        <w:ind w:firstLine="540"/>
        <w:jc w:val="both"/>
      </w:pPr>
      <w:r>
        <w:t xml:space="preserve">Проведение своевременного и качественного лесоустройства </w:t>
      </w:r>
      <w:r>
        <w:t>предусматривает обоснование и создание наиболее оптимальных лесосырьевых ресурсов для ведущих предприятий республики в расчете на ближайшую и отдаленную перспективу. Соответственно, необходимо ежегодно планировать выделение средств на федеральном уровне на</w:t>
      </w:r>
      <w:r>
        <w:t xml:space="preserve"> проведение работ по лесоустройству как на арендованных, так и не арендованных лесных участках.</w:t>
      </w:r>
    </w:p>
    <w:p w14:paraId="5775D916" w14:textId="77777777" w:rsidR="005B0F05" w:rsidRDefault="005B0F05">
      <w:pPr>
        <w:pStyle w:val="ConsPlusNormal0"/>
        <w:jc w:val="both"/>
      </w:pPr>
    </w:p>
    <w:p w14:paraId="5F161129" w14:textId="77777777" w:rsidR="005B0F05" w:rsidRDefault="0057250F">
      <w:pPr>
        <w:pStyle w:val="ConsPlusTitle0"/>
        <w:jc w:val="center"/>
        <w:outlineLvl w:val="4"/>
      </w:pPr>
      <w:r>
        <w:t>Интенсивное лесопользование</w:t>
      </w:r>
    </w:p>
    <w:p w14:paraId="6C9D2882" w14:textId="77777777" w:rsidR="005B0F05" w:rsidRDefault="005B0F05">
      <w:pPr>
        <w:pStyle w:val="ConsPlusNormal0"/>
        <w:jc w:val="both"/>
      </w:pPr>
    </w:p>
    <w:p w14:paraId="64280287" w14:textId="77777777" w:rsidR="005B0F05" w:rsidRDefault="0057250F">
      <w:pPr>
        <w:pStyle w:val="ConsPlusNormal0"/>
        <w:ind w:firstLine="540"/>
        <w:jc w:val="both"/>
      </w:pPr>
      <w:r>
        <w:t>Анализ перспективного баланса заготовки и потребления древесного сырья на территории Республики Карелия показал, что при сложивших</w:t>
      </w:r>
      <w:r>
        <w:t>ся методах лесопользования при одновременном росте мощностей по глубокой переработке древесины (плитное и целлюлозно-бумажное производство) может образоваться значительный дефицит балансового древесного сырья.</w:t>
      </w:r>
    </w:p>
    <w:p w14:paraId="6DF5E642" w14:textId="77777777" w:rsidR="005B0F05" w:rsidRDefault="0057250F">
      <w:pPr>
        <w:pStyle w:val="ConsPlusNormal0"/>
        <w:spacing w:before="240"/>
        <w:ind w:firstLine="540"/>
        <w:jc w:val="both"/>
      </w:pPr>
      <w:r>
        <w:t>Этим и обусловлена необходимость пересмотра де</w:t>
      </w:r>
      <w:r>
        <w:t>йствующей модели лесопользования. Переход к интенсивной модели лесопользования необходимо начинать с получения объективной и полноценной информации об имеющемся на территории Республики Карелия лесном фонде с целью определения фактически и экономически дос</w:t>
      </w:r>
      <w:r>
        <w:t xml:space="preserve">тупной расчетной лесосеки, а также </w:t>
      </w:r>
      <w:r>
        <w:lastRenderedPageBreak/>
        <w:t>проработки мер по увеличению доступности отдельных лесных участков.</w:t>
      </w:r>
    </w:p>
    <w:p w14:paraId="0D8F5D6D" w14:textId="77777777" w:rsidR="005B0F05" w:rsidRDefault="0057250F">
      <w:pPr>
        <w:pStyle w:val="ConsPlusNormal0"/>
        <w:spacing w:before="240"/>
        <w:ind w:firstLine="540"/>
        <w:jc w:val="both"/>
      </w:pPr>
      <w:r>
        <w:t>По материалам Министерства природных ресурсов и экологии Республики Карелия, площадь покрытых лесом земель в Республике Карелия составляет 9,5 млн. га, в</w:t>
      </w:r>
      <w:r>
        <w:t xml:space="preserve"> том числе:</w:t>
      </w:r>
    </w:p>
    <w:p w14:paraId="4FFFE45B" w14:textId="77777777" w:rsidR="005B0F05" w:rsidRDefault="0057250F">
      <w:pPr>
        <w:pStyle w:val="ConsPlusNormal0"/>
        <w:spacing w:before="240"/>
        <w:ind w:firstLine="540"/>
        <w:jc w:val="both"/>
      </w:pPr>
      <w:r>
        <w:t>молодняки - 3,3 млн. га (34,9%);</w:t>
      </w:r>
    </w:p>
    <w:p w14:paraId="26E85505" w14:textId="77777777" w:rsidR="005B0F05" w:rsidRDefault="0057250F">
      <w:pPr>
        <w:pStyle w:val="ConsPlusNormal0"/>
        <w:spacing w:before="240"/>
        <w:ind w:firstLine="540"/>
        <w:jc w:val="both"/>
      </w:pPr>
      <w:r>
        <w:t>средневозрастные - 2,3 млн. га (24,5%);</w:t>
      </w:r>
    </w:p>
    <w:p w14:paraId="3A12721D" w14:textId="77777777" w:rsidR="005B0F05" w:rsidRDefault="0057250F">
      <w:pPr>
        <w:pStyle w:val="ConsPlusNormal0"/>
        <w:spacing w:before="240"/>
        <w:ind w:firstLine="540"/>
        <w:jc w:val="both"/>
      </w:pPr>
      <w:r>
        <w:t>приспевающие - 0,7 млн. га (7,4%);</w:t>
      </w:r>
    </w:p>
    <w:p w14:paraId="70B09F72" w14:textId="77777777" w:rsidR="005B0F05" w:rsidRDefault="0057250F">
      <w:pPr>
        <w:pStyle w:val="ConsPlusNormal0"/>
        <w:spacing w:before="240"/>
        <w:ind w:firstLine="540"/>
        <w:jc w:val="both"/>
      </w:pPr>
      <w:r>
        <w:t>спелые и перестойные - 3,2 млн. га (33,2%).</w:t>
      </w:r>
    </w:p>
    <w:p w14:paraId="42E1BB3F" w14:textId="77777777" w:rsidR="005B0F05" w:rsidRDefault="0057250F">
      <w:pPr>
        <w:pStyle w:val="ConsPlusNormal0"/>
        <w:spacing w:before="240"/>
        <w:ind w:firstLine="540"/>
        <w:jc w:val="both"/>
      </w:pPr>
      <w:r>
        <w:t>В расчетной лесосеке 11,5 млн. куб. м на хвойные породы приходится:</w:t>
      </w:r>
    </w:p>
    <w:p w14:paraId="68D929D7" w14:textId="77777777" w:rsidR="005B0F05" w:rsidRDefault="0057250F">
      <w:pPr>
        <w:pStyle w:val="ConsPlusNormal0"/>
        <w:spacing w:before="240"/>
        <w:ind w:firstLine="540"/>
        <w:jc w:val="both"/>
      </w:pPr>
      <w:r>
        <w:t>сосна - 5790,5 тыс. куб. м (50,3%);</w:t>
      </w:r>
    </w:p>
    <w:p w14:paraId="6E2701A8" w14:textId="77777777" w:rsidR="005B0F05" w:rsidRDefault="0057250F">
      <w:pPr>
        <w:pStyle w:val="ConsPlusNormal0"/>
        <w:spacing w:before="240"/>
        <w:ind w:firstLine="540"/>
        <w:jc w:val="both"/>
      </w:pPr>
      <w:r>
        <w:t>ель - 3697,5 тыс. куб. м (32,1%).</w:t>
      </w:r>
    </w:p>
    <w:p w14:paraId="69778117" w14:textId="77777777" w:rsidR="005B0F05" w:rsidRDefault="0057250F">
      <w:pPr>
        <w:pStyle w:val="ConsPlusNormal0"/>
        <w:spacing w:before="240"/>
        <w:ind w:firstLine="540"/>
        <w:jc w:val="both"/>
      </w:pPr>
      <w:r>
        <w:t>В расчетной лесосеке на лиственные породы приходится:</w:t>
      </w:r>
    </w:p>
    <w:p w14:paraId="28A04153" w14:textId="77777777" w:rsidR="005B0F05" w:rsidRDefault="0057250F">
      <w:pPr>
        <w:pStyle w:val="ConsPlusNormal0"/>
        <w:spacing w:before="240"/>
        <w:ind w:firstLine="540"/>
        <w:jc w:val="both"/>
      </w:pPr>
      <w:r>
        <w:t>береза - 1771,5 тыс. куб. м (15,4%);</w:t>
      </w:r>
    </w:p>
    <w:p w14:paraId="26F6CB32" w14:textId="77777777" w:rsidR="005B0F05" w:rsidRDefault="0057250F">
      <w:pPr>
        <w:pStyle w:val="ConsPlusNormal0"/>
        <w:spacing w:before="240"/>
        <w:ind w:firstLine="540"/>
        <w:jc w:val="both"/>
      </w:pPr>
      <w:r>
        <w:t>осина - 260,5 тыс. куб. м (2,2%).</w:t>
      </w:r>
    </w:p>
    <w:p w14:paraId="64DDFFEC" w14:textId="77777777" w:rsidR="005B0F05" w:rsidRDefault="0057250F">
      <w:pPr>
        <w:pStyle w:val="ConsPlusNormal0"/>
        <w:spacing w:before="240"/>
        <w:ind w:firstLine="540"/>
        <w:jc w:val="both"/>
      </w:pPr>
      <w:r>
        <w:t>Приведенные выше данные требуют уточнения.</w:t>
      </w:r>
    </w:p>
    <w:p w14:paraId="33AFFADE" w14:textId="77777777" w:rsidR="005B0F05" w:rsidRDefault="0057250F">
      <w:pPr>
        <w:pStyle w:val="ConsPlusNormal0"/>
        <w:spacing w:before="240"/>
        <w:ind w:firstLine="540"/>
        <w:jc w:val="both"/>
      </w:pPr>
      <w:r>
        <w:t>Тем не менее из имеющихся данных видно, что в ближайшее время в республике будет наблюдаться снижение объемов спелых и перестойных насаждений, пригодных в рубку, что, в свою очередь, грозит дефицитом сырья для лес</w:t>
      </w:r>
      <w:r>
        <w:t>опильного производства. Исходя из этого, необходимо сбалансировать расчетную лесосеку таким образом, чтобы, покрывая дефицит балансовой древесины, не допустить дефицита пригодной для лесопиления древесины.</w:t>
      </w:r>
    </w:p>
    <w:p w14:paraId="0137F357" w14:textId="77777777" w:rsidR="005B0F05" w:rsidRDefault="0057250F">
      <w:pPr>
        <w:pStyle w:val="ConsPlusNormal0"/>
        <w:spacing w:before="240"/>
        <w:ind w:firstLine="540"/>
        <w:jc w:val="both"/>
      </w:pPr>
      <w:r>
        <w:t>Помимо этого, переходя на интенсивную модель лесоп</w:t>
      </w:r>
      <w:r>
        <w:t>ользования, нельзя забывать об экологической, средообразующей функции лесов.</w:t>
      </w:r>
    </w:p>
    <w:p w14:paraId="5A7EF82B" w14:textId="77777777" w:rsidR="005B0F05" w:rsidRDefault="0057250F">
      <w:pPr>
        <w:pStyle w:val="ConsPlusNormal0"/>
        <w:spacing w:before="240"/>
        <w:ind w:firstLine="540"/>
        <w:jc w:val="both"/>
      </w:pPr>
      <w:r>
        <w:t>В рамках централизованных лесоустроительных мероприятий, необходимо сразу сформировать массивы, которые будут исключаться из расчетной лесосеки с целью выполнения этих функций.</w:t>
      </w:r>
    </w:p>
    <w:p w14:paraId="54035FDD" w14:textId="77777777" w:rsidR="005B0F05" w:rsidRDefault="0057250F">
      <w:pPr>
        <w:pStyle w:val="ConsPlusNormal0"/>
        <w:spacing w:before="240"/>
        <w:ind w:firstLine="540"/>
        <w:jc w:val="both"/>
      </w:pPr>
      <w:r>
        <w:t>Та</w:t>
      </w:r>
      <w:r>
        <w:t>кже необходимо разработать упрощенный механизм исключения массивов, выделяемых в ходе лесохозяйственной деятельности, леса высокой природоохранной ценности из расчетной лесосеки, иначе это приведет к значительному недоосвоению расчетной лесосеки, а также д</w:t>
      </w:r>
      <w:r>
        <w:t>ополнительным финансовым нагрузкам для арендаторов.</w:t>
      </w:r>
    </w:p>
    <w:p w14:paraId="20818937" w14:textId="77777777" w:rsidR="005B0F05" w:rsidRDefault="0057250F">
      <w:pPr>
        <w:pStyle w:val="ConsPlusNormal0"/>
        <w:spacing w:before="240"/>
        <w:ind w:firstLine="540"/>
        <w:jc w:val="both"/>
      </w:pPr>
      <w:r>
        <w:t>Саму же модель лесохозяйственной деятельности необходимо модернизировать с самого основания, то есть с лесовосстановления.</w:t>
      </w:r>
    </w:p>
    <w:p w14:paraId="2479B3FC" w14:textId="77777777" w:rsidR="005B0F05" w:rsidRDefault="0057250F">
      <w:pPr>
        <w:pStyle w:val="ConsPlusNormal0"/>
        <w:spacing w:before="240"/>
        <w:ind w:firstLine="540"/>
        <w:jc w:val="both"/>
      </w:pPr>
      <w:r>
        <w:t>Необходимо разработать программу и конкретные механизмы по выращиванию посадочног</w:t>
      </w:r>
      <w:r>
        <w:t xml:space="preserve">о </w:t>
      </w:r>
      <w:r>
        <w:lastRenderedPageBreak/>
        <w:t>материала с улучшенными наследственными свойствами без снижения доступности посадочного материала. Необходимо уйти от системы плановых мероприятий по лесовосстановлению и перейти на плановые результаты по лесовосстановлению.</w:t>
      </w:r>
    </w:p>
    <w:p w14:paraId="6BFA9C71" w14:textId="77777777" w:rsidR="005B0F05" w:rsidRDefault="0057250F">
      <w:pPr>
        <w:pStyle w:val="ConsPlusNormal0"/>
        <w:spacing w:before="240"/>
        <w:ind w:firstLine="540"/>
        <w:jc w:val="both"/>
      </w:pPr>
      <w:r>
        <w:t>Вполне обоснованно покрытие д</w:t>
      </w:r>
      <w:r>
        <w:t>ефицита балансовой древесины за счет интенсификации системы коммерческих рубок ухода, вместе с тем на данный момент, это крайне затратные мероприятия и чаще всего убыточные для арендатора, перемены возможны лишь в случае рубок лесов, выращенных по интенсив</w:t>
      </w:r>
      <w:r>
        <w:t>ной модели. Соответственно сейчас необходимо проработать не только механизмы увеличения вырубаемого запаса с гектара, но и механизмы снижения затратности данного вида рубок, например, такие как снижение или обнуление арендной платы за пользование лесами пр</w:t>
      </w:r>
      <w:r>
        <w:t xml:space="preserve">и таких рубках, дотации от потребителей балансовой древесины, полученной при таких рубках, изменение механизмов оценки качества проведения подобных рубок (довольно значительные издержки возникают как раз вследствие необъективной оценки качества проведения </w:t>
      </w:r>
      <w:r>
        <w:t>рубок ухода).</w:t>
      </w:r>
    </w:p>
    <w:p w14:paraId="08508959" w14:textId="77777777" w:rsidR="005B0F05" w:rsidRDefault="0057250F">
      <w:pPr>
        <w:pStyle w:val="ConsPlusNormal0"/>
        <w:spacing w:before="240"/>
        <w:ind w:firstLine="540"/>
        <w:jc w:val="both"/>
      </w:pPr>
      <w:r>
        <w:t xml:space="preserve">Поскольку в республике имеется дефицит балансовой древесины в основном хвойных пород, коммерческие рубки ухода за лесом должны стать действенным инструментом лесообеспечения. Необходимо разработать конкретную программу и механизмы реализации </w:t>
      </w:r>
      <w:r>
        <w:t>рубок ухода за лесом.</w:t>
      </w:r>
    </w:p>
    <w:p w14:paraId="14B1DD32" w14:textId="77777777" w:rsidR="005B0F05" w:rsidRDefault="005B0F05">
      <w:pPr>
        <w:pStyle w:val="ConsPlusNormal0"/>
        <w:jc w:val="both"/>
      </w:pPr>
    </w:p>
    <w:p w14:paraId="067F940B" w14:textId="77777777" w:rsidR="005B0F05" w:rsidRDefault="0057250F">
      <w:pPr>
        <w:pStyle w:val="ConsPlusTitle0"/>
        <w:jc w:val="center"/>
        <w:outlineLvl w:val="4"/>
      </w:pPr>
      <w:r>
        <w:t>Развитие транспортной инфраструктуры</w:t>
      </w:r>
    </w:p>
    <w:p w14:paraId="675F2B68" w14:textId="77777777" w:rsidR="005B0F05" w:rsidRDefault="005B0F05">
      <w:pPr>
        <w:pStyle w:val="ConsPlusNormal0"/>
        <w:jc w:val="both"/>
      </w:pPr>
    </w:p>
    <w:p w14:paraId="49112493" w14:textId="77777777" w:rsidR="005B0F05" w:rsidRDefault="0057250F">
      <w:pPr>
        <w:pStyle w:val="ConsPlusNormal0"/>
        <w:ind w:firstLine="540"/>
        <w:jc w:val="both"/>
      </w:pPr>
      <w:r>
        <w:t>Транспорт является важнейшей частью лесозаготовительного процесса. Освоение лесных массивов связано со строительством и содержанием разветвленной сети лесовозных дорог.</w:t>
      </w:r>
    </w:p>
    <w:p w14:paraId="31B4F58B" w14:textId="77777777" w:rsidR="005B0F05" w:rsidRDefault="0057250F">
      <w:pPr>
        <w:pStyle w:val="ConsPlusNormal0"/>
        <w:spacing w:before="240"/>
        <w:ind w:firstLine="540"/>
        <w:jc w:val="both"/>
      </w:pPr>
      <w:r>
        <w:t xml:space="preserve">Моренный рельеф местности </w:t>
      </w:r>
      <w:r>
        <w:t>в Республике Карелия создает благоприятные условия для строительства лесовозных дорог. Наличие богатых месторождений гальки, щебня, гравия и других строительных материалов позволяет строить автомобильные дороги с высокой несущей способностью.</w:t>
      </w:r>
    </w:p>
    <w:p w14:paraId="063C9CAF" w14:textId="77777777" w:rsidR="005B0F05" w:rsidRDefault="0057250F">
      <w:pPr>
        <w:pStyle w:val="ConsPlusNormal0"/>
        <w:spacing w:before="240"/>
        <w:ind w:firstLine="540"/>
        <w:jc w:val="both"/>
      </w:pPr>
      <w:r>
        <w:t>Вследствие от</w:t>
      </w:r>
      <w:r>
        <w:t>сутствия достаточного количества лесных дорог круглогодового действия лесозаготовительная отрасль работает по полному циклу лишь 7-8 месяцев в году и имеет статус сезонного производства.</w:t>
      </w:r>
    </w:p>
    <w:p w14:paraId="5E53881D" w14:textId="77777777" w:rsidR="005B0F05" w:rsidRDefault="0057250F">
      <w:pPr>
        <w:pStyle w:val="ConsPlusNormal0"/>
        <w:spacing w:before="240"/>
        <w:ind w:firstLine="540"/>
        <w:jc w:val="both"/>
      </w:pPr>
      <w:r>
        <w:t>В результате сезонных спадов в объемах лесозаготовок увеличиваются за</w:t>
      </w:r>
      <w:r>
        <w:t>траты на строительство и содержание лесных дорог, на транспортировку леса, а производительность снижается в разы.</w:t>
      </w:r>
    </w:p>
    <w:p w14:paraId="4599B69F" w14:textId="77777777" w:rsidR="005B0F05" w:rsidRDefault="0057250F">
      <w:pPr>
        <w:pStyle w:val="ConsPlusNormal0"/>
        <w:spacing w:before="240"/>
        <w:ind w:firstLine="540"/>
        <w:jc w:val="both"/>
      </w:pPr>
      <w:r>
        <w:t>Наиболее остро проблема строительства новых лесных дорог стоит перед малыми и средними частными лесозаготовительными компаниями.</w:t>
      </w:r>
    </w:p>
    <w:p w14:paraId="34FFD5CB" w14:textId="77777777" w:rsidR="005B0F05" w:rsidRDefault="0057250F">
      <w:pPr>
        <w:pStyle w:val="ConsPlusNormal0"/>
        <w:spacing w:before="240"/>
        <w:ind w:firstLine="540"/>
        <w:jc w:val="both"/>
      </w:pPr>
      <w:r>
        <w:t xml:space="preserve">В результате </w:t>
      </w:r>
      <w:r>
        <w:t>резкого сокращения объемов строительства лесных дорог снизилась транспортная доступность перспективных лесных массивов и среднее расстояние вывозки древесины.</w:t>
      </w:r>
    </w:p>
    <w:p w14:paraId="55B99307" w14:textId="77777777" w:rsidR="005B0F05" w:rsidRDefault="0057250F">
      <w:pPr>
        <w:pStyle w:val="ConsPlusNormal0"/>
        <w:spacing w:before="240"/>
        <w:ind w:firstLine="540"/>
        <w:jc w:val="both"/>
      </w:pPr>
      <w:r>
        <w:t>Основная часть лесозаготовок концентрируется в зоне освоенных лесов, вблизи существующих лесовозн</w:t>
      </w:r>
      <w:r>
        <w:t>ых магистралей и дорог общего пользования.</w:t>
      </w:r>
    </w:p>
    <w:p w14:paraId="4B4A5BEB" w14:textId="77777777" w:rsidR="005B0F05" w:rsidRDefault="0057250F">
      <w:pPr>
        <w:pStyle w:val="ConsPlusNormal0"/>
        <w:spacing w:before="240"/>
        <w:ind w:firstLine="540"/>
        <w:jc w:val="both"/>
      </w:pPr>
      <w:r>
        <w:t xml:space="preserve">Ситуация вынуждает лесозаготовителей строить магистральные дороги за свой счет, </w:t>
      </w:r>
      <w:r>
        <w:lastRenderedPageBreak/>
        <w:t>поэтому, как правило, они сооружаются с минимально допустимыми затратами.</w:t>
      </w:r>
    </w:p>
    <w:p w14:paraId="7EB5212E" w14:textId="77777777" w:rsidR="005B0F05" w:rsidRDefault="0057250F">
      <w:pPr>
        <w:pStyle w:val="ConsPlusNormal0"/>
        <w:spacing w:before="240"/>
        <w:ind w:firstLine="540"/>
        <w:jc w:val="both"/>
      </w:pPr>
      <w:r>
        <w:t>Таким образом в лесной отрасли объективно сложилась ситуаци</w:t>
      </w:r>
      <w:r>
        <w:t>я, при которой увеличить объем лесозаготовок и, следовательно, деревообработки не представляется возможным без развития лесной транспортной инфраструктуры, которую, в свою очередь, невозможно создавать только за счет средств большинства лесопользователей (</w:t>
      </w:r>
      <w:r>
        <w:t>частного бизнеса) по причине ее высокой капиталоемкости.</w:t>
      </w:r>
    </w:p>
    <w:p w14:paraId="05C6E79D" w14:textId="77777777" w:rsidR="005B0F05" w:rsidRDefault="0057250F">
      <w:pPr>
        <w:pStyle w:val="ConsPlusNormal0"/>
        <w:spacing w:before="240"/>
        <w:ind w:firstLine="540"/>
        <w:jc w:val="both"/>
      </w:pPr>
      <w:r>
        <w:t xml:space="preserve">Слабо развитая дорожно-транспортная инфраструктура сдерживает возможности полного освоения эксплуатационных лесов и снижает экономическую доступность лесных ресурсов. Густота дорожной сети в Республике Карелия составляет 2,27 км на 1000 га лесной площади, </w:t>
      </w:r>
      <w:r>
        <w:t>а для полного охвата лесохозяйственными мероприятиями и организации оптимального лесопользования необходимо от 10 до 15 км на 1000 га. Лесотранспортная сеть Карелии недостаточно развита для ведения интенсивного лесного хозяйства и комплексного использовани</w:t>
      </w:r>
      <w:r>
        <w:t>я лесных ресурсов.</w:t>
      </w:r>
    </w:p>
    <w:p w14:paraId="3AB015ED" w14:textId="77777777" w:rsidR="005B0F05" w:rsidRDefault="0057250F">
      <w:pPr>
        <w:pStyle w:val="ConsPlusNormal0"/>
        <w:spacing w:before="240"/>
        <w:ind w:firstLine="540"/>
        <w:jc w:val="both"/>
      </w:pPr>
      <w:r>
        <w:t>Потребность в строительстве лесовозных дорог определена в Лесном плане Республики Карелия. Так, ежегодное строительство лесовозных дорог круглогодового действия в республике по всем лесничествам определено в лесном плане в объеме 350 км,</w:t>
      </w:r>
      <w:r>
        <w:t xml:space="preserve"> а реконструкция лесовозных дорог в - объеме 330 км. Стоимость создания дополнительной лесной инфраструктуры согласно лесному плану потребует ежегодно около 700 млн. рублей. Источники финансирования затрат на строительство дорог не определены и возлагаются</w:t>
      </w:r>
      <w:r>
        <w:t xml:space="preserve"> в основном на арендаторов лесных участков, которые зачастую не имеют технических и финансовых ресурсов для этого. В связи с этим заготовка и вывозка древесины производится большей частью в зимний период.</w:t>
      </w:r>
    </w:p>
    <w:p w14:paraId="1045FF2A" w14:textId="77777777" w:rsidR="005B0F05" w:rsidRDefault="0057250F">
      <w:pPr>
        <w:pStyle w:val="ConsPlusNormal0"/>
        <w:spacing w:before="240"/>
        <w:ind w:firstLine="540"/>
        <w:jc w:val="both"/>
      </w:pPr>
      <w:r>
        <w:t>Лесовозные дороги подразделяются на следующие виды:</w:t>
      </w:r>
    </w:p>
    <w:p w14:paraId="685AAE78" w14:textId="77777777" w:rsidR="005B0F05" w:rsidRDefault="0057250F">
      <w:pPr>
        <w:pStyle w:val="ConsPlusNormal0"/>
        <w:spacing w:before="240"/>
        <w:ind w:firstLine="540"/>
        <w:jc w:val="both"/>
      </w:pPr>
      <w:r>
        <w:t>магистральные - связывают лесной массив с нижним складом в течение всего срока эксплуатации лесосырьевой базы предприятия;</w:t>
      </w:r>
    </w:p>
    <w:p w14:paraId="79E424FB" w14:textId="77777777" w:rsidR="005B0F05" w:rsidRDefault="0057250F">
      <w:pPr>
        <w:pStyle w:val="ConsPlusNormal0"/>
        <w:spacing w:before="240"/>
        <w:ind w:firstLine="540"/>
        <w:jc w:val="both"/>
      </w:pPr>
      <w:r>
        <w:t xml:space="preserve">ветки - ответвления магистральной дороги, предназначенные для обслуживания части лесосырьевой базы предприятия в течение нескольких </w:t>
      </w:r>
      <w:r>
        <w:t>лет;</w:t>
      </w:r>
    </w:p>
    <w:p w14:paraId="406BA6E5" w14:textId="77777777" w:rsidR="005B0F05" w:rsidRDefault="0057250F">
      <w:pPr>
        <w:pStyle w:val="ConsPlusNormal0"/>
        <w:spacing w:before="240"/>
        <w:ind w:firstLine="540"/>
        <w:jc w:val="both"/>
      </w:pPr>
      <w:r>
        <w:t>усы - временные лесовозные пути со сроком эксплуатации не более года, примыкают к ветке или магистрали и предназначены для освоения отдельных лесосек.</w:t>
      </w:r>
    </w:p>
    <w:p w14:paraId="7CEE86D0" w14:textId="77777777" w:rsidR="005B0F05" w:rsidRDefault="0057250F">
      <w:pPr>
        <w:pStyle w:val="ConsPlusNormal0"/>
        <w:spacing w:before="240"/>
        <w:ind w:firstLine="540"/>
        <w:jc w:val="both"/>
      </w:pPr>
      <w:r>
        <w:t>Лесовозные дороги и дороги лесохозяйственного назначения отнесены к дорогам необщего пользования. Од</w:t>
      </w:r>
      <w:r>
        <w:t>нако хорошо известно, что лесовозные магистрали примыкают к дорогам общего пользования, часто соединяют населенные пункты, где осуществляется движение общего транспорта, в том числе перевозка населения.</w:t>
      </w:r>
    </w:p>
    <w:p w14:paraId="65B6E1C8" w14:textId="77777777" w:rsidR="005B0F05" w:rsidRDefault="0057250F">
      <w:pPr>
        <w:pStyle w:val="ConsPlusNormal0"/>
        <w:spacing w:before="240"/>
        <w:ind w:firstLine="540"/>
        <w:jc w:val="both"/>
      </w:pPr>
      <w:r>
        <w:t>Необходима программа реконструкции региональных дорог</w:t>
      </w:r>
      <w:r>
        <w:t>.</w:t>
      </w:r>
    </w:p>
    <w:p w14:paraId="34009830" w14:textId="77777777" w:rsidR="005B0F05" w:rsidRDefault="0057250F">
      <w:pPr>
        <w:pStyle w:val="ConsPlusNormal0"/>
        <w:spacing w:before="240"/>
        <w:ind w:firstLine="540"/>
        <w:jc w:val="both"/>
      </w:pPr>
      <w:r>
        <w:t>В отличие от других регионов в Карелии применяется сортиментная технология лесозаготовок, поэтому лес перевозится не в длинномерных хлыстах, а в сортиментах, что значительно повышает безопасность движения по магистралям, по которым осуществляются перевоз</w:t>
      </w:r>
      <w:r>
        <w:t>ки различных грузов и населения.</w:t>
      </w:r>
    </w:p>
    <w:p w14:paraId="15DB3DCF" w14:textId="77777777" w:rsidR="005B0F05" w:rsidRDefault="0057250F">
      <w:pPr>
        <w:pStyle w:val="ConsPlusNormal0"/>
        <w:spacing w:before="240"/>
        <w:ind w:firstLine="540"/>
        <w:jc w:val="both"/>
      </w:pPr>
      <w:r>
        <w:lastRenderedPageBreak/>
        <w:t>Следовательно, правомерно включение категории "лесовозные магистральные дороги" в сеть автомобильных дорог общего назначения.</w:t>
      </w:r>
    </w:p>
    <w:p w14:paraId="16DEF5E9" w14:textId="77777777" w:rsidR="005B0F05" w:rsidRDefault="0057250F">
      <w:pPr>
        <w:pStyle w:val="ConsPlusNormal0"/>
        <w:spacing w:before="240"/>
        <w:ind w:firstLine="540"/>
        <w:jc w:val="both"/>
      </w:pPr>
      <w:r>
        <w:t>Данные мероприятия необходимы для определения статуса лесных дорог с целью регулирования создания</w:t>
      </w:r>
      <w:r>
        <w:t xml:space="preserve"> лесной инфраструктуры, в том числе за счет частичного федерального финансирования строительства лесных дорог.</w:t>
      </w:r>
    </w:p>
    <w:p w14:paraId="028C989B" w14:textId="77777777" w:rsidR="005B0F05" w:rsidRDefault="0057250F">
      <w:pPr>
        <w:pStyle w:val="ConsPlusNormal0"/>
        <w:spacing w:before="240"/>
        <w:ind w:firstLine="540"/>
        <w:jc w:val="both"/>
      </w:pPr>
      <w:r>
        <w:t>Для осуществления текущего строительства и содержания лесовозных дорог необходимо утвердить порядок проектирования, создания, содержания и эксплу</w:t>
      </w:r>
      <w:r>
        <w:t>атации объектов лесной инфраструктуры, а также предоставить арендаторам возможность использования общераспространенных полезных ископаемых в упрощенном порядке.</w:t>
      </w:r>
    </w:p>
    <w:p w14:paraId="66C7252F" w14:textId="77777777" w:rsidR="005B0F05" w:rsidRDefault="0057250F">
      <w:pPr>
        <w:pStyle w:val="ConsPlusNormal0"/>
        <w:spacing w:before="240"/>
        <w:ind w:firstLine="540"/>
        <w:jc w:val="both"/>
      </w:pPr>
      <w:r>
        <w:t>Необходимо внесение изменений в действующую нормативную правовую базу планирования, строительст</w:t>
      </w:r>
      <w:r>
        <w:t>ва и содержания лесных дорог с учетом параметров современных лесовозных автомобилей - сортиментовозов в целях создания сети лесных автомобильных дорог круглогодового действия с трансформацией их в дороги многоцелевого назначения для развития экономики реги</w:t>
      </w:r>
      <w:r>
        <w:t>она (туризм, охота, рекреация и так далее) и жизнеобеспечения лесных поселков.</w:t>
      </w:r>
    </w:p>
    <w:p w14:paraId="00EA62BC" w14:textId="77777777" w:rsidR="005B0F05" w:rsidRDefault="0057250F">
      <w:pPr>
        <w:pStyle w:val="ConsPlusNormal0"/>
        <w:spacing w:before="240"/>
        <w:ind w:firstLine="540"/>
        <w:jc w:val="both"/>
      </w:pPr>
      <w:r>
        <w:t>Характерной особенностью лесовозных дорог является их предназначение для движения транспорта, который по общей массе, нагрузке на ось и габаритным размерам относится к тяжелой т</w:t>
      </w:r>
      <w:r>
        <w:t>ехнике (полная масса автопоезда от 30 до 55 т, нагрузка на ось до 10 т, длина автопоезда до 32 м, ширина до 2,9 м).</w:t>
      </w:r>
    </w:p>
    <w:p w14:paraId="3ADA6492" w14:textId="77777777" w:rsidR="005B0F05" w:rsidRDefault="0057250F">
      <w:pPr>
        <w:pStyle w:val="ConsPlusNormal0"/>
        <w:spacing w:before="240"/>
        <w:ind w:firstLine="540"/>
        <w:jc w:val="both"/>
      </w:pPr>
      <w:r>
        <w:t>В связи с этим для некоторых марок автопоездов запрещается движение по дорогам общего пользования. Другая причина данных ограничений - низко</w:t>
      </w:r>
      <w:r>
        <w:t>е качество дорожного полотна дорог общего назначения.</w:t>
      </w:r>
    </w:p>
    <w:p w14:paraId="6750F733" w14:textId="77777777" w:rsidR="005B0F05" w:rsidRDefault="0057250F">
      <w:pPr>
        <w:pStyle w:val="ConsPlusNormal0"/>
        <w:spacing w:before="240"/>
        <w:ind w:firstLine="540"/>
        <w:jc w:val="both"/>
      </w:pPr>
      <w:r>
        <w:t>Данные ограничения не позволяют эффективно использовать на вывозке леса большегрузный транспорт, а за проезд таких автомобилей налагаются значительные штрафные санкции.</w:t>
      </w:r>
    </w:p>
    <w:p w14:paraId="282853BE" w14:textId="77777777" w:rsidR="005B0F05" w:rsidRDefault="0057250F">
      <w:pPr>
        <w:pStyle w:val="ConsPlusNormal0"/>
        <w:spacing w:before="240"/>
        <w:ind w:firstLine="540"/>
        <w:jc w:val="both"/>
      </w:pPr>
      <w:r>
        <w:t xml:space="preserve">В то же время Республика Карелия </w:t>
      </w:r>
      <w:r>
        <w:t>является одним из лидеров в Российской Федерации по запасам щебенки и гравия. В этой связи необходимо определить участки дорог общего пользования, по которым будет вывозиться заготовленная древесина, и построить на них дороги с высокой несущей способностью</w:t>
      </w:r>
      <w:r>
        <w:t>.</w:t>
      </w:r>
    </w:p>
    <w:p w14:paraId="2E216F4D" w14:textId="77777777" w:rsidR="005B0F05" w:rsidRDefault="0057250F">
      <w:pPr>
        <w:pStyle w:val="ConsPlusNormal0"/>
        <w:spacing w:before="240"/>
        <w:ind w:firstLine="540"/>
        <w:jc w:val="both"/>
      </w:pPr>
      <w:r>
        <w:t>Доступность лесных ресурсов обеспечивается наличием и качеством дорожной инфраструктуры.</w:t>
      </w:r>
    </w:p>
    <w:p w14:paraId="53B79731" w14:textId="77777777" w:rsidR="005B0F05" w:rsidRDefault="0057250F">
      <w:pPr>
        <w:pStyle w:val="ConsPlusNormal0"/>
        <w:spacing w:before="240"/>
        <w:ind w:firstLine="540"/>
        <w:jc w:val="both"/>
      </w:pPr>
      <w:r>
        <w:t xml:space="preserve">Абзац утратил силу. - </w:t>
      </w:r>
      <w:hyperlink r:id="rId41" w:tooltip="Распоряжение Правительства РК от 17.12.2021 N 912р-П &lt;О внесении изменений в Стратегию развития лесного комплекса Республики Карелия до 2030 года&gt; {КонсультантПлюс}">
        <w:r>
          <w:rPr>
            <w:color w:val="0000FF"/>
          </w:rPr>
          <w:t>Распоряжение</w:t>
        </w:r>
      </w:hyperlink>
      <w:r>
        <w:t xml:space="preserve"> Правительства РК от 17.12.2021 N 912р-П.</w:t>
      </w:r>
    </w:p>
    <w:p w14:paraId="453011CF" w14:textId="77777777" w:rsidR="005B0F05" w:rsidRDefault="005B0F05">
      <w:pPr>
        <w:pStyle w:val="ConsPlusNormal0"/>
        <w:jc w:val="both"/>
      </w:pPr>
    </w:p>
    <w:p w14:paraId="60281853" w14:textId="77777777" w:rsidR="005B0F05" w:rsidRDefault="0057250F">
      <w:pPr>
        <w:pStyle w:val="ConsPlusTitle0"/>
        <w:jc w:val="center"/>
        <w:outlineLvl w:val="4"/>
      </w:pPr>
      <w:r>
        <w:t>Энергетическое использование древесины</w:t>
      </w:r>
    </w:p>
    <w:p w14:paraId="7D3A1818" w14:textId="77777777" w:rsidR="005B0F05" w:rsidRDefault="005B0F05">
      <w:pPr>
        <w:pStyle w:val="ConsPlusNormal0"/>
        <w:jc w:val="both"/>
      </w:pPr>
    </w:p>
    <w:p w14:paraId="38BB38CC" w14:textId="77777777" w:rsidR="005B0F05" w:rsidRDefault="0057250F">
      <w:pPr>
        <w:pStyle w:val="ConsPlusNormal0"/>
        <w:ind w:firstLine="540"/>
        <w:jc w:val="both"/>
      </w:pPr>
      <w:r>
        <w:t>В процессе про</w:t>
      </w:r>
      <w:r>
        <w:t>изводства, начиная от лесозаготовок и заканчивая глубокой переработкой древесины, образуется значительное количество отходов, которые по качеству не пригодны для использования в технологических целях, но вполне пригодны для выработки тепло- и электроэнерги</w:t>
      </w:r>
      <w:r>
        <w:t>и.</w:t>
      </w:r>
    </w:p>
    <w:p w14:paraId="017EA921" w14:textId="77777777" w:rsidR="005B0F05" w:rsidRDefault="0057250F">
      <w:pPr>
        <w:pStyle w:val="ConsPlusNormal0"/>
        <w:spacing w:before="240"/>
        <w:ind w:firstLine="540"/>
        <w:jc w:val="both"/>
      </w:pPr>
      <w:r>
        <w:t xml:space="preserve">Например, в Финляндии использование дров, отходов деревообработки и ЦБП в энергетике </w:t>
      </w:r>
      <w:r>
        <w:lastRenderedPageBreak/>
        <w:t>позволило обеспечить более половины потребности лесного комплекса в топливно-энергетических ресурсах.</w:t>
      </w:r>
    </w:p>
    <w:p w14:paraId="732B013F" w14:textId="77777777" w:rsidR="005B0F05" w:rsidRDefault="0057250F">
      <w:pPr>
        <w:pStyle w:val="ConsPlusNormal0"/>
        <w:spacing w:before="240"/>
        <w:ind w:firstLine="540"/>
        <w:jc w:val="both"/>
      </w:pPr>
      <w:r>
        <w:t xml:space="preserve">Это особенно актуально для Карелии, где плотность населения - 3,5 </w:t>
      </w:r>
      <w:r>
        <w:t>чел./кв. км, большое количество лесных поселков, газификация которых маловероятна, и большая вероятность роста тарифов на тепло- и электроэнергию.</w:t>
      </w:r>
    </w:p>
    <w:p w14:paraId="53DBB8CF" w14:textId="77777777" w:rsidR="005B0F05" w:rsidRDefault="0057250F">
      <w:pPr>
        <w:pStyle w:val="ConsPlusNormal0"/>
        <w:spacing w:before="240"/>
        <w:ind w:firstLine="540"/>
        <w:jc w:val="both"/>
      </w:pPr>
      <w:r>
        <w:t>С учетом прогнозируемого дефицита в ископаемых топливно-энергетических ресурсах, а также роста цен на них, целесообразно предусмотреть широкое использование дровяной древесины и отходов лесообработки.</w:t>
      </w:r>
    </w:p>
    <w:p w14:paraId="2F4DCA5F" w14:textId="77777777" w:rsidR="005B0F05" w:rsidRDefault="0057250F">
      <w:pPr>
        <w:pStyle w:val="ConsPlusNormal0"/>
        <w:spacing w:before="240"/>
        <w:ind w:firstLine="540"/>
        <w:jc w:val="both"/>
      </w:pPr>
      <w:r>
        <w:t>При этом достигается не только экономия затрат на энергетику, но и экономия на утилизации отходов лесопромышленного производства и снижение выбросов вредных веществ в атмосферу.</w:t>
      </w:r>
    </w:p>
    <w:p w14:paraId="56596AF0" w14:textId="77777777" w:rsidR="005B0F05" w:rsidRDefault="0057250F">
      <w:pPr>
        <w:pStyle w:val="ConsPlusNormal0"/>
        <w:spacing w:before="240"/>
        <w:ind w:firstLine="540"/>
        <w:jc w:val="both"/>
      </w:pPr>
      <w:r>
        <w:t>К экономически доступным ресурсам древесного топлива отнесены следующие виды д</w:t>
      </w:r>
      <w:r>
        <w:t>ревесины и древесных отходов.</w:t>
      </w:r>
    </w:p>
    <w:p w14:paraId="3F685D84" w14:textId="77777777" w:rsidR="005B0F05" w:rsidRDefault="0057250F">
      <w:pPr>
        <w:pStyle w:val="ConsPlusNormal0"/>
        <w:spacing w:before="240"/>
        <w:ind w:firstLine="540"/>
        <w:jc w:val="both"/>
      </w:pPr>
      <w:r>
        <w:t>Нормативы образования отходов древесного топлива составляют:</w:t>
      </w:r>
    </w:p>
    <w:p w14:paraId="21D8731D" w14:textId="77777777" w:rsidR="005B0F05" w:rsidRDefault="0057250F">
      <w:pPr>
        <w:pStyle w:val="ConsPlusNormal0"/>
        <w:spacing w:before="240"/>
        <w:ind w:firstLine="540"/>
        <w:jc w:val="both"/>
      </w:pPr>
      <w:r>
        <w:t>в сфере лесозаготовок:</w:t>
      </w:r>
    </w:p>
    <w:p w14:paraId="07C4D111" w14:textId="77777777" w:rsidR="005B0F05" w:rsidRDefault="0057250F">
      <w:pPr>
        <w:pStyle w:val="ConsPlusNormal0"/>
        <w:spacing w:before="240"/>
        <w:ind w:firstLine="540"/>
        <w:jc w:val="both"/>
      </w:pPr>
      <w:r>
        <w:t>дрова хвойных пород - 9-13%;</w:t>
      </w:r>
    </w:p>
    <w:p w14:paraId="24952F20" w14:textId="77777777" w:rsidR="005B0F05" w:rsidRDefault="0057250F">
      <w:pPr>
        <w:pStyle w:val="ConsPlusNormal0"/>
        <w:spacing w:before="240"/>
        <w:ind w:firstLine="540"/>
        <w:jc w:val="both"/>
      </w:pPr>
      <w:r>
        <w:t>дрова лиственных пород - 38-45%;</w:t>
      </w:r>
    </w:p>
    <w:p w14:paraId="0A3DB013" w14:textId="77777777" w:rsidR="005B0F05" w:rsidRDefault="0057250F">
      <w:pPr>
        <w:pStyle w:val="ConsPlusNormal0"/>
        <w:spacing w:before="240"/>
        <w:ind w:firstLine="540"/>
        <w:jc w:val="both"/>
      </w:pPr>
      <w:r>
        <w:t>крона деревьев - 14-16%;</w:t>
      </w:r>
    </w:p>
    <w:p w14:paraId="7B988D62" w14:textId="77777777" w:rsidR="005B0F05" w:rsidRDefault="0057250F">
      <w:pPr>
        <w:pStyle w:val="ConsPlusNormal0"/>
        <w:spacing w:before="240"/>
        <w:ind w:firstLine="540"/>
        <w:jc w:val="both"/>
      </w:pPr>
      <w:r>
        <w:t>пни и корни - 12-13%;</w:t>
      </w:r>
    </w:p>
    <w:p w14:paraId="2674E98E" w14:textId="77777777" w:rsidR="005B0F05" w:rsidRDefault="0057250F">
      <w:pPr>
        <w:pStyle w:val="ConsPlusNormal0"/>
        <w:spacing w:before="240"/>
        <w:ind w:firstLine="540"/>
        <w:jc w:val="both"/>
      </w:pPr>
      <w:r>
        <w:t>при производстве пиломатериалов:</w:t>
      </w:r>
    </w:p>
    <w:p w14:paraId="6E30B749" w14:textId="77777777" w:rsidR="005B0F05" w:rsidRDefault="0057250F">
      <w:pPr>
        <w:pStyle w:val="ConsPlusNormal0"/>
        <w:spacing w:before="240"/>
        <w:ind w:firstLine="540"/>
        <w:jc w:val="both"/>
      </w:pPr>
      <w:r>
        <w:t>опилки - 12%;</w:t>
      </w:r>
    </w:p>
    <w:p w14:paraId="5DF46F64" w14:textId="77777777" w:rsidR="005B0F05" w:rsidRDefault="0057250F">
      <w:pPr>
        <w:pStyle w:val="ConsPlusNormal0"/>
        <w:spacing w:before="240"/>
        <w:ind w:firstLine="540"/>
        <w:jc w:val="both"/>
      </w:pPr>
      <w:r>
        <w:t>отсев щепы - 3,6%;</w:t>
      </w:r>
    </w:p>
    <w:p w14:paraId="0562438C" w14:textId="77777777" w:rsidR="005B0F05" w:rsidRDefault="0057250F">
      <w:pPr>
        <w:pStyle w:val="ConsPlusNormal0"/>
        <w:spacing w:before="240"/>
        <w:ind w:firstLine="540"/>
        <w:jc w:val="both"/>
      </w:pPr>
      <w:r>
        <w:t>кора (вне баланса) - 11,5-13,0%;</w:t>
      </w:r>
    </w:p>
    <w:p w14:paraId="25C5FAC6" w14:textId="77777777" w:rsidR="005B0F05" w:rsidRDefault="0057250F">
      <w:pPr>
        <w:pStyle w:val="ConsPlusNormal0"/>
        <w:spacing w:before="240"/>
        <w:ind w:firstLine="540"/>
        <w:jc w:val="both"/>
      </w:pPr>
      <w:r>
        <w:t>при производстве фанеры:</w:t>
      </w:r>
    </w:p>
    <w:p w14:paraId="37323826" w14:textId="77777777" w:rsidR="005B0F05" w:rsidRDefault="0057250F">
      <w:pPr>
        <w:pStyle w:val="ConsPlusNormal0"/>
        <w:spacing w:before="240"/>
        <w:ind w:firstLine="540"/>
        <w:jc w:val="both"/>
      </w:pPr>
      <w:r>
        <w:t>карандаши - 12,4%;</w:t>
      </w:r>
    </w:p>
    <w:p w14:paraId="1CA0E8D1" w14:textId="77777777" w:rsidR="005B0F05" w:rsidRDefault="0057250F">
      <w:pPr>
        <w:pStyle w:val="ConsPlusNormal0"/>
        <w:spacing w:before="240"/>
        <w:ind w:firstLine="540"/>
        <w:jc w:val="both"/>
      </w:pPr>
      <w:r>
        <w:t>опилки, отторцовки - 2,1%;</w:t>
      </w:r>
    </w:p>
    <w:p w14:paraId="641059B0" w14:textId="77777777" w:rsidR="005B0F05" w:rsidRDefault="0057250F">
      <w:pPr>
        <w:pStyle w:val="ConsPlusNormal0"/>
        <w:spacing w:before="240"/>
        <w:ind w:firstLine="540"/>
        <w:jc w:val="both"/>
      </w:pPr>
      <w:r>
        <w:t>шпон - рванина - 36,2%;</w:t>
      </w:r>
    </w:p>
    <w:p w14:paraId="624DA4E1" w14:textId="77777777" w:rsidR="005B0F05" w:rsidRDefault="0057250F">
      <w:pPr>
        <w:pStyle w:val="ConsPlusNormal0"/>
        <w:spacing w:before="240"/>
        <w:ind w:firstLine="540"/>
        <w:jc w:val="both"/>
      </w:pPr>
      <w:r>
        <w:t>кора (вне баланса) - 13,6%;</w:t>
      </w:r>
    </w:p>
    <w:p w14:paraId="57BB33D0" w14:textId="77777777" w:rsidR="005B0F05" w:rsidRDefault="0057250F">
      <w:pPr>
        <w:pStyle w:val="ConsPlusNormal0"/>
        <w:spacing w:before="240"/>
        <w:ind w:firstLine="540"/>
        <w:jc w:val="both"/>
      </w:pPr>
      <w:r>
        <w:t>при производстве столярных изделий:</w:t>
      </w:r>
    </w:p>
    <w:p w14:paraId="43BF97DE" w14:textId="77777777" w:rsidR="005B0F05" w:rsidRDefault="0057250F">
      <w:pPr>
        <w:pStyle w:val="ConsPlusNormal0"/>
        <w:spacing w:before="240"/>
        <w:ind w:firstLine="540"/>
        <w:jc w:val="both"/>
      </w:pPr>
      <w:r>
        <w:t>кусковые отходы - 12,4%;</w:t>
      </w:r>
    </w:p>
    <w:p w14:paraId="2831E94E" w14:textId="77777777" w:rsidR="005B0F05" w:rsidRDefault="0057250F">
      <w:pPr>
        <w:pStyle w:val="ConsPlusNormal0"/>
        <w:spacing w:before="240"/>
        <w:ind w:firstLine="540"/>
        <w:jc w:val="both"/>
      </w:pPr>
      <w:r>
        <w:lastRenderedPageBreak/>
        <w:t>опилки</w:t>
      </w:r>
      <w:r>
        <w:t xml:space="preserve"> - 2,8%;</w:t>
      </w:r>
    </w:p>
    <w:p w14:paraId="1DD01E05" w14:textId="77777777" w:rsidR="005B0F05" w:rsidRDefault="0057250F">
      <w:pPr>
        <w:pStyle w:val="ConsPlusNormal0"/>
        <w:spacing w:before="240"/>
        <w:ind w:firstLine="540"/>
        <w:jc w:val="both"/>
      </w:pPr>
      <w:r>
        <w:t>стружка - 5,8%;</w:t>
      </w:r>
    </w:p>
    <w:p w14:paraId="541C60A2" w14:textId="77777777" w:rsidR="005B0F05" w:rsidRDefault="0057250F">
      <w:pPr>
        <w:pStyle w:val="ConsPlusNormal0"/>
        <w:spacing w:before="240"/>
        <w:ind w:firstLine="540"/>
        <w:jc w:val="both"/>
      </w:pPr>
      <w:r>
        <w:t>при целлюлозно-бумажном производстве:</w:t>
      </w:r>
    </w:p>
    <w:p w14:paraId="5FB4173E" w14:textId="77777777" w:rsidR="005B0F05" w:rsidRDefault="0057250F">
      <w:pPr>
        <w:pStyle w:val="ConsPlusNormal0"/>
        <w:spacing w:before="240"/>
        <w:ind w:firstLine="540"/>
        <w:jc w:val="both"/>
      </w:pPr>
      <w:r>
        <w:t>кора (вне баланса) - 12,4-14,0%;</w:t>
      </w:r>
    </w:p>
    <w:p w14:paraId="1AEC910C" w14:textId="77777777" w:rsidR="005B0F05" w:rsidRDefault="0057250F">
      <w:pPr>
        <w:pStyle w:val="ConsPlusNormal0"/>
        <w:spacing w:before="240"/>
        <w:ind w:firstLine="540"/>
        <w:jc w:val="both"/>
      </w:pPr>
      <w:r>
        <w:t>отсев щепы - 5,4%;</w:t>
      </w:r>
    </w:p>
    <w:p w14:paraId="008545F1" w14:textId="77777777" w:rsidR="005B0F05" w:rsidRDefault="0057250F">
      <w:pPr>
        <w:pStyle w:val="ConsPlusNormal0"/>
        <w:spacing w:before="240"/>
        <w:ind w:firstLine="540"/>
        <w:jc w:val="both"/>
      </w:pPr>
      <w:r>
        <w:t>черный щелок сульфатного производства;</w:t>
      </w:r>
    </w:p>
    <w:p w14:paraId="13D8D418" w14:textId="77777777" w:rsidR="005B0F05" w:rsidRDefault="0057250F">
      <w:pPr>
        <w:pStyle w:val="ConsPlusNormal0"/>
        <w:spacing w:before="240"/>
        <w:ind w:firstLine="540"/>
        <w:jc w:val="both"/>
      </w:pPr>
      <w:r>
        <w:t>сульфатное мыло.</w:t>
      </w:r>
    </w:p>
    <w:p w14:paraId="004D5046" w14:textId="77777777" w:rsidR="005B0F05" w:rsidRDefault="0057250F">
      <w:pPr>
        <w:pStyle w:val="ConsPlusNormal0"/>
        <w:spacing w:before="240"/>
        <w:ind w:firstLine="540"/>
        <w:jc w:val="both"/>
      </w:pPr>
      <w:r>
        <w:t>К отходам при проведении рубок ухода за лесом относят лесное древесное топливо - куст</w:t>
      </w:r>
      <w:r>
        <w:t>арник, тонкомер менее 6 см, ветки и вершинки деревьев, хвою, пни - все, что считается некоммерческой древесиной.</w:t>
      </w:r>
    </w:p>
    <w:p w14:paraId="310D4B36" w14:textId="77777777" w:rsidR="005B0F05" w:rsidRDefault="0057250F">
      <w:pPr>
        <w:pStyle w:val="ConsPlusNormal0"/>
        <w:spacing w:before="240"/>
        <w:ind w:firstLine="540"/>
        <w:jc w:val="both"/>
      </w:pPr>
      <w:r>
        <w:t>Наиболее перспективными в сфере биоэнергетики являются лесообрабатывающие и целлюлозно-бумажные предприятия, где перерабатываются крупные объем</w:t>
      </w:r>
      <w:r>
        <w:t>ы древесины и, соответственно, формируются большие объемы отходов, не требующие дополнительных затрат по их сбору и формированию.</w:t>
      </w:r>
    </w:p>
    <w:p w14:paraId="660B142C" w14:textId="77777777" w:rsidR="005B0F05" w:rsidRDefault="0057250F">
      <w:pPr>
        <w:pStyle w:val="ConsPlusNormal0"/>
        <w:spacing w:before="240"/>
        <w:ind w:firstLine="540"/>
        <w:jc w:val="both"/>
      </w:pPr>
      <w:r>
        <w:t>В целом древесные отходы в лесном комплексе Республики Карелия по сферам производства составят:</w:t>
      </w:r>
    </w:p>
    <w:p w14:paraId="5211B962" w14:textId="77777777" w:rsidR="005B0F05" w:rsidRDefault="0057250F">
      <w:pPr>
        <w:pStyle w:val="ConsPlusNormal0"/>
        <w:spacing w:before="240"/>
        <w:ind w:firstLine="540"/>
        <w:jc w:val="both"/>
      </w:pPr>
      <w:r>
        <w:t>лесозаготовки - 1380 тыс. куб. м;</w:t>
      </w:r>
    </w:p>
    <w:p w14:paraId="0D01BB39" w14:textId="77777777" w:rsidR="005B0F05" w:rsidRDefault="0057250F">
      <w:pPr>
        <w:pStyle w:val="ConsPlusNormal0"/>
        <w:spacing w:before="240"/>
        <w:ind w:firstLine="540"/>
        <w:jc w:val="both"/>
      </w:pPr>
      <w:r>
        <w:t>древесные плиты - 310 тыс. куб. м;</w:t>
      </w:r>
    </w:p>
    <w:p w14:paraId="16782C49" w14:textId="77777777" w:rsidR="005B0F05" w:rsidRDefault="0057250F">
      <w:pPr>
        <w:pStyle w:val="ConsPlusNormal0"/>
        <w:spacing w:before="240"/>
        <w:ind w:firstLine="540"/>
        <w:jc w:val="both"/>
      </w:pPr>
      <w:r>
        <w:t>фанера - 50 тыс. куб. м;</w:t>
      </w:r>
    </w:p>
    <w:p w14:paraId="1B47B74D" w14:textId="77777777" w:rsidR="005B0F05" w:rsidRDefault="0057250F">
      <w:pPr>
        <w:pStyle w:val="ConsPlusNormal0"/>
        <w:spacing w:before="240"/>
        <w:ind w:firstLine="540"/>
        <w:jc w:val="both"/>
      </w:pPr>
      <w:r>
        <w:t>ЦБП - 620 тыс. куб. м.</w:t>
      </w:r>
    </w:p>
    <w:p w14:paraId="294FC317" w14:textId="77777777" w:rsidR="005B0F05" w:rsidRDefault="0057250F">
      <w:pPr>
        <w:pStyle w:val="ConsPlusNormal0"/>
        <w:spacing w:before="240"/>
        <w:ind w:firstLine="540"/>
        <w:jc w:val="both"/>
      </w:pPr>
      <w:r>
        <w:t>Всего ресурсов топливной щепы - 2360 тыс. к</w:t>
      </w:r>
      <w:r>
        <w:t>уб. м.</w:t>
      </w:r>
    </w:p>
    <w:p w14:paraId="73FC1315" w14:textId="77777777" w:rsidR="005B0F05" w:rsidRDefault="0057250F">
      <w:pPr>
        <w:pStyle w:val="ConsPlusNormal0"/>
        <w:spacing w:before="240"/>
        <w:ind w:firstLine="540"/>
        <w:jc w:val="both"/>
      </w:pPr>
      <w:r>
        <w:t>Максимально полное использование биомассы неликвидной древесины и отходов для производства тепловой и электрической энергии позволит:</w:t>
      </w:r>
    </w:p>
    <w:p w14:paraId="287502A5" w14:textId="77777777" w:rsidR="005B0F05" w:rsidRDefault="0057250F">
      <w:pPr>
        <w:pStyle w:val="ConsPlusNormal0"/>
        <w:spacing w:before="240"/>
        <w:ind w:firstLine="540"/>
        <w:jc w:val="both"/>
      </w:pPr>
      <w:r>
        <w:t>повысить общую эффективность лесопромышленного комплекса за счет устранения убытков от производства дров и обеспече</w:t>
      </w:r>
      <w:r>
        <w:t>ния предприятий собственной тепловой и электрической энергией с себестоимостью ниже действующих тарифов;</w:t>
      </w:r>
    </w:p>
    <w:p w14:paraId="2BF32AB7" w14:textId="77777777" w:rsidR="005B0F05" w:rsidRDefault="0057250F">
      <w:pPr>
        <w:pStyle w:val="ConsPlusNormal0"/>
        <w:spacing w:before="240"/>
        <w:ind w:firstLine="540"/>
        <w:jc w:val="both"/>
      </w:pPr>
      <w:r>
        <w:t>обеспечить жилищно-коммунальное хозяйство населенных пунктов республики более дешевой энергией;</w:t>
      </w:r>
    </w:p>
    <w:p w14:paraId="2ABA7FDB" w14:textId="77777777" w:rsidR="005B0F05" w:rsidRDefault="0057250F">
      <w:pPr>
        <w:pStyle w:val="ConsPlusNormal0"/>
        <w:spacing w:before="240"/>
        <w:ind w:firstLine="540"/>
        <w:jc w:val="both"/>
      </w:pPr>
      <w:r>
        <w:t>создать новые рабочие места в монопольных лесных поселк</w:t>
      </w:r>
      <w:r>
        <w:t>ах;</w:t>
      </w:r>
    </w:p>
    <w:p w14:paraId="4FC7B213" w14:textId="77777777" w:rsidR="005B0F05" w:rsidRDefault="0057250F">
      <w:pPr>
        <w:pStyle w:val="ConsPlusNormal0"/>
        <w:spacing w:before="240"/>
        <w:ind w:firstLine="540"/>
        <w:jc w:val="both"/>
      </w:pPr>
      <w:r>
        <w:t xml:space="preserve">повысить потребительную стоимость дровяной древесины и неликвидных отходов за счет </w:t>
      </w:r>
      <w:r>
        <w:lastRenderedPageBreak/>
        <w:t>увеличения спроса, предотвратить оставление их в лесу и тем самым улучшить экологическую обстановку и условия для воспроизводства лесов;</w:t>
      </w:r>
    </w:p>
    <w:p w14:paraId="3B07619D" w14:textId="77777777" w:rsidR="005B0F05" w:rsidRDefault="0057250F">
      <w:pPr>
        <w:pStyle w:val="ConsPlusNormal0"/>
        <w:spacing w:before="240"/>
        <w:ind w:firstLine="540"/>
        <w:jc w:val="both"/>
      </w:pPr>
      <w:r>
        <w:t>сократить выбросы углекислого га</w:t>
      </w:r>
      <w:r>
        <w:t>за, учитываемые как антропогенные;</w:t>
      </w:r>
    </w:p>
    <w:p w14:paraId="25388E4B" w14:textId="77777777" w:rsidR="005B0F05" w:rsidRDefault="0057250F">
      <w:pPr>
        <w:pStyle w:val="ConsPlusNormal0"/>
        <w:spacing w:before="240"/>
        <w:ind w:firstLine="540"/>
        <w:jc w:val="both"/>
      </w:pPr>
      <w:r>
        <w:t>повысить комфортность проживания населения в лесных поселках;</w:t>
      </w:r>
    </w:p>
    <w:p w14:paraId="05B786F3" w14:textId="77777777" w:rsidR="005B0F05" w:rsidRDefault="0057250F">
      <w:pPr>
        <w:pStyle w:val="ConsPlusNormal0"/>
        <w:spacing w:before="240"/>
        <w:ind w:firstLine="540"/>
        <w:jc w:val="both"/>
      </w:pPr>
      <w:r>
        <w:t>увеличить товарооборот, снизить дотационность лесных поселений;</w:t>
      </w:r>
    </w:p>
    <w:p w14:paraId="6CC0D87D" w14:textId="77777777" w:rsidR="005B0F05" w:rsidRDefault="0057250F">
      <w:pPr>
        <w:pStyle w:val="ConsPlusNormal0"/>
        <w:spacing w:before="240"/>
        <w:ind w:firstLine="540"/>
        <w:jc w:val="both"/>
      </w:pPr>
      <w:r>
        <w:t>создать дополнительные рабочие места;</w:t>
      </w:r>
    </w:p>
    <w:p w14:paraId="3D3E26CD" w14:textId="77777777" w:rsidR="005B0F05" w:rsidRDefault="0057250F">
      <w:pPr>
        <w:pStyle w:val="ConsPlusNormal0"/>
        <w:spacing w:before="240"/>
        <w:ind w:firstLine="540"/>
        <w:jc w:val="both"/>
      </w:pPr>
      <w:r>
        <w:t>высвободить для экспорта ископаемые энергоресурсы.</w:t>
      </w:r>
    </w:p>
    <w:p w14:paraId="146355D3" w14:textId="77777777" w:rsidR="005B0F05" w:rsidRDefault="0057250F">
      <w:pPr>
        <w:pStyle w:val="ConsPlusNormal0"/>
        <w:spacing w:before="240"/>
        <w:ind w:firstLine="540"/>
        <w:jc w:val="both"/>
      </w:pPr>
      <w:r>
        <w:t>Предст</w:t>
      </w:r>
      <w:r>
        <w:t>авляется, что производство из древесины жидкого топлива и пеллет актуально для стран, не обладающих собственными ресурсами угля, нефти и газа. Поэтому производство пеллет, развивающееся быстрыми темпами, не находит рынка в России. Сейчас производится 1,5 м</w:t>
      </w:r>
      <w:r>
        <w:t>лн. т этого топлива, из них более 90% продается на рынках Западной Европы и Азиатско-Тихоокеанского региона.</w:t>
      </w:r>
    </w:p>
    <w:p w14:paraId="41E040D7" w14:textId="77777777" w:rsidR="005B0F05" w:rsidRDefault="0057250F">
      <w:pPr>
        <w:pStyle w:val="ConsPlusNormal0"/>
        <w:spacing w:before="240"/>
        <w:ind w:firstLine="540"/>
        <w:jc w:val="both"/>
      </w:pPr>
      <w:r>
        <w:t>В 60-е годы прошлого века дешевые газ, нефть и уголь практически вытеснили дрова и древесные отходы из энергетики страны даже в леспромхозах, котор</w:t>
      </w:r>
      <w:r>
        <w:t>ые работали на мазуте.</w:t>
      </w:r>
    </w:p>
    <w:p w14:paraId="532452FE" w14:textId="77777777" w:rsidR="005B0F05" w:rsidRDefault="0057250F">
      <w:pPr>
        <w:pStyle w:val="ConsPlusNormal0"/>
        <w:spacing w:before="240"/>
        <w:ind w:firstLine="540"/>
        <w:jc w:val="both"/>
      </w:pPr>
      <w:r>
        <w:t>Сейчас наблюдается обратная картина: цены на нефть, газ и электроэнергию выросли до такого уровня, что стали существенной статьей затрат в различных сферах производства и услуг, оказываемых населению.</w:t>
      </w:r>
    </w:p>
    <w:p w14:paraId="3390C0C7" w14:textId="77777777" w:rsidR="005B0F05" w:rsidRDefault="0057250F">
      <w:pPr>
        <w:pStyle w:val="ConsPlusNormal0"/>
        <w:spacing w:before="240"/>
        <w:ind w:firstLine="540"/>
        <w:jc w:val="both"/>
      </w:pPr>
      <w:r>
        <w:t>В лесном комплексе созрела эконо</w:t>
      </w:r>
      <w:r>
        <w:t>мическая и моральная ситуация обратить более пристальное внимание на альтернативный источник энергии - дровяную древесину и некондиционные древесные отходы.</w:t>
      </w:r>
    </w:p>
    <w:p w14:paraId="5340585A" w14:textId="77777777" w:rsidR="005B0F05" w:rsidRDefault="0057250F">
      <w:pPr>
        <w:pStyle w:val="ConsPlusNormal0"/>
        <w:spacing w:before="240"/>
        <w:ind w:firstLine="540"/>
        <w:jc w:val="both"/>
      </w:pPr>
      <w:r>
        <w:t>Большие ресурсы таких отходов образуются на лесоперерабатывающих предприятиях, объемы которых могут составлять десятки и сотни тысяч кубометров, причем образуются они в процессе основных технологий производства и не требуют дополнительных затрат на транспо</w:t>
      </w:r>
      <w:r>
        <w:t>рт.</w:t>
      </w:r>
    </w:p>
    <w:p w14:paraId="668A482A" w14:textId="77777777" w:rsidR="005B0F05" w:rsidRDefault="0057250F">
      <w:pPr>
        <w:pStyle w:val="ConsPlusNormal0"/>
        <w:spacing w:before="240"/>
        <w:ind w:firstLine="540"/>
        <w:jc w:val="both"/>
      </w:pPr>
      <w:r>
        <w:t>Наиболее рациональным представляется использование древесного топлива для выработки электрической и тепловой энергии. Количество тепла, выделяющегося при сжигании 1 куб. м плотного древесного топлива, достаточно для выработки не менее 305 кВт/ч электро</w:t>
      </w:r>
      <w:r>
        <w:t>энергии. Одновременно может быть отпущено внешним потребителям не менее 0,72 Гкал тепловой энергии. Необходимо разработать региональную программу по использованию местных видов топлива, в том числе отходов лесозаготовок и лесопиления, в целях выработки теп</w:t>
      </w:r>
      <w:r>
        <w:t>ловой и электрической энергии при реализации проектов по модернизации котельных.</w:t>
      </w:r>
    </w:p>
    <w:p w14:paraId="61FF5A6F" w14:textId="77777777" w:rsidR="005B0F05" w:rsidRDefault="005B0F05">
      <w:pPr>
        <w:pStyle w:val="ConsPlusNormal0"/>
        <w:jc w:val="both"/>
      </w:pPr>
    </w:p>
    <w:p w14:paraId="1C3D32BD" w14:textId="77777777" w:rsidR="005B0F05" w:rsidRDefault="0057250F">
      <w:pPr>
        <w:pStyle w:val="ConsPlusTitle0"/>
        <w:jc w:val="center"/>
        <w:outlineLvl w:val="4"/>
      </w:pPr>
      <w:r>
        <w:t>Деревянное домостроение</w:t>
      </w:r>
    </w:p>
    <w:p w14:paraId="72D02B0A" w14:textId="77777777" w:rsidR="005B0F05" w:rsidRDefault="005B0F05">
      <w:pPr>
        <w:pStyle w:val="ConsPlusNormal0"/>
        <w:jc w:val="both"/>
      </w:pPr>
    </w:p>
    <w:p w14:paraId="3710092F" w14:textId="77777777" w:rsidR="005B0F05" w:rsidRDefault="0057250F">
      <w:pPr>
        <w:pStyle w:val="ConsPlusNormal0"/>
        <w:ind w:firstLine="540"/>
        <w:jc w:val="both"/>
      </w:pPr>
      <w:r>
        <w:t>Сейчас в России доля строительства с применением продукции деревянного домостроения составляет всего 12%. В Финляндии, Швеции, США доля деревянного д</w:t>
      </w:r>
      <w:r>
        <w:t>омостроения доходит до 80%, в Японии - до 50%.</w:t>
      </w:r>
    </w:p>
    <w:p w14:paraId="7D3D0EF0" w14:textId="77777777" w:rsidR="005B0F05" w:rsidRDefault="0057250F">
      <w:pPr>
        <w:pStyle w:val="ConsPlusNormal0"/>
        <w:spacing w:before="240"/>
        <w:ind w:firstLine="540"/>
        <w:jc w:val="both"/>
      </w:pPr>
      <w:r>
        <w:lastRenderedPageBreak/>
        <w:t xml:space="preserve">Развитие деревянного домостроения отвечает планам развития отрасли, которые изложены в </w:t>
      </w:r>
      <w:hyperlink r:id="rId42" w:tooltip="Распоряжение Правительства РФ от 20.09.2018 N 1989-р (ред. от 28.02.2019) &lt;Об утверждении Стратегии развития лесного комплекса Российской Федерации до 2030 года&gt; ------------ Утратил силу или отменен {КонсультантПлюс}">
        <w:r>
          <w:rPr>
            <w:color w:val="0000FF"/>
          </w:rPr>
          <w:t>Стратегии</w:t>
        </w:r>
      </w:hyperlink>
      <w:r>
        <w:t xml:space="preserve"> развития лесного комплекса Российской Федерации до 2030 года. Министерство промышленности и торговли Российской Федерации позиционирует деревянное домостроение как и</w:t>
      </w:r>
      <w:r>
        <w:t>нструмент развития лесопромышленного комплекса России.</w:t>
      </w:r>
    </w:p>
    <w:p w14:paraId="2A72F63D" w14:textId="77777777" w:rsidR="005B0F05" w:rsidRDefault="0057250F">
      <w:pPr>
        <w:pStyle w:val="ConsPlusNormal0"/>
        <w:spacing w:before="240"/>
        <w:ind w:firstLine="540"/>
        <w:jc w:val="both"/>
      </w:pPr>
      <w:r>
        <w:t>Правительство Российской Федерации стимулирует деревянное домостроение по современным технологиям в регионах при возведении социальных объектов - детских садов, физкультурно-оздоровительных комплексов,</w:t>
      </w:r>
      <w:r>
        <w:t xml:space="preserve"> фельдшерско-акушерских пунктов, а также жилья взамен ветхого и аварийного.</w:t>
      </w:r>
    </w:p>
    <w:p w14:paraId="175D4F1D" w14:textId="77777777" w:rsidR="005B0F05" w:rsidRDefault="0057250F">
      <w:pPr>
        <w:pStyle w:val="ConsPlusNormal0"/>
        <w:spacing w:before="240"/>
        <w:ind w:firstLine="540"/>
        <w:jc w:val="both"/>
      </w:pPr>
      <w:r>
        <w:t>Планируется сделать ставку на промышленное производство домокомплектов, что не только снизит цену готового дома для потребителя, но и уменьшит сроки строительства с одновременным п</w:t>
      </w:r>
      <w:r>
        <w:t>овышением качества жилья.</w:t>
      </w:r>
    </w:p>
    <w:p w14:paraId="71B0D3EA" w14:textId="77777777" w:rsidR="005B0F05" w:rsidRDefault="0057250F">
      <w:pPr>
        <w:pStyle w:val="ConsPlusNormal0"/>
        <w:spacing w:before="240"/>
        <w:ind w:firstLine="540"/>
        <w:jc w:val="both"/>
      </w:pPr>
      <w:r>
        <w:t>В 2018 году Министерство промышленности и торговли Российской Федерации планирует запустить субсидирование 5% от ставки кредитования на приобретение деревянных домов. "Деревянная ипотека" обойдется в 9-10% с минимальным первоначал</w:t>
      </w:r>
      <w:r>
        <w:t>ьным взносом 10%. Ежегодный объем субсидирования процентных ставок составит порядка 500 млн. рублей.</w:t>
      </w:r>
    </w:p>
    <w:p w14:paraId="27BEA3AE" w14:textId="77777777" w:rsidR="005B0F05" w:rsidRDefault="0057250F">
      <w:pPr>
        <w:pStyle w:val="ConsPlusNormal0"/>
        <w:spacing w:before="240"/>
        <w:ind w:firstLine="540"/>
        <w:jc w:val="both"/>
      </w:pPr>
      <w:r>
        <w:t>В ближайших планах Министерства строительства и жилищно-коммунального хозяйства Российской Федерации увеличить долю деревянного домостроения в общем объеме</w:t>
      </w:r>
      <w:r>
        <w:t xml:space="preserve"> строительства до 20% к концу 2025 года.</w:t>
      </w:r>
    </w:p>
    <w:p w14:paraId="579A24CC" w14:textId="77777777" w:rsidR="005B0F05" w:rsidRDefault="0057250F">
      <w:pPr>
        <w:pStyle w:val="ConsPlusNormal0"/>
        <w:spacing w:before="240"/>
        <w:ind w:firstLine="540"/>
        <w:jc w:val="both"/>
      </w:pPr>
      <w:r>
        <w:t>В послании Федеральному Собранию 2018 года Президент Российской Федерации В.В. Путин наметил увеличить ввод жилья до 120 млн. кв. м. Естественно, для достижения таких объемов существенный рост потребуется и в сектор</w:t>
      </w:r>
      <w:r>
        <w:t>е деревянного домостроения.</w:t>
      </w:r>
    </w:p>
    <w:p w14:paraId="4F82971A" w14:textId="77777777" w:rsidR="005B0F05" w:rsidRDefault="0057250F">
      <w:pPr>
        <w:pStyle w:val="ConsPlusNormal0"/>
        <w:spacing w:before="240"/>
        <w:ind w:firstLine="540"/>
        <w:jc w:val="both"/>
      </w:pPr>
      <w:r>
        <w:t>По данным Ассоциации деревянного домостроения для строительства 1 млн. кв. м жилья из древесины требуется 300 тыс. куб. м качественных пиломатериалов, 350 тыс. куб. м ОСП и 600 тыс. куб. м утеплителя. Если хотя бы 10% этого жиль</w:t>
      </w:r>
      <w:r>
        <w:t xml:space="preserve">я было "деревянным" панельно-каркасного типа, то рынок востребовал бы от лесопромышленников более 2,8 млн. куб. м только ОСП. А для постройки комфортного деревянного дома нужны еще стойки, балки, облицовочные доски, подоконники, полки, столешницы и т.д. В </w:t>
      </w:r>
      <w:r>
        <w:t>результате имеется мультипликативный стимул для развития сети мощностей по глубокой переработке древесины.</w:t>
      </w:r>
    </w:p>
    <w:p w14:paraId="5FEB96FC" w14:textId="77777777" w:rsidR="005B0F05" w:rsidRDefault="0057250F">
      <w:pPr>
        <w:pStyle w:val="ConsPlusNormal0"/>
        <w:spacing w:before="240"/>
        <w:ind w:firstLine="540"/>
        <w:jc w:val="both"/>
      </w:pPr>
      <w:r>
        <w:t>В текущий момент на современном рынке можно обобщенно выделить два основных типа домов:</w:t>
      </w:r>
    </w:p>
    <w:p w14:paraId="6C0C39E1" w14:textId="77777777" w:rsidR="005B0F05" w:rsidRDefault="0057250F">
      <w:pPr>
        <w:pStyle w:val="ConsPlusNormal0"/>
        <w:spacing w:before="240"/>
        <w:ind w:firstLine="540"/>
        <w:jc w:val="both"/>
      </w:pPr>
      <w:r>
        <w:t>из массивной древесины (рубленые, брусовые, дома из оцилиндро</w:t>
      </w:r>
      <w:r>
        <w:t>ванного бревна и клееного бруса);</w:t>
      </w:r>
    </w:p>
    <w:p w14:paraId="2C156201" w14:textId="77777777" w:rsidR="005B0F05" w:rsidRDefault="0057250F">
      <w:pPr>
        <w:pStyle w:val="ConsPlusNormal0"/>
        <w:spacing w:before="240"/>
        <w:ind w:firstLine="540"/>
        <w:jc w:val="both"/>
      </w:pPr>
      <w:r>
        <w:t>панельно-каркасные дома.</w:t>
      </w:r>
    </w:p>
    <w:p w14:paraId="4B5D7E2E" w14:textId="77777777" w:rsidR="005B0F05" w:rsidRDefault="0057250F">
      <w:pPr>
        <w:pStyle w:val="ConsPlusNormal0"/>
        <w:spacing w:before="240"/>
        <w:ind w:firstLine="540"/>
        <w:jc w:val="both"/>
      </w:pPr>
      <w:r>
        <w:t>Основным строительным материалом панельно-каркасных домов являются ОСП. Соответственно, преимуществом для домостроительных комбинатов будет являться близкое территориальное нахождение к основному м</w:t>
      </w:r>
      <w:r>
        <w:t xml:space="preserve">атериалу для создания домокомплекта. В связи с этим для развития деревянного домостроения в Республике Карелия есть непосредственное преимущество - наличие и успешное функционирование завода по производству ОСП - ООО ДОК </w:t>
      </w:r>
      <w:r>
        <w:lastRenderedPageBreak/>
        <w:t>"Калевала".</w:t>
      </w:r>
    </w:p>
    <w:p w14:paraId="5CBE7EEE" w14:textId="77777777" w:rsidR="005B0F05" w:rsidRDefault="0057250F">
      <w:pPr>
        <w:pStyle w:val="ConsPlusNormal0"/>
        <w:spacing w:before="240"/>
        <w:ind w:firstLine="540"/>
        <w:jc w:val="both"/>
      </w:pPr>
      <w:r>
        <w:t>Для определения объемов</w:t>
      </w:r>
      <w:r>
        <w:t xml:space="preserve"> строительства деревянных домов в Республике необходимо провести полный учет наличия и состояния жилого фонда, объектов образования, здравоохранения, торговли и т.д., как в городах, так и в многочисленных поселках. Это позволит более достоверно оценить объ</w:t>
      </w:r>
      <w:r>
        <w:t>емы строительства и ремонта, в том числе деревянного домостроения. Развитие деревянного домостроения позволит улучшить условия жизни населения, а также значительно расширить внутренний рынок лесоматериалов в Республике Карелия.</w:t>
      </w:r>
    </w:p>
    <w:p w14:paraId="13185099" w14:textId="77777777" w:rsidR="005B0F05" w:rsidRDefault="0057250F">
      <w:pPr>
        <w:pStyle w:val="ConsPlusNormal0"/>
        <w:spacing w:before="240"/>
        <w:ind w:firstLine="540"/>
        <w:jc w:val="both"/>
      </w:pPr>
      <w:r>
        <w:t>Также необходимо популяризов</w:t>
      </w:r>
      <w:r>
        <w:t>ать меры по развитию рынка деревянного домостороения на разных уровнях власти, например:</w:t>
      </w:r>
    </w:p>
    <w:p w14:paraId="26D8B2C8" w14:textId="77777777" w:rsidR="005B0F05" w:rsidRDefault="0057250F">
      <w:pPr>
        <w:pStyle w:val="ConsPlusNormal0"/>
        <w:spacing w:before="240"/>
        <w:ind w:firstLine="540"/>
        <w:jc w:val="both"/>
      </w:pPr>
      <w:r>
        <w:t>снижение кредитной ставки для покупателей деревянных домов за счет государственного субсидирования;</w:t>
      </w:r>
    </w:p>
    <w:p w14:paraId="624F7B25" w14:textId="77777777" w:rsidR="005B0F05" w:rsidRDefault="0057250F">
      <w:pPr>
        <w:pStyle w:val="ConsPlusNormal0"/>
        <w:spacing w:before="240"/>
        <w:ind w:firstLine="540"/>
        <w:jc w:val="both"/>
      </w:pPr>
      <w:r>
        <w:t>введение квот для использования материалов деревянного домостроения</w:t>
      </w:r>
      <w:r>
        <w:t xml:space="preserve"> в региональных программах по строительству жилья;</w:t>
      </w:r>
    </w:p>
    <w:p w14:paraId="1E342824" w14:textId="77777777" w:rsidR="005B0F05" w:rsidRDefault="0057250F">
      <w:pPr>
        <w:pStyle w:val="ConsPlusNormal0"/>
        <w:spacing w:before="240"/>
        <w:ind w:firstLine="540"/>
        <w:jc w:val="both"/>
      </w:pPr>
      <w:r>
        <w:t>применение льгот в ипотечном кредитовании при покупке квартир в деревянных домах.</w:t>
      </w:r>
    </w:p>
    <w:p w14:paraId="51F49D8E" w14:textId="77777777" w:rsidR="005B0F05" w:rsidRDefault="0057250F">
      <w:pPr>
        <w:pStyle w:val="ConsPlusNormal0"/>
        <w:spacing w:before="240"/>
        <w:ind w:firstLine="540"/>
        <w:jc w:val="both"/>
      </w:pPr>
      <w:r>
        <w:t>Необходимо разработать единую программу развития деревянного домостроения в Республике Карелия, учитывающую существующие пр</w:t>
      </w:r>
      <w:r>
        <w:t>ограммы в данном направлении, в том числе для решения вопросов расселения ветхого и аварийного жилья, строительства социального жилья.</w:t>
      </w:r>
    </w:p>
    <w:p w14:paraId="304D3E6F" w14:textId="77777777" w:rsidR="005B0F05" w:rsidRDefault="005B0F05">
      <w:pPr>
        <w:pStyle w:val="ConsPlusNormal0"/>
        <w:jc w:val="both"/>
      </w:pPr>
    </w:p>
    <w:p w14:paraId="1E60E6BE" w14:textId="77777777" w:rsidR="005B0F05" w:rsidRDefault="0057250F">
      <w:pPr>
        <w:pStyle w:val="ConsPlusTitle0"/>
        <w:jc w:val="center"/>
        <w:outlineLvl w:val="4"/>
      </w:pPr>
      <w:r>
        <w:t>Побочное пользование лесом</w:t>
      </w:r>
    </w:p>
    <w:p w14:paraId="0680C644" w14:textId="77777777" w:rsidR="005B0F05" w:rsidRDefault="005B0F05">
      <w:pPr>
        <w:pStyle w:val="ConsPlusNormal0"/>
        <w:jc w:val="both"/>
      </w:pPr>
    </w:p>
    <w:p w14:paraId="1542DDDF" w14:textId="77777777" w:rsidR="005B0F05" w:rsidRDefault="0057250F">
      <w:pPr>
        <w:pStyle w:val="ConsPlusNormal0"/>
        <w:ind w:firstLine="540"/>
        <w:jc w:val="both"/>
      </w:pPr>
      <w:r>
        <w:t>Республика Карелия обладает уникальными недревесными ресурсами леса, использование которых в</w:t>
      </w:r>
      <w:r>
        <w:t xml:space="preserve"> странах с устойчивым управлением лесами постоянно возрастает. В настоящее время заготовка недревесной лесной продукции осуществляется населением республики в основном для обеспечения средств к существованию или продажи на местных рынках.</w:t>
      </w:r>
    </w:p>
    <w:p w14:paraId="41466C35" w14:textId="77777777" w:rsidR="005B0F05" w:rsidRDefault="0057250F">
      <w:pPr>
        <w:pStyle w:val="ConsPlusNormal0"/>
        <w:spacing w:before="240"/>
        <w:ind w:firstLine="540"/>
        <w:jc w:val="both"/>
      </w:pPr>
      <w:r>
        <w:t>Растущий спрос на</w:t>
      </w:r>
      <w:r>
        <w:t xml:space="preserve"> органические и натуральные продукты и наличие обширных лесных территорий означают, что в Карелии имеется большой потенциал для коммерческой заготовки недревесной продукции и ее экспорта на прибыльные европейские и азиатские рынки, где лесные грибы, ягоды,</w:t>
      </w:r>
      <w:r>
        <w:t xml:space="preserve"> лекарственные растения продаются по высоким ценам.</w:t>
      </w:r>
    </w:p>
    <w:p w14:paraId="45B20FEF" w14:textId="77777777" w:rsidR="005B0F05" w:rsidRDefault="0057250F">
      <w:pPr>
        <w:pStyle w:val="ConsPlusNormal0"/>
        <w:spacing w:before="240"/>
        <w:ind w:firstLine="540"/>
        <w:jc w:val="both"/>
      </w:pPr>
      <w:r>
        <w:t>Существовавшая в советское время система потребительской кооперации через сеть заготовительных пунктов обеспечивала заготовку значительных объемов ягод и грибов, собранных местным населением.</w:t>
      </w:r>
    </w:p>
    <w:p w14:paraId="5B1A2621" w14:textId="77777777" w:rsidR="005B0F05" w:rsidRDefault="0057250F">
      <w:pPr>
        <w:pStyle w:val="ConsPlusNormal0"/>
        <w:spacing w:before="240"/>
        <w:ind w:firstLine="540"/>
        <w:jc w:val="both"/>
      </w:pPr>
      <w:r>
        <w:t>Следует приз</w:t>
      </w:r>
      <w:r>
        <w:t>нать социальную значимость этого вида использования лесов, который позволит населению, проживающему в лесных районах, иметь дополнительный источник доходов.</w:t>
      </w:r>
    </w:p>
    <w:p w14:paraId="1535A5D2" w14:textId="77777777" w:rsidR="005B0F05" w:rsidRDefault="0057250F">
      <w:pPr>
        <w:pStyle w:val="ConsPlusNormal0"/>
        <w:spacing w:before="240"/>
        <w:ind w:firstLine="540"/>
        <w:jc w:val="both"/>
      </w:pPr>
      <w:r>
        <w:t>Республика Карелия имеет уникальное географическое положение и условия: находится на границе с Евро</w:t>
      </w:r>
      <w:r>
        <w:t>пой и близко к центру государства.</w:t>
      </w:r>
    </w:p>
    <w:p w14:paraId="462716FF" w14:textId="77777777" w:rsidR="005B0F05" w:rsidRDefault="0057250F">
      <w:pPr>
        <w:pStyle w:val="ConsPlusNormal0"/>
        <w:spacing w:before="240"/>
        <w:ind w:firstLine="540"/>
        <w:jc w:val="both"/>
      </w:pPr>
      <w:r>
        <w:t xml:space="preserve">Здесь расположены интересные природные ландшафты, тысячи озер и памятники природы. </w:t>
      </w:r>
      <w:r>
        <w:lastRenderedPageBreak/>
        <w:t>Это предполагает возможность развития экологического туризма, рыбалки и охоты, например, организации грибных и ягодных туров.</w:t>
      </w:r>
    </w:p>
    <w:p w14:paraId="64AA06D5" w14:textId="77777777" w:rsidR="005B0F05" w:rsidRDefault="0057250F">
      <w:pPr>
        <w:pStyle w:val="ConsPlusNormal0"/>
        <w:spacing w:before="240"/>
        <w:ind w:firstLine="540"/>
        <w:jc w:val="both"/>
      </w:pPr>
      <w:r>
        <w:t>Может возникнуть спрос на престижные коттеджи для любителей сельского и экстремального туризма, что будет способствовать созданию новых рабочих мест для сельского населения, которое в последние годы имеет тенденцию к убыванию.</w:t>
      </w:r>
    </w:p>
    <w:p w14:paraId="69D4FD2E" w14:textId="77777777" w:rsidR="005B0F05" w:rsidRDefault="0057250F">
      <w:pPr>
        <w:pStyle w:val="ConsPlusNormal0"/>
        <w:spacing w:before="240"/>
        <w:ind w:firstLine="540"/>
        <w:jc w:val="both"/>
      </w:pPr>
      <w:r>
        <w:t>Развитие экологического туриз</w:t>
      </w:r>
      <w:r>
        <w:t>ма, в том числе и в зимнее время, будет способствовать развитию деревянного домостроения. Необходимо определиться с возможными объемами побочного пользования лесом и его вкладом в экономику республики.</w:t>
      </w:r>
    </w:p>
    <w:p w14:paraId="2B01CBD1" w14:textId="77777777" w:rsidR="005B0F05" w:rsidRDefault="005B0F05">
      <w:pPr>
        <w:pStyle w:val="ConsPlusNormal0"/>
        <w:jc w:val="both"/>
      </w:pPr>
    </w:p>
    <w:p w14:paraId="7EF4DF4C" w14:textId="77777777" w:rsidR="005B0F05" w:rsidRDefault="0057250F">
      <w:pPr>
        <w:pStyle w:val="ConsPlusTitle0"/>
        <w:jc w:val="center"/>
        <w:outlineLvl w:val="4"/>
      </w:pPr>
      <w:r>
        <w:t>Лесопромышленный кластер</w:t>
      </w:r>
    </w:p>
    <w:p w14:paraId="132766AA" w14:textId="77777777" w:rsidR="005B0F05" w:rsidRDefault="005B0F05">
      <w:pPr>
        <w:pStyle w:val="ConsPlusNormal0"/>
        <w:jc w:val="both"/>
      </w:pPr>
    </w:p>
    <w:p w14:paraId="699A4B91" w14:textId="77777777" w:rsidR="005B0F05" w:rsidRDefault="0057250F">
      <w:pPr>
        <w:pStyle w:val="ConsPlusNormal0"/>
        <w:ind w:firstLine="540"/>
        <w:jc w:val="both"/>
      </w:pPr>
      <w:r>
        <w:t>Для максимизации внутреннег</w:t>
      </w:r>
      <w:r>
        <w:t>о потенциала развития лесной и деревообрабатывающей отрасли необходимо привлечение государственной поддержки, которая позволит получить некоторые конкурентные преимущества. На сегодняшний момент промышленные кластеры являются одной из существенных возможно</w:t>
      </w:r>
      <w:r>
        <w:t>стей для получения мер государственной поддержки при выпуске промышленной продукции.</w:t>
      </w:r>
    </w:p>
    <w:p w14:paraId="5F51E246" w14:textId="77777777" w:rsidR="005B0F05" w:rsidRDefault="0057250F">
      <w:pPr>
        <w:pStyle w:val="ConsPlusNormal0"/>
        <w:spacing w:before="240"/>
        <w:ind w:firstLine="540"/>
        <w:jc w:val="both"/>
      </w:pPr>
      <w:r>
        <w:t>На текущий момент развитие промышленных кластеров регламентируется нормативно-правовыми актами:</w:t>
      </w:r>
    </w:p>
    <w:p w14:paraId="63628725" w14:textId="77777777" w:rsidR="005B0F05" w:rsidRDefault="0057250F">
      <w:pPr>
        <w:pStyle w:val="ConsPlusNormal0"/>
        <w:spacing w:before="240"/>
        <w:ind w:firstLine="540"/>
        <w:jc w:val="both"/>
      </w:pPr>
      <w:r>
        <w:t xml:space="preserve">Федеральный </w:t>
      </w:r>
      <w:hyperlink r:id="rId43" w:tooltip="Федеральный закон от 31.12.2014 N 488-ФЗ (ред. от 28.12.2025) &quot;О промышленной политике в Российской Федерации&quot; {КонсультантПлюс}">
        <w:r>
          <w:rPr>
            <w:color w:val="0000FF"/>
          </w:rPr>
          <w:t>закон</w:t>
        </w:r>
      </w:hyperlink>
      <w:r>
        <w:t xml:space="preserve"> от 31 декабря 2014 года N 488-ФЗ "О промышленной политике в Российской Федерации";</w:t>
      </w:r>
    </w:p>
    <w:p w14:paraId="55E78FF9" w14:textId="77777777" w:rsidR="005B0F05" w:rsidRDefault="0057250F">
      <w:pPr>
        <w:pStyle w:val="ConsPlusNormal0"/>
        <w:spacing w:before="240"/>
        <w:ind w:firstLine="540"/>
        <w:jc w:val="both"/>
      </w:pPr>
      <w:hyperlink r:id="rId44" w:tooltip="Постановление Правительства РФ от 31.07.2015 N 779 (ред. от 08.05.2025) &quot;О промышленных кластерах и специализированных организациях промышленных кластеров&quot; (вместе с &quot;Требованиями к промышленным кластерам и специализированным организациям промышленных кластеро">
        <w:r>
          <w:rPr>
            <w:color w:val="0000FF"/>
          </w:rPr>
          <w:t>постановление</w:t>
        </w:r>
      </w:hyperlink>
      <w:r>
        <w:t xml:space="preserve"> Правительства Российской Федерации от 31 июля 2015 года N 779 "О промышленных кластерах и специализированных организациях промышленны</w:t>
      </w:r>
      <w:r>
        <w:t>х кластеров";</w:t>
      </w:r>
    </w:p>
    <w:p w14:paraId="2F8B3520" w14:textId="77777777" w:rsidR="005B0F05" w:rsidRDefault="0057250F">
      <w:pPr>
        <w:pStyle w:val="ConsPlusNormal0"/>
        <w:spacing w:before="240"/>
        <w:ind w:firstLine="540"/>
        <w:jc w:val="both"/>
      </w:pPr>
      <w:hyperlink r:id="rId45" w:tooltip="Постановление Правительства РФ от 28.01.2016 N 41 (ред. от 23.12.2022) &quot;Об утверждении Правил предоставления из федерального бюджета субсидий участникам промышленных кластеров на возмещение части затрат при реализации совместных проектов по производству промыш">
        <w:r>
          <w:rPr>
            <w:color w:val="0000FF"/>
          </w:rPr>
          <w:t>постановление</w:t>
        </w:r>
      </w:hyperlink>
      <w:r>
        <w:t xml:space="preserve"> Правительства Российской Федерации от 28 января 2016 года N 41 "Об утверждении правил предоставления из фе</w:t>
      </w:r>
      <w:r>
        <w:t>дерального бюджета субсидий участникам промышленных кластеров на возмещение части затрат при реализации совместных проектов по производству промышленной продукции кластера в целях импортозамещения".</w:t>
      </w:r>
    </w:p>
    <w:p w14:paraId="0A81D529" w14:textId="77777777" w:rsidR="005B0F05" w:rsidRDefault="0057250F">
      <w:pPr>
        <w:pStyle w:val="ConsPlusNormal0"/>
        <w:spacing w:before="240"/>
        <w:ind w:firstLine="540"/>
        <w:jc w:val="both"/>
      </w:pPr>
      <w:r>
        <w:t>Указанными нормативно-правовыми актами регламентируются п</w:t>
      </w:r>
      <w:r>
        <w:t>онятие промышленного кластера, требования к его структуре, а также порядок подтверждения соответствия промышленного кластера нормативным требованиям в целях применения к ним мер стимулирования деятельности в сфере промышленности.</w:t>
      </w:r>
    </w:p>
    <w:p w14:paraId="31DB32C7" w14:textId="77777777" w:rsidR="005B0F05" w:rsidRDefault="0057250F">
      <w:pPr>
        <w:pStyle w:val="ConsPlusNormal0"/>
        <w:spacing w:before="240"/>
        <w:ind w:firstLine="540"/>
        <w:jc w:val="both"/>
      </w:pPr>
      <w:r>
        <w:t xml:space="preserve">Согласно </w:t>
      </w:r>
      <w:hyperlink r:id="rId46" w:tooltip="Постановление Правительства РФ от 31.07.2015 N 779 (ред. от 08.05.2025) &quot;О промышленных кластерах и специализированных организациях промышленных кластеров&quot; (вместе с &quot;Требованиями к промышленным кластерам и специализированным организациям промышленных кластеро">
        <w:r>
          <w:rPr>
            <w:color w:val="0000FF"/>
          </w:rPr>
          <w:t>постановлению</w:t>
        </w:r>
      </w:hyperlink>
      <w:r>
        <w:t xml:space="preserve"> Правительства Российской Федерации от 31 июля 2015 года N 779 инфраструктурой промышленного кластера является совокупнос</w:t>
      </w:r>
      <w:r>
        <w:t>ть объектов технологической и промышленной инфраструктуры, организаций образования и науки, некоммерческих организаций, финансовых организаций, обеспечивающих развитие промышленного кластера и реализацию программы развития промышленного кластера.</w:t>
      </w:r>
    </w:p>
    <w:p w14:paraId="4137CE91" w14:textId="77777777" w:rsidR="005B0F05" w:rsidRDefault="0057250F">
      <w:pPr>
        <w:pStyle w:val="ConsPlusNormal0"/>
        <w:spacing w:before="240"/>
        <w:ind w:firstLine="540"/>
        <w:jc w:val="both"/>
      </w:pPr>
      <w:r>
        <w:t xml:space="preserve">В состав </w:t>
      </w:r>
      <w:r>
        <w:t>инфраструктуры промышленного кластера должны входить:</w:t>
      </w:r>
    </w:p>
    <w:p w14:paraId="14FC5517" w14:textId="77777777" w:rsidR="005B0F05" w:rsidRDefault="0057250F">
      <w:pPr>
        <w:pStyle w:val="ConsPlusNormal0"/>
        <w:spacing w:before="240"/>
        <w:ind w:firstLine="540"/>
        <w:jc w:val="both"/>
      </w:pPr>
      <w:r>
        <w:t xml:space="preserve">не менее одного учреждения высшего или среднего профессионального образования, осуществляющих профессиональное обучение и (или) дополнительное образование персонала </w:t>
      </w:r>
      <w:r>
        <w:lastRenderedPageBreak/>
        <w:t>участников промышленного кластера в и</w:t>
      </w:r>
      <w:r>
        <w:t>нтересах достижения цели создания промышленного кластера;</w:t>
      </w:r>
    </w:p>
    <w:p w14:paraId="2F59009D" w14:textId="77777777" w:rsidR="005B0F05" w:rsidRDefault="0057250F">
      <w:pPr>
        <w:pStyle w:val="ConsPlusNormal0"/>
        <w:spacing w:before="240"/>
        <w:ind w:firstLine="540"/>
        <w:jc w:val="both"/>
      </w:pPr>
      <w:r>
        <w:t>не менее 10 субъектов деятельности в сфере промышленности, осуществляющих промышленное производство промышленной продукции;</w:t>
      </w:r>
    </w:p>
    <w:p w14:paraId="047955CA" w14:textId="77777777" w:rsidR="005B0F05" w:rsidRDefault="0057250F">
      <w:pPr>
        <w:pStyle w:val="ConsPlusNormal0"/>
        <w:spacing w:before="240"/>
        <w:ind w:firstLine="540"/>
        <w:jc w:val="both"/>
      </w:pPr>
      <w:r>
        <w:t>не менее 1 субъекта деятельности в сфере промышленности, осуществляющего к</w:t>
      </w:r>
      <w:r>
        <w:t>онечное промышленное производство промышленной продукции в целях реализации ее на внутреннем и внешнем рынках с использованием промышленной продукции всех участников промышленного кластера;</w:t>
      </w:r>
    </w:p>
    <w:p w14:paraId="3DDCD630" w14:textId="77777777" w:rsidR="005B0F05" w:rsidRDefault="0057250F">
      <w:pPr>
        <w:pStyle w:val="ConsPlusNormal0"/>
        <w:spacing w:before="240"/>
        <w:ind w:firstLine="540"/>
        <w:jc w:val="both"/>
      </w:pPr>
      <w:r>
        <w:t>не менее 2 объектов технологической инфраструктуры, необходимых уч</w:t>
      </w:r>
      <w:r>
        <w:t>астникам промышленного кластера для создания совокупности субъектов деятельности в сфере промышленности, связанных отношениями в указанной сфере вследствие территориальной близости и функциональной зависимости и размещенных на территории одного субъекта Ро</w:t>
      </w:r>
      <w:r>
        <w:t>ссийской Федерации или территориях нескольких субъектов Российской Федерации, производящих промышленную продукцию.</w:t>
      </w:r>
    </w:p>
    <w:p w14:paraId="5C11C4EE" w14:textId="77777777" w:rsidR="005B0F05" w:rsidRDefault="0057250F">
      <w:pPr>
        <w:pStyle w:val="ConsPlusNormal0"/>
        <w:spacing w:before="240"/>
        <w:ind w:firstLine="540"/>
        <w:jc w:val="both"/>
      </w:pPr>
      <w:r>
        <w:t>Управление промышленным кластером осуществляется специализированной организацией, учредителями которой являются промышленные предприятия.</w:t>
      </w:r>
    </w:p>
    <w:p w14:paraId="30BCC1F8" w14:textId="77777777" w:rsidR="005B0F05" w:rsidRDefault="0057250F">
      <w:pPr>
        <w:pStyle w:val="ConsPlusNormal0"/>
        <w:spacing w:before="240"/>
        <w:ind w:firstLine="540"/>
        <w:jc w:val="both"/>
      </w:pPr>
      <w:r>
        <w:t>Спе</w:t>
      </w:r>
      <w:r>
        <w:t>циализированная организация осуществляет:</w:t>
      </w:r>
    </w:p>
    <w:p w14:paraId="546A02F6" w14:textId="77777777" w:rsidR="005B0F05" w:rsidRDefault="0057250F">
      <w:pPr>
        <w:pStyle w:val="ConsPlusNormal0"/>
        <w:spacing w:before="240"/>
        <w:ind w:firstLine="540"/>
        <w:jc w:val="both"/>
      </w:pPr>
      <w:r>
        <w:t>оказание консультационных услуг участникам промышленного кластера по направлениям реализации программы;</w:t>
      </w:r>
    </w:p>
    <w:p w14:paraId="0200763B" w14:textId="77777777" w:rsidR="005B0F05" w:rsidRDefault="0057250F">
      <w:pPr>
        <w:pStyle w:val="ConsPlusNormal0"/>
        <w:spacing w:before="240"/>
        <w:ind w:firstLine="540"/>
        <w:jc w:val="both"/>
      </w:pPr>
      <w:r>
        <w:t>организацию предоставления участникам промышленного кластера услуг в части правового обеспечения и продвижения</w:t>
      </w:r>
      <w:r>
        <w:t xml:space="preserve"> промышленной продукции промышленного кластера;</w:t>
      </w:r>
    </w:p>
    <w:p w14:paraId="66C46742" w14:textId="77777777" w:rsidR="005B0F05" w:rsidRDefault="0057250F">
      <w:pPr>
        <w:pStyle w:val="ConsPlusNormal0"/>
        <w:spacing w:before="240"/>
        <w:ind w:firstLine="540"/>
        <w:jc w:val="both"/>
      </w:pPr>
      <w:r>
        <w:t>проведение информационных кампаний в средствах массовой информации по освещению деятельности промышленного кластера, включая производство промышленной продукции и перспективы развития промышленного кластера;</w:t>
      </w:r>
    </w:p>
    <w:p w14:paraId="17BA472B" w14:textId="77777777" w:rsidR="005B0F05" w:rsidRDefault="0057250F">
      <w:pPr>
        <w:pStyle w:val="ConsPlusNormal0"/>
        <w:spacing w:before="240"/>
        <w:ind w:firstLine="540"/>
        <w:jc w:val="both"/>
      </w:pPr>
      <w:r>
        <w:t>обеспечение привлечения кредитных и инвестиционных ресурсов в рамках программы развития промышленного кластера;</w:t>
      </w:r>
    </w:p>
    <w:p w14:paraId="6048EE39" w14:textId="77777777" w:rsidR="005B0F05" w:rsidRDefault="0057250F">
      <w:pPr>
        <w:pStyle w:val="ConsPlusNormal0"/>
        <w:spacing w:before="240"/>
        <w:ind w:firstLine="540"/>
        <w:jc w:val="both"/>
      </w:pPr>
      <w:r>
        <w:t>обеспечение координации мероприятий программы развития промышленного кластера с мероприятиями программ развития участников промышленного кластер</w:t>
      </w:r>
      <w:r>
        <w:t>а для достижения цели создания промышленного кластера;</w:t>
      </w:r>
    </w:p>
    <w:p w14:paraId="68E7E3FC" w14:textId="77777777" w:rsidR="005B0F05" w:rsidRDefault="0057250F">
      <w:pPr>
        <w:pStyle w:val="ConsPlusNormal0"/>
        <w:spacing w:before="240"/>
        <w:ind w:firstLine="540"/>
        <w:jc w:val="both"/>
      </w:pPr>
      <w:r>
        <w:t>проведение маркетинговых исследований на различных рынках, связанных с продвижением продукции промышленного кластера;</w:t>
      </w:r>
    </w:p>
    <w:p w14:paraId="23222E3D" w14:textId="77777777" w:rsidR="005B0F05" w:rsidRDefault="0057250F">
      <w:pPr>
        <w:pStyle w:val="ConsPlusNormal0"/>
        <w:spacing w:before="240"/>
        <w:ind w:firstLine="540"/>
        <w:jc w:val="both"/>
      </w:pPr>
      <w:r>
        <w:t>ведение реестра участников промышленного кластера.</w:t>
      </w:r>
    </w:p>
    <w:p w14:paraId="71549F04" w14:textId="77777777" w:rsidR="005B0F05" w:rsidRDefault="0057250F">
      <w:pPr>
        <w:pStyle w:val="ConsPlusNormal0"/>
        <w:spacing w:before="240"/>
        <w:ind w:firstLine="540"/>
        <w:jc w:val="both"/>
      </w:pPr>
      <w:r>
        <w:t>Для получения официального статуса промышленного кластера необходимо включение в реестр промышленных кластеров Министерства промышленности и торговли Российской Федерации.</w:t>
      </w:r>
    </w:p>
    <w:p w14:paraId="566559E2" w14:textId="77777777" w:rsidR="005B0F05" w:rsidRDefault="0057250F">
      <w:pPr>
        <w:pStyle w:val="ConsPlusNormal0"/>
        <w:spacing w:before="240"/>
        <w:ind w:firstLine="540"/>
        <w:jc w:val="both"/>
      </w:pPr>
      <w:r>
        <w:lastRenderedPageBreak/>
        <w:t>Включение промышленного кластера в Реестр Министерства промышленности и торговли Рос</w:t>
      </w:r>
      <w:r>
        <w:t>сийской Федерации предоставляет возможность получения мер стимулирования, включая субсидии, за счет средств федерального бюджета и бюджетов субъектов Российской Федерации.</w:t>
      </w:r>
    </w:p>
    <w:p w14:paraId="09360FA4" w14:textId="77777777" w:rsidR="005B0F05" w:rsidRDefault="0057250F">
      <w:pPr>
        <w:pStyle w:val="ConsPlusNormal0"/>
        <w:spacing w:before="240"/>
        <w:ind w:firstLine="540"/>
        <w:jc w:val="both"/>
      </w:pPr>
      <w:r>
        <w:t>Условиями государственной поддержки является увеличение количества высокопроизводите</w:t>
      </w:r>
      <w:r>
        <w:t>льных рабочих мест в объеме не менее 15% и достижение одного из следующих показателей:</w:t>
      </w:r>
    </w:p>
    <w:p w14:paraId="7A02C690" w14:textId="77777777" w:rsidR="005B0F05" w:rsidRDefault="0057250F">
      <w:pPr>
        <w:pStyle w:val="ConsPlusNormal0"/>
        <w:spacing w:before="240"/>
        <w:ind w:firstLine="540"/>
        <w:jc w:val="both"/>
      </w:pPr>
      <w:r>
        <w:t>сокращение более чем на 10% импортных комплектующих;</w:t>
      </w:r>
    </w:p>
    <w:p w14:paraId="57888729" w14:textId="77777777" w:rsidR="005B0F05" w:rsidRDefault="0057250F">
      <w:pPr>
        <w:pStyle w:val="ConsPlusNormal0"/>
        <w:spacing w:before="240"/>
        <w:ind w:firstLine="540"/>
        <w:jc w:val="both"/>
      </w:pPr>
      <w:r>
        <w:t>повышение не менее чем на 10% доли добавленной стоимости;</w:t>
      </w:r>
    </w:p>
    <w:p w14:paraId="2BB60BAF" w14:textId="77777777" w:rsidR="005B0F05" w:rsidRDefault="0057250F">
      <w:pPr>
        <w:pStyle w:val="ConsPlusNormal0"/>
        <w:spacing w:before="240"/>
        <w:ind w:firstLine="540"/>
        <w:jc w:val="both"/>
      </w:pPr>
      <w:r>
        <w:t>увеличение экспорта или продаж конечной промышленной проду</w:t>
      </w:r>
      <w:r>
        <w:t>кции кластера не менее чем на 10%.</w:t>
      </w:r>
    </w:p>
    <w:p w14:paraId="01EAFF9C" w14:textId="77777777" w:rsidR="005B0F05" w:rsidRDefault="0057250F">
      <w:pPr>
        <w:pStyle w:val="ConsPlusNormal0"/>
        <w:spacing w:before="240"/>
        <w:ind w:firstLine="540"/>
        <w:jc w:val="both"/>
      </w:pPr>
      <w:r>
        <w:t>Внутренняя кооперация предприятий - участников промышленного кластера выражается в том, что не менее 20% общего объема промышленной продукции, произведенной каждым участником промышленного кластера, используется другими е</w:t>
      </w:r>
      <w:r>
        <w:t>го участниками, за исключением участников промышленного кластера, осуществляющих конечный выпуск промышленной продукции в целях реализации ее на внутреннем и внешних рынках.</w:t>
      </w:r>
    </w:p>
    <w:p w14:paraId="2F5CBEA4" w14:textId="77777777" w:rsidR="005B0F05" w:rsidRDefault="0057250F">
      <w:pPr>
        <w:pStyle w:val="ConsPlusNormal0"/>
        <w:spacing w:before="240"/>
        <w:ind w:firstLine="540"/>
        <w:jc w:val="both"/>
      </w:pPr>
      <w:r>
        <w:t>В 2016 году в Республике Карелия начата реализация проекта по формированию Карельс</w:t>
      </w:r>
      <w:r>
        <w:t>кого лесопромышленного кластера.</w:t>
      </w:r>
    </w:p>
    <w:p w14:paraId="140A718D" w14:textId="77777777" w:rsidR="005B0F05" w:rsidRDefault="0057250F">
      <w:pPr>
        <w:pStyle w:val="ConsPlusNormal0"/>
        <w:spacing w:before="240"/>
        <w:ind w:firstLine="540"/>
        <w:jc w:val="both"/>
      </w:pPr>
      <w:r>
        <w:t>Инициаторами проекта выступили ООО ДОК "Калевала" и ООО "Соломенский лесозавод". С позиции комплексного использования лесных ресурсов - это оптимальный вариант кооперации ведущих предприятий. С другой стороны, для лесозагот</w:t>
      </w:r>
      <w:r>
        <w:t>овительных предприятий - участников кластера появился устойчивый и прогнозируемый рынок сбыта своей древесины.</w:t>
      </w:r>
    </w:p>
    <w:p w14:paraId="6FB2DBC7" w14:textId="77777777" w:rsidR="005B0F05" w:rsidRDefault="0057250F">
      <w:pPr>
        <w:pStyle w:val="ConsPlusNormal0"/>
        <w:spacing w:before="240"/>
        <w:ind w:firstLine="540"/>
        <w:jc w:val="both"/>
      </w:pPr>
      <w:r>
        <w:t>На сегодняшний день зарегистрирована специализированная организация ООО "Карельский лесопромышленный кластер", заключены соглашения с участниками</w:t>
      </w:r>
      <w:r>
        <w:t xml:space="preserve"> промышленного кластера, в том числе с Федеральным государственным бюджетным образовательным учреждением высшего образования "Петрозаводский государственный университет".</w:t>
      </w:r>
    </w:p>
    <w:p w14:paraId="3BA64BEB" w14:textId="77777777" w:rsidR="005B0F05" w:rsidRDefault="0057250F">
      <w:pPr>
        <w:pStyle w:val="ConsPlusNormal0"/>
        <w:spacing w:before="240"/>
        <w:ind w:firstLine="540"/>
        <w:jc w:val="both"/>
      </w:pPr>
      <w:r>
        <w:t>Однако на базе существующего законодательства эффективно использовать преференции для</w:t>
      </w:r>
      <w:r>
        <w:t xml:space="preserve"> промышленных кластеров в лесопромышленном комплексе не представляется возможным.</w:t>
      </w:r>
    </w:p>
    <w:p w14:paraId="75BB3C20" w14:textId="77777777" w:rsidR="005B0F05" w:rsidRDefault="0057250F">
      <w:pPr>
        <w:pStyle w:val="ConsPlusNormal0"/>
        <w:spacing w:before="240"/>
        <w:ind w:firstLine="540"/>
        <w:jc w:val="both"/>
      </w:pPr>
      <w:r>
        <w:t xml:space="preserve">Согласно </w:t>
      </w:r>
      <w:hyperlink r:id="rId47" w:tooltip="Федеральный закон от 31.12.2014 N 488-ФЗ (ред. от 28.12.2025) &quot;О промышленной политике в Российской Федерации&quot; {КонсультантПлюс}">
        <w:r>
          <w:rPr>
            <w:color w:val="0000FF"/>
          </w:rPr>
          <w:t>статье 3</w:t>
        </w:r>
      </w:hyperlink>
      <w:r>
        <w:t xml:space="preserve"> Федерального закона от 31 декабря 2014 года N 488-ФЗ "О промышленной политике в Российской Федерации" промышленное производство не подразумевает производство ле</w:t>
      </w:r>
      <w:r>
        <w:t xml:space="preserve">соматериалов (лесозаготовку). При этом глубокая обработка древесины (переработка), являясь промышленным производством, невозможна без лесоматериалов. Иными словами, у предприятий лесозаготовки отсутствует мотивация для участия в промышленном кластере, а у </w:t>
      </w:r>
      <w:r>
        <w:t>лесопромышленных предприятий - смысл формирования промышленного кластера без закрепления устойчивой лесозаготовительной базы.</w:t>
      </w:r>
    </w:p>
    <w:p w14:paraId="2AFE9BF3" w14:textId="77777777" w:rsidR="005B0F05" w:rsidRDefault="0057250F">
      <w:pPr>
        <w:pStyle w:val="ConsPlusNormal0"/>
        <w:spacing w:before="240"/>
        <w:ind w:firstLine="540"/>
        <w:jc w:val="both"/>
      </w:pPr>
      <w:r>
        <w:t xml:space="preserve">Правительством Республики Карелия подготовлено предложение по внесению изменения в Федеральный </w:t>
      </w:r>
      <w:hyperlink r:id="rId48" w:tooltip="Федеральный закон от 31.12.2014 N 488-ФЗ (ред. от 28.12.2025) &quot;О промышленной политике в Российской Федерации&quot; {КонсультантПлюс}">
        <w:r>
          <w:rPr>
            <w:color w:val="0000FF"/>
          </w:rPr>
          <w:t>закон</w:t>
        </w:r>
      </w:hyperlink>
      <w:r>
        <w:t xml:space="preserve"> "О промышленной политике в Российской Федерации" в час</w:t>
      </w:r>
      <w:r>
        <w:t>ти отнесения вида деятельности "лесозаготовки" к промышленному производству.</w:t>
      </w:r>
    </w:p>
    <w:p w14:paraId="04B18ABA" w14:textId="77777777" w:rsidR="005B0F05" w:rsidRDefault="0057250F">
      <w:pPr>
        <w:pStyle w:val="ConsPlusNormal0"/>
        <w:spacing w:before="240"/>
        <w:ind w:firstLine="540"/>
        <w:jc w:val="both"/>
      </w:pPr>
      <w:r>
        <w:lastRenderedPageBreak/>
        <w:t>Указанные изменения позволят получать государственную поддержку всем участникам промышленного кластера, включая участников, производящих продукцию, используемую в целях производст</w:t>
      </w:r>
      <w:r>
        <w:t>ва промышленной продукции, что в свою очередь обеспечит:</w:t>
      </w:r>
    </w:p>
    <w:p w14:paraId="2A23C60E" w14:textId="77777777" w:rsidR="005B0F05" w:rsidRDefault="0057250F">
      <w:pPr>
        <w:pStyle w:val="ConsPlusNormal0"/>
        <w:spacing w:before="240"/>
        <w:ind w:firstLine="540"/>
        <w:jc w:val="both"/>
      </w:pPr>
      <w:r>
        <w:t>устойчивое внутрикластерное взаимодействие между участниками кластера;</w:t>
      </w:r>
    </w:p>
    <w:p w14:paraId="3971E1AD" w14:textId="77777777" w:rsidR="005B0F05" w:rsidRDefault="0057250F">
      <w:pPr>
        <w:pStyle w:val="ConsPlusNormal0"/>
        <w:spacing w:before="240"/>
        <w:ind w:firstLine="540"/>
        <w:jc w:val="both"/>
      </w:pPr>
      <w:r>
        <w:t>мотивированное участие в реализации совместных проектов;</w:t>
      </w:r>
    </w:p>
    <w:p w14:paraId="60EB7479" w14:textId="77777777" w:rsidR="005B0F05" w:rsidRDefault="0057250F">
      <w:pPr>
        <w:pStyle w:val="ConsPlusNormal0"/>
        <w:spacing w:before="240"/>
        <w:ind w:firstLine="540"/>
        <w:jc w:val="both"/>
      </w:pPr>
      <w:r>
        <w:t>выпуск конкурентоспособной промышленной продукции;</w:t>
      </w:r>
    </w:p>
    <w:p w14:paraId="43E042DD" w14:textId="77777777" w:rsidR="005B0F05" w:rsidRDefault="0057250F">
      <w:pPr>
        <w:pStyle w:val="ConsPlusNormal0"/>
        <w:spacing w:before="240"/>
        <w:ind w:firstLine="540"/>
        <w:jc w:val="both"/>
      </w:pPr>
      <w:r>
        <w:t>возможность использо</w:t>
      </w:r>
      <w:r>
        <w:t>вать в полной мере потенциал промышленных кластеров в качестве инструмента регионального территориального планирования.</w:t>
      </w:r>
    </w:p>
    <w:p w14:paraId="0D71EA43" w14:textId="77777777" w:rsidR="005B0F05" w:rsidRDefault="0057250F">
      <w:pPr>
        <w:pStyle w:val="ConsPlusNormal0"/>
        <w:spacing w:before="240"/>
        <w:ind w:firstLine="540"/>
        <w:jc w:val="both"/>
      </w:pPr>
      <w:r>
        <w:t xml:space="preserve">Однако на момент разработки Стратегии в постановление Правительства Российской Федерации не было внесено соответствующих изменений, что </w:t>
      </w:r>
      <w:r>
        <w:t>не дает возможности развития лесопромышленным кластерам в Республике Карелия.</w:t>
      </w:r>
    </w:p>
    <w:p w14:paraId="6634B4E0" w14:textId="77777777" w:rsidR="005B0F05" w:rsidRDefault="0057250F">
      <w:pPr>
        <w:pStyle w:val="ConsPlusNormal0"/>
        <w:spacing w:before="240"/>
        <w:ind w:firstLine="540"/>
        <w:jc w:val="both"/>
      </w:pPr>
      <w:r>
        <w:t>Лесопромышленные кластеры должны являться ключевыми исполнителями Стратегии и представлять интересы лесопромышленников на всех уровнях власти.</w:t>
      </w:r>
    </w:p>
    <w:p w14:paraId="0F0BD97C" w14:textId="77777777" w:rsidR="005B0F05" w:rsidRDefault="005B0F05">
      <w:pPr>
        <w:pStyle w:val="ConsPlusNormal0"/>
        <w:jc w:val="both"/>
      </w:pPr>
    </w:p>
    <w:p w14:paraId="54A310EF" w14:textId="77777777" w:rsidR="005B0F05" w:rsidRDefault="0057250F">
      <w:pPr>
        <w:pStyle w:val="ConsPlusTitle0"/>
        <w:jc w:val="center"/>
        <w:outlineLvl w:val="4"/>
      </w:pPr>
      <w:r>
        <w:t>Приоритетные инвестиционные проект</w:t>
      </w:r>
      <w:r>
        <w:t>ы</w:t>
      </w:r>
    </w:p>
    <w:p w14:paraId="0ECD8515" w14:textId="77777777" w:rsidR="005B0F05" w:rsidRDefault="0057250F">
      <w:pPr>
        <w:pStyle w:val="ConsPlusTitle0"/>
        <w:jc w:val="center"/>
      </w:pPr>
      <w:r>
        <w:t>в области освоения лесов Республики Карелия</w:t>
      </w:r>
    </w:p>
    <w:p w14:paraId="7D772B73" w14:textId="77777777" w:rsidR="005B0F05" w:rsidRDefault="005B0F05">
      <w:pPr>
        <w:pStyle w:val="ConsPlusNormal0"/>
        <w:jc w:val="both"/>
      </w:pPr>
    </w:p>
    <w:p w14:paraId="5FCADD27" w14:textId="77777777" w:rsidR="005B0F05" w:rsidRDefault="0057250F">
      <w:pPr>
        <w:pStyle w:val="ConsPlusNormal0"/>
        <w:ind w:firstLine="540"/>
        <w:jc w:val="both"/>
      </w:pPr>
      <w:r>
        <w:t>Анализ состояния лесного комплекса показал, что Республика Карелия из некогда многолесного региона страны перешла в разряд лесодефицитных.</w:t>
      </w:r>
    </w:p>
    <w:p w14:paraId="0492FD1C" w14:textId="77777777" w:rsidR="005B0F05" w:rsidRDefault="0057250F">
      <w:pPr>
        <w:pStyle w:val="ConsPlusNormal0"/>
        <w:spacing w:before="240"/>
        <w:ind w:firstLine="540"/>
        <w:jc w:val="both"/>
      </w:pPr>
      <w:r>
        <w:t>Причем дефицит древесного сырья носит избирательный характер.</w:t>
      </w:r>
    </w:p>
    <w:p w14:paraId="1604C9C8" w14:textId="77777777" w:rsidR="005B0F05" w:rsidRDefault="0057250F">
      <w:pPr>
        <w:pStyle w:val="ConsPlusNormal0"/>
        <w:spacing w:before="240"/>
        <w:ind w:firstLine="540"/>
        <w:jc w:val="both"/>
      </w:pPr>
      <w:r>
        <w:t>При относительном избытке в составе заготовляемой древесины хвойного пиловочника и березовых балансов наблюдается дефицит хвойного баланса, который в больших объемах завозится как из соседних, т</w:t>
      </w:r>
      <w:r>
        <w:t>ак и отдаленных регионов европейской части России.</w:t>
      </w:r>
    </w:p>
    <w:p w14:paraId="50BDB062" w14:textId="77777777" w:rsidR="005B0F05" w:rsidRDefault="0057250F">
      <w:pPr>
        <w:pStyle w:val="ConsPlusNormal0"/>
        <w:spacing w:before="240"/>
        <w:ind w:firstLine="540"/>
        <w:jc w:val="both"/>
      </w:pPr>
      <w:r>
        <w:t xml:space="preserve">В то же время в республике имеются значительные ресурсы древесного сырья, которые дополнительно можно получить за счет реализации хорошо известных принципов постоянного и неистощительного пользования лесом, что позволяет создать надежную лесосырьевую базу </w:t>
      </w:r>
      <w:r>
        <w:t>для лесоперерабатывающих предприятий.</w:t>
      </w:r>
    </w:p>
    <w:p w14:paraId="18247852" w14:textId="77777777" w:rsidR="005B0F05" w:rsidRDefault="0057250F">
      <w:pPr>
        <w:pStyle w:val="ConsPlusNormal0"/>
        <w:spacing w:before="240"/>
        <w:ind w:firstLine="540"/>
        <w:jc w:val="both"/>
      </w:pPr>
      <w:r>
        <w:t>Дальнейшее развитие лесного комплекса Республики Карелия будет направлено на модернизацию и расширение производственных мощностей действующих предприятий.</w:t>
      </w:r>
    </w:p>
    <w:p w14:paraId="4A2897AA" w14:textId="77777777" w:rsidR="005B0F05" w:rsidRDefault="0057250F">
      <w:pPr>
        <w:pStyle w:val="ConsPlusNormal0"/>
        <w:spacing w:before="240"/>
        <w:ind w:firstLine="540"/>
        <w:jc w:val="both"/>
      </w:pPr>
      <w:r>
        <w:t>Приоритетные инвестиционные проекта в области освоения лесов пр</w:t>
      </w:r>
      <w:r>
        <w:t xml:space="preserve">едставлены в </w:t>
      </w:r>
      <w:hyperlink w:anchor="P1215" w:tooltip="SWOT-анализ: пространственный">
        <w:r>
          <w:rPr>
            <w:color w:val="0000FF"/>
          </w:rPr>
          <w:t>таблице 4</w:t>
        </w:r>
      </w:hyperlink>
      <w:r>
        <w:t>.</w:t>
      </w:r>
    </w:p>
    <w:p w14:paraId="124F1F3D" w14:textId="77777777" w:rsidR="005B0F05" w:rsidRDefault="005B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B0F05" w14:paraId="7C83F3A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6E2FC5" w14:textId="77777777" w:rsidR="005B0F05" w:rsidRDefault="005B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E2B4C6B" w14:textId="77777777" w:rsidR="005B0F05" w:rsidRDefault="005B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E1F7305" w14:textId="77777777" w:rsidR="005B0F05" w:rsidRDefault="0057250F">
            <w:pPr>
              <w:pStyle w:val="ConsPlusNormal0"/>
              <w:jc w:val="both"/>
            </w:pPr>
            <w:r>
              <w:rPr>
                <w:color w:val="392C69"/>
              </w:rPr>
              <w:t>КонсультантПлюс: примечание.</w:t>
            </w:r>
          </w:p>
          <w:p w14:paraId="178C7D78" w14:textId="77777777" w:rsidR="005B0F05" w:rsidRDefault="0057250F">
            <w:pPr>
              <w:pStyle w:val="ConsPlusNormal0"/>
              <w:jc w:val="both"/>
            </w:pPr>
            <w:r>
              <w:rPr>
                <w:color w:val="392C69"/>
              </w:rPr>
              <w:t xml:space="preserve">В официальном тексте документа, видимо, допущена опечатка: распоряжение Главы Республики Карелия от 20.08.2015 имеет номер N 290-р, а не </w:t>
            </w:r>
            <w:r>
              <w:rPr>
                <w:color w:val="392C69"/>
              </w:rPr>
              <w:t>N 209-р.</w:t>
            </w:r>
          </w:p>
        </w:tc>
        <w:tc>
          <w:tcPr>
            <w:tcW w:w="113" w:type="dxa"/>
            <w:tcBorders>
              <w:top w:val="nil"/>
              <w:left w:val="nil"/>
              <w:bottom w:val="nil"/>
              <w:right w:val="nil"/>
            </w:tcBorders>
            <w:shd w:val="clear" w:color="auto" w:fill="F4F3F8"/>
            <w:tcMar>
              <w:top w:w="0" w:type="dxa"/>
              <w:left w:w="0" w:type="dxa"/>
              <w:bottom w:w="0" w:type="dxa"/>
              <w:right w:w="0" w:type="dxa"/>
            </w:tcMar>
          </w:tcPr>
          <w:p w14:paraId="03B61D05" w14:textId="77777777" w:rsidR="005B0F05" w:rsidRDefault="005B0F05">
            <w:pPr>
              <w:pStyle w:val="ConsPlusNormal0"/>
            </w:pPr>
          </w:p>
        </w:tc>
      </w:tr>
    </w:tbl>
    <w:p w14:paraId="6D2809CA" w14:textId="77777777" w:rsidR="005B0F05" w:rsidRDefault="0057250F">
      <w:pPr>
        <w:pStyle w:val="ConsPlusNormal0"/>
        <w:spacing w:before="300"/>
        <w:ind w:firstLine="540"/>
        <w:jc w:val="both"/>
      </w:pPr>
      <w:r>
        <w:t xml:space="preserve">В лесопромышленном комплексе в рамках Инвестиционной </w:t>
      </w:r>
      <w:hyperlink r:id="rId49" w:tooltip="Распоряжение Главы РК от 20.08.2015 N 290-р (ред. от 05.10.2023) (с изм. и доп., вступ. в силу с 13.09.2024) &lt;Об утверждении Инвестиционной стратегии Республики Карелия на период до 2025 года&gt; {КонсультантПлюс}">
        <w:r>
          <w:rPr>
            <w:color w:val="0000FF"/>
          </w:rPr>
          <w:t>стратегии</w:t>
        </w:r>
      </w:hyperlink>
      <w:r>
        <w:t xml:space="preserve"> Республики Карелия </w:t>
      </w:r>
      <w:r>
        <w:lastRenderedPageBreak/>
        <w:t xml:space="preserve">на период до 2025 года, утвержденной распоряжением Главы Республики Карелия от 20 августа 2015 года N 209-р и федеральной целевой </w:t>
      </w:r>
      <w:hyperlink r:id="rId50" w:tooltip="Постановление Правительства РФ от 09.06.2015 N 570 (ред. от 01.12.2025) &quot;Об утверждении федеральной целевой программы &quot;Развитие Республики Карелия на период до 2030 года&quot; {КонсультантПлюс}">
        <w:r>
          <w:rPr>
            <w:color w:val="0000FF"/>
          </w:rPr>
          <w:t>программы</w:t>
        </w:r>
      </w:hyperlink>
      <w:r>
        <w:t xml:space="preserve"> "Развитие Республики Карелия на период до 2020 года" реализуется и планируется к реализации 14 инвестиционных проектов по переработке лесных ресурсов. Кроме того, планируется строительство завода по производству с</w:t>
      </w:r>
      <w:r>
        <w:t>тандартизированных экстрактов из дикорастущих ягод и ягодных соков (стадия намерения, проект в агропромышленном комплексе).</w:t>
      </w:r>
    </w:p>
    <w:p w14:paraId="340C7169" w14:textId="77777777" w:rsidR="005B0F05" w:rsidRDefault="005B0F05">
      <w:pPr>
        <w:pStyle w:val="ConsPlusNormal0"/>
        <w:jc w:val="both"/>
      </w:pPr>
    </w:p>
    <w:p w14:paraId="5C6799B1" w14:textId="77777777" w:rsidR="005B0F05" w:rsidRDefault="0057250F">
      <w:pPr>
        <w:pStyle w:val="ConsPlusNormal0"/>
        <w:jc w:val="right"/>
        <w:outlineLvl w:val="5"/>
      </w:pPr>
      <w:r>
        <w:t>Таблица 4</w:t>
      </w:r>
    </w:p>
    <w:p w14:paraId="0D7FFF42" w14:textId="77777777" w:rsidR="005B0F05" w:rsidRDefault="005B0F05">
      <w:pPr>
        <w:pStyle w:val="ConsPlusNormal0"/>
        <w:jc w:val="both"/>
      </w:pPr>
    </w:p>
    <w:p w14:paraId="0270464C" w14:textId="77777777" w:rsidR="005B0F05" w:rsidRDefault="0057250F">
      <w:pPr>
        <w:pStyle w:val="ConsPlusTitle0"/>
        <w:jc w:val="center"/>
      </w:pPr>
      <w:r>
        <w:t>Приоритетные инвестиционные проекты</w:t>
      </w:r>
    </w:p>
    <w:p w14:paraId="28457161" w14:textId="77777777" w:rsidR="005B0F05" w:rsidRDefault="0057250F">
      <w:pPr>
        <w:pStyle w:val="ConsPlusTitle0"/>
        <w:jc w:val="center"/>
      </w:pPr>
      <w:r>
        <w:t>в области освоения лесов</w:t>
      </w:r>
    </w:p>
    <w:p w14:paraId="0B1B70AF" w14:textId="77777777" w:rsidR="005B0F05" w:rsidRDefault="0057250F">
      <w:pPr>
        <w:pStyle w:val="ConsPlusNormal0"/>
        <w:jc w:val="center"/>
      </w:pPr>
      <w:r>
        <w:t xml:space="preserve">(в ред. </w:t>
      </w:r>
      <w:hyperlink r:id="rId51" w:tooltip="Распоряжение Правительства РК от 17.12.2021 N 912р-П &lt;О внесении изменений в Стратегию развития лесного комплекса Республики Карелия до 2030 года&gt; {КонсультантПлюс}">
        <w:r>
          <w:rPr>
            <w:color w:val="0000FF"/>
          </w:rPr>
          <w:t>Распоряжения</w:t>
        </w:r>
      </w:hyperlink>
      <w:r>
        <w:t xml:space="preserve"> Прав</w:t>
      </w:r>
      <w:r>
        <w:t>ительства РК</w:t>
      </w:r>
    </w:p>
    <w:p w14:paraId="36BE96E8" w14:textId="77777777" w:rsidR="005B0F05" w:rsidRDefault="0057250F">
      <w:pPr>
        <w:pStyle w:val="ConsPlusNormal0"/>
        <w:jc w:val="center"/>
      </w:pPr>
      <w:r>
        <w:t>от 17.12.2021 N 912р-П)</w:t>
      </w:r>
    </w:p>
    <w:p w14:paraId="48B01800" w14:textId="77777777" w:rsidR="005B0F05" w:rsidRDefault="005B0F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2266"/>
        <w:gridCol w:w="1191"/>
        <w:gridCol w:w="1361"/>
        <w:gridCol w:w="2551"/>
      </w:tblGrid>
      <w:tr w:rsidR="005B0F05" w14:paraId="3A84AEC7" w14:textId="77777777">
        <w:tc>
          <w:tcPr>
            <w:tcW w:w="1644" w:type="dxa"/>
          </w:tcPr>
          <w:p w14:paraId="26958A0C" w14:textId="77777777" w:rsidR="005B0F05" w:rsidRDefault="0057250F">
            <w:pPr>
              <w:pStyle w:val="ConsPlusNormal0"/>
              <w:jc w:val="center"/>
            </w:pPr>
            <w:r>
              <w:t>Инвестор</w:t>
            </w:r>
          </w:p>
        </w:tc>
        <w:tc>
          <w:tcPr>
            <w:tcW w:w="2266" w:type="dxa"/>
          </w:tcPr>
          <w:p w14:paraId="51DDC43A" w14:textId="77777777" w:rsidR="005B0F05" w:rsidRDefault="0057250F">
            <w:pPr>
              <w:pStyle w:val="ConsPlusNormal0"/>
              <w:jc w:val="center"/>
            </w:pPr>
            <w:r>
              <w:t>Наименование проекта</w:t>
            </w:r>
          </w:p>
        </w:tc>
        <w:tc>
          <w:tcPr>
            <w:tcW w:w="1191" w:type="dxa"/>
          </w:tcPr>
          <w:p w14:paraId="43BDC50E" w14:textId="77777777" w:rsidR="005B0F05" w:rsidRDefault="0057250F">
            <w:pPr>
              <w:pStyle w:val="ConsPlusNormal0"/>
              <w:jc w:val="center"/>
            </w:pPr>
            <w:r>
              <w:t>Объем инвестиций (млн. руб.)</w:t>
            </w:r>
          </w:p>
        </w:tc>
        <w:tc>
          <w:tcPr>
            <w:tcW w:w="1361" w:type="dxa"/>
          </w:tcPr>
          <w:p w14:paraId="623D77B6" w14:textId="77777777" w:rsidR="005B0F05" w:rsidRDefault="0057250F">
            <w:pPr>
              <w:pStyle w:val="ConsPlusNormal0"/>
              <w:jc w:val="center"/>
            </w:pPr>
            <w:r>
              <w:t>Сроки реализации (год)</w:t>
            </w:r>
          </w:p>
        </w:tc>
        <w:tc>
          <w:tcPr>
            <w:tcW w:w="2551" w:type="dxa"/>
          </w:tcPr>
          <w:p w14:paraId="6B2661D9" w14:textId="77777777" w:rsidR="005B0F05" w:rsidRDefault="0057250F">
            <w:pPr>
              <w:pStyle w:val="ConsPlusNormal0"/>
              <w:jc w:val="center"/>
            </w:pPr>
            <w:r>
              <w:t>Планируемый годовой объем производства продукции</w:t>
            </w:r>
          </w:p>
        </w:tc>
      </w:tr>
      <w:tr w:rsidR="005B0F05" w14:paraId="3C15E93E" w14:textId="77777777">
        <w:tc>
          <w:tcPr>
            <w:tcW w:w="1644" w:type="dxa"/>
          </w:tcPr>
          <w:p w14:paraId="0F31E655" w14:textId="77777777" w:rsidR="005B0F05" w:rsidRDefault="0057250F">
            <w:pPr>
              <w:pStyle w:val="ConsPlusNormal0"/>
              <w:jc w:val="center"/>
            </w:pPr>
            <w:r>
              <w:t>1</w:t>
            </w:r>
          </w:p>
        </w:tc>
        <w:tc>
          <w:tcPr>
            <w:tcW w:w="2266" w:type="dxa"/>
          </w:tcPr>
          <w:p w14:paraId="085DFCC9" w14:textId="77777777" w:rsidR="005B0F05" w:rsidRDefault="0057250F">
            <w:pPr>
              <w:pStyle w:val="ConsPlusNormal0"/>
              <w:jc w:val="center"/>
            </w:pPr>
            <w:r>
              <w:t>2</w:t>
            </w:r>
          </w:p>
        </w:tc>
        <w:tc>
          <w:tcPr>
            <w:tcW w:w="1191" w:type="dxa"/>
          </w:tcPr>
          <w:p w14:paraId="18B75D73" w14:textId="77777777" w:rsidR="005B0F05" w:rsidRDefault="0057250F">
            <w:pPr>
              <w:pStyle w:val="ConsPlusNormal0"/>
              <w:jc w:val="center"/>
            </w:pPr>
            <w:r>
              <w:t>3</w:t>
            </w:r>
          </w:p>
        </w:tc>
        <w:tc>
          <w:tcPr>
            <w:tcW w:w="1361" w:type="dxa"/>
          </w:tcPr>
          <w:p w14:paraId="4D88C19E" w14:textId="77777777" w:rsidR="005B0F05" w:rsidRDefault="0057250F">
            <w:pPr>
              <w:pStyle w:val="ConsPlusNormal0"/>
              <w:jc w:val="center"/>
            </w:pPr>
            <w:r>
              <w:t>4</w:t>
            </w:r>
          </w:p>
        </w:tc>
        <w:tc>
          <w:tcPr>
            <w:tcW w:w="2551" w:type="dxa"/>
          </w:tcPr>
          <w:p w14:paraId="1278B71F" w14:textId="77777777" w:rsidR="005B0F05" w:rsidRDefault="0057250F">
            <w:pPr>
              <w:pStyle w:val="ConsPlusNormal0"/>
              <w:jc w:val="center"/>
            </w:pPr>
            <w:r>
              <w:t>5</w:t>
            </w:r>
          </w:p>
        </w:tc>
      </w:tr>
      <w:tr w:rsidR="005B0F05" w14:paraId="6C3E0BE3" w14:textId="77777777">
        <w:tc>
          <w:tcPr>
            <w:tcW w:w="9013" w:type="dxa"/>
            <w:gridSpan w:val="5"/>
          </w:tcPr>
          <w:p w14:paraId="2FA1C637" w14:textId="77777777" w:rsidR="005B0F05" w:rsidRDefault="0057250F">
            <w:pPr>
              <w:pStyle w:val="ConsPlusNormal0"/>
              <w:jc w:val="center"/>
            </w:pPr>
            <w:r>
              <w:t>Реализуемые проекты</w:t>
            </w:r>
          </w:p>
        </w:tc>
      </w:tr>
      <w:tr w:rsidR="005B0F05" w14:paraId="5574B16A" w14:textId="77777777">
        <w:tc>
          <w:tcPr>
            <w:tcW w:w="1644" w:type="dxa"/>
          </w:tcPr>
          <w:p w14:paraId="235AF07D" w14:textId="77777777" w:rsidR="005B0F05" w:rsidRDefault="0057250F">
            <w:pPr>
              <w:pStyle w:val="ConsPlusNormal0"/>
            </w:pPr>
            <w:r>
              <w:t>ООО ДОК "Калевала"</w:t>
            </w:r>
          </w:p>
        </w:tc>
        <w:tc>
          <w:tcPr>
            <w:tcW w:w="2266" w:type="dxa"/>
          </w:tcPr>
          <w:p w14:paraId="72C8A9F9" w14:textId="77777777" w:rsidR="005B0F05" w:rsidRDefault="0057250F">
            <w:pPr>
              <w:pStyle w:val="ConsPlusNormal0"/>
            </w:pPr>
            <w:r>
              <w:t>создание объектов лесной и лесоперерабатывающей инфраструктуры</w:t>
            </w:r>
          </w:p>
        </w:tc>
        <w:tc>
          <w:tcPr>
            <w:tcW w:w="1191" w:type="dxa"/>
          </w:tcPr>
          <w:p w14:paraId="172DA900" w14:textId="77777777" w:rsidR="005B0F05" w:rsidRDefault="0057250F">
            <w:pPr>
              <w:pStyle w:val="ConsPlusNormal0"/>
              <w:jc w:val="center"/>
            </w:pPr>
            <w:r>
              <w:t>8075,1</w:t>
            </w:r>
          </w:p>
        </w:tc>
        <w:tc>
          <w:tcPr>
            <w:tcW w:w="1361" w:type="dxa"/>
          </w:tcPr>
          <w:p w14:paraId="4DB91C12" w14:textId="77777777" w:rsidR="005B0F05" w:rsidRDefault="0057250F">
            <w:pPr>
              <w:pStyle w:val="ConsPlusNormal0"/>
              <w:jc w:val="center"/>
            </w:pPr>
            <w:r>
              <w:t>2010-2024</w:t>
            </w:r>
          </w:p>
        </w:tc>
        <w:tc>
          <w:tcPr>
            <w:tcW w:w="2551" w:type="dxa"/>
          </w:tcPr>
          <w:p w14:paraId="5176CBC9" w14:textId="77777777" w:rsidR="005B0F05" w:rsidRDefault="0057250F">
            <w:pPr>
              <w:pStyle w:val="ConsPlusNormal0"/>
            </w:pPr>
            <w:r>
              <w:t>плиты ОСП - 300 тыс. куб. м</w:t>
            </w:r>
          </w:p>
        </w:tc>
      </w:tr>
      <w:tr w:rsidR="005B0F05" w14:paraId="5344D447" w14:textId="77777777">
        <w:tc>
          <w:tcPr>
            <w:tcW w:w="1644" w:type="dxa"/>
          </w:tcPr>
          <w:p w14:paraId="78C70FB6" w14:textId="77777777" w:rsidR="005B0F05" w:rsidRDefault="0057250F">
            <w:pPr>
              <w:pStyle w:val="ConsPlusNormal0"/>
            </w:pPr>
            <w:r>
              <w:t>ООО "Русский Лесной Альянс"</w:t>
            </w:r>
          </w:p>
        </w:tc>
        <w:tc>
          <w:tcPr>
            <w:tcW w:w="2266" w:type="dxa"/>
          </w:tcPr>
          <w:p w14:paraId="07B2C204" w14:textId="77777777" w:rsidR="005B0F05" w:rsidRDefault="0057250F">
            <w:pPr>
              <w:pStyle w:val="ConsPlusNormal0"/>
            </w:pPr>
            <w:r>
              <w:t>организация деревообрабатывающего производства в г. Петрозаводске</w:t>
            </w:r>
          </w:p>
        </w:tc>
        <w:tc>
          <w:tcPr>
            <w:tcW w:w="1191" w:type="dxa"/>
          </w:tcPr>
          <w:p w14:paraId="6FC9C188" w14:textId="77777777" w:rsidR="005B0F05" w:rsidRDefault="0057250F">
            <w:pPr>
              <w:pStyle w:val="ConsPlusNormal0"/>
              <w:jc w:val="center"/>
            </w:pPr>
            <w:r>
              <w:t>920</w:t>
            </w:r>
          </w:p>
        </w:tc>
        <w:tc>
          <w:tcPr>
            <w:tcW w:w="1361" w:type="dxa"/>
          </w:tcPr>
          <w:p w14:paraId="2A127372" w14:textId="77777777" w:rsidR="005B0F05" w:rsidRDefault="0057250F">
            <w:pPr>
              <w:pStyle w:val="ConsPlusNormal0"/>
              <w:jc w:val="center"/>
            </w:pPr>
            <w:r>
              <w:t>2013-2023</w:t>
            </w:r>
          </w:p>
        </w:tc>
        <w:tc>
          <w:tcPr>
            <w:tcW w:w="2551" w:type="dxa"/>
          </w:tcPr>
          <w:p w14:paraId="20E3ABC4" w14:textId="77777777" w:rsidR="005B0F05" w:rsidRDefault="0057250F">
            <w:pPr>
              <w:pStyle w:val="ConsPlusNormal0"/>
            </w:pPr>
            <w:r>
              <w:t>пиломатериалы - 18,9 тыс. куб. м;</w:t>
            </w:r>
          </w:p>
          <w:p w14:paraId="59413F64" w14:textId="77777777" w:rsidR="005B0F05" w:rsidRDefault="0057250F">
            <w:pPr>
              <w:pStyle w:val="ConsPlusNormal0"/>
            </w:pPr>
            <w:r>
              <w:t>строганый погонаж - 12 тыс. куб. м;</w:t>
            </w:r>
          </w:p>
          <w:p w14:paraId="3729BA38" w14:textId="77777777" w:rsidR="005B0F05" w:rsidRDefault="0057250F">
            <w:pPr>
              <w:pStyle w:val="ConsPlusNormal0"/>
            </w:pPr>
            <w:r>
              <w:t>технологическая щепа - 30 тыс. куб. м;</w:t>
            </w:r>
          </w:p>
          <w:p w14:paraId="56D9B67B" w14:textId="77777777" w:rsidR="005B0F05" w:rsidRDefault="0057250F">
            <w:pPr>
              <w:pStyle w:val="ConsPlusNormal0"/>
            </w:pPr>
            <w:r>
              <w:t>фанерный кряж - 1,6 тыс. куб. м;</w:t>
            </w:r>
          </w:p>
          <w:p w14:paraId="793A791A" w14:textId="77777777" w:rsidR="005B0F05" w:rsidRDefault="0057250F">
            <w:pPr>
              <w:pStyle w:val="ConsPlusNormal0"/>
            </w:pPr>
            <w:r>
              <w:t>дрова - 6 тыс. куб. м</w:t>
            </w:r>
          </w:p>
        </w:tc>
      </w:tr>
      <w:tr w:rsidR="005B0F05" w14:paraId="61046CDE" w14:textId="77777777">
        <w:tc>
          <w:tcPr>
            <w:tcW w:w="1644" w:type="dxa"/>
          </w:tcPr>
          <w:p w14:paraId="12908F1F" w14:textId="77777777" w:rsidR="005B0F05" w:rsidRDefault="0057250F">
            <w:pPr>
              <w:pStyle w:val="ConsPlusNormal0"/>
            </w:pPr>
            <w:r>
              <w:t>ООО "КСК"</w:t>
            </w:r>
          </w:p>
        </w:tc>
        <w:tc>
          <w:tcPr>
            <w:tcW w:w="2266" w:type="dxa"/>
          </w:tcPr>
          <w:p w14:paraId="4ECF5E3F" w14:textId="77777777" w:rsidR="005B0F05" w:rsidRDefault="0057250F">
            <w:pPr>
              <w:pStyle w:val="ConsPlusNormal0"/>
            </w:pPr>
            <w:r>
              <w:t>организация лесозаготовок, лесопиления и деревообработки в условиях долговременной аренды лесов</w:t>
            </w:r>
          </w:p>
        </w:tc>
        <w:tc>
          <w:tcPr>
            <w:tcW w:w="1191" w:type="dxa"/>
          </w:tcPr>
          <w:p w14:paraId="045F6364" w14:textId="77777777" w:rsidR="005B0F05" w:rsidRDefault="0057250F">
            <w:pPr>
              <w:pStyle w:val="ConsPlusNormal0"/>
              <w:jc w:val="center"/>
            </w:pPr>
            <w:r>
              <w:t>362,9</w:t>
            </w:r>
          </w:p>
        </w:tc>
        <w:tc>
          <w:tcPr>
            <w:tcW w:w="1361" w:type="dxa"/>
          </w:tcPr>
          <w:p w14:paraId="5A74B843" w14:textId="77777777" w:rsidR="005B0F05" w:rsidRDefault="0057250F">
            <w:pPr>
              <w:pStyle w:val="ConsPlusNormal0"/>
              <w:jc w:val="center"/>
            </w:pPr>
            <w:r>
              <w:t>2009-2020</w:t>
            </w:r>
          </w:p>
        </w:tc>
        <w:tc>
          <w:tcPr>
            <w:tcW w:w="2551" w:type="dxa"/>
          </w:tcPr>
          <w:p w14:paraId="4ACDC060" w14:textId="77777777" w:rsidR="005B0F05" w:rsidRDefault="0057250F">
            <w:pPr>
              <w:pStyle w:val="ConsPlusNormal0"/>
            </w:pPr>
            <w:r>
              <w:t>клееный брус, детали домов, строганые изделия - 16,8 тыс. куб. м;</w:t>
            </w:r>
          </w:p>
          <w:p w14:paraId="5259FB24" w14:textId="77777777" w:rsidR="005B0F05" w:rsidRDefault="0057250F">
            <w:pPr>
              <w:pStyle w:val="ConsPlusNormal0"/>
            </w:pPr>
            <w:r>
              <w:t>топливные пеллеты - 12,8 тыс. тонн</w:t>
            </w:r>
          </w:p>
        </w:tc>
      </w:tr>
      <w:tr w:rsidR="005B0F05" w14:paraId="1F644FE2" w14:textId="77777777">
        <w:tc>
          <w:tcPr>
            <w:tcW w:w="1644" w:type="dxa"/>
          </w:tcPr>
          <w:p w14:paraId="01D163DC" w14:textId="77777777" w:rsidR="005B0F05" w:rsidRDefault="0057250F">
            <w:pPr>
              <w:pStyle w:val="ConsPlusNormal0"/>
            </w:pPr>
            <w:r>
              <w:lastRenderedPageBreak/>
              <w:t>ООО "Соломенский лесозавод"</w:t>
            </w:r>
          </w:p>
        </w:tc>
        <w:tc>
          <w:tcPr>
            <w:tcW w:w="2266" w:type="dxa"/>
          </w:tcPr>
          <w:p w14:paraId="58F08EEA" w14:textId="77777777" w:rsidR="005B0F05" w:rsidRDefault="0057250F">
            <w:pPr>
              <w:pStyle w:val="ConsPlusNormal0"/>
            </w:pPr>
            <w:r>
              <w:t>модернизация лесопильных мощностей и организация пеллетного производства</w:t>
            </w:r>
          </w:p>
        </w:tc>
        <w:tc>
          <w:tcPr>
            <w:tcW w:w="1191" w:type="dxa"/>
          </w:tcPr>
          <w:p w14:paraId="1FA7965B" w14:textId="77777777" w:rsidR="005B0F05" w:rsidRDefault="0057250F">
            <w:pPr>
              <w:pStyle w:val="ConsPlusNormal0"/>
              <w:jc w:val="center"/>
            </w:pPr>
            <w:r>
              <w:t>2099</w:t>
            </w:r>
          </w:p>
        </w:tc>
        <w:tc>
          <w:tcPr>
            <w:tcW w:w="1361" w:type="dxa"/>
          </w:tcPr>
          <w:p w14:paraId="7B3FE863" w14:textId="77777777" w:rsidR="005B0F05" w:rsidRDefault="0057250F">
            <w:pPr>
              <w:pStyle w:val="ConsPlusNormal0"/>
              <w:jc w:val="center"/>
            </w:pPr>
            <w:r>
              <w:t>2019-2023</w:t>
            </w:r>
          </w:p>
        </w:tc>
        <w:tc>
          <w:tcPr>
            <w:tcW w:w="2551" w:type="dxa"/>
          </w:tcPr>
          <w:p w14:paraId="5DC31B2B" w14:textId="77777777" w:rsidR="005B0F05" w:rsidRDefault="0057250F">
            <w:pPr>
              <w:pStyle w:val="ConsPlusNormal0"/>
            </w:pPr>
            <w:r>
              <w:t>пиломатериалы сухие - 81,4 тыс. куб. м;</w:t>
            </w:r>
          </w:p>
          <w:p w14:paraId="20F62E8B" w14:textId="77777777" w:rsidR="005B0F05" w:rsidRDefault="0057250F">
            <w:pPr>
              <w:pStyle w:val="ConsPlusNormal0"/>
            </w:pPr>
            <w:r>
              <w:t>пеллеты топливные - 120 тыс. тонн</w:t>
            </w:r>
          </w:p>
        </w:tc>
      </w:tr>
      <w:tr w:rsidR="005B0F05" w14:paraId="0ACDE640" w14:textId="77777777">
        <w:tc>
          <w:tcPr>
            <w:tcW w:w="9013" w:type="dxa"/>
            <w:gridSpan w:val="5"/>
          </w:tcPr>
          <w:p w14:paraId="66594C38" w14:textId="77777777" w:rsidR="005B0F05" w:rsidRDefault="0057250F">
            <w:pPr>
              <w:pStyle w:val="ConsPlusNormal0"/>
            </w:pPr>
            <w:r>
              <w:t>Реализованные проекты</w:t>
            </w:r>
          </w:p>
        </w:tc>
      </w:tr>
      <w:tr w:rsidR="005B0F05" w14:paraId="31AB5FB4" w14:textId="77777777">
        <w:tc>
          <w:tcPr>
            <w:tcW w:w="1644" w:type="dxa"/>
          </w:tcPr>
          <w:p w14:paraId="1806D9ED" w14:textId="77777777" w:rsidR="005B0F05" w:rsidRDefault="0057250F">
            <w:pPr>
              <w:pStyle w:val="ConsPlusNormal0"/>
            </w:pPr>
            <w:r>
              <w:t>ООО "Соломенский лесозавод"</w:t>
            </w:r>
          </w:p>
        </w:tc>
        <w:tc>
          <w:tcPr>
            <w:tcW w:w="2266" w:type="dxa"/>
          </w:tcPr>
          <w:p w14:paraId="59E3272C" w14:textId="77777777" w:rsidR="005B0F05" w:rsidRDefault="0057250F">
            <w:pPr>
              <w:pStyle w:val="ConsPlusNormal0"/>
            </w:pPr>
            <w:r>
              <w:t>организация лесозаготовок и переработки леса в условиях долгосрочной аренды участков леса</w:t>
            </w:r>
          </w:p>
        </w:tc>
        <w:tc>
          <w:tcPr>
            <w:tcW w:w="1191" w:type="dxa"/>
          </w:tcPr>
          <w:p w14:paraId="7A62A729" w14:textId="77777777" w:rsidR="005B0F05" w:rsidRDefault="0057250F">
            <w:pPr>
              <w:pStyle w:val="ConsPlusNormal0"/>
              <w:jc w:val="center"/>
            </w:pPr>
            <w:r>
              <w:t>540,7</w:t>
            </w:r>
          </w:p>
        </w:tc>
        <w:tc>
          <w:tcPr>
            <w:tcW w:w="1361" w:type="dxa"/>
          </w:tcPr>
          <w:p w14:paraId="35B3CA7A" w14:textId="77777777" w:rsidR="005B0F05" w:rsidRDefault="0057250F">
            <w:pPr>
              <w:pStyle w:val="ConsPlusNormal0"/>
              <w:jc w:val="center"/>
            </w:pPr>
            <w:r>
              <w:t>2015-2018</w:t>
            </w:r>
          </w:p>
        </w:tc>
        <w:tc>
          <w:tcPr>
            <w:tcW w:w="2551" w:type="dxa"/>
          </w:tcPr>
          <w:p w14:paraId="4D6B8A74" w14:textId="77777777" w:rsidR="005B0F05" w:rsidRDefault="0057250F">
            <w:pPr>
              <w:pStyle w:val="ConsPlusNormal0"/>
            </w:pPr>
            <w:r>
              <w:t>пиломатериалы - 150 тыс. куб. м</w:t>
            </w:r>
          </w:p>
        </w:tc>
      </w:tr>
      <w:tr w:rsidR="005B0F05" w14:paraId="71FEB685" w14:textId="77777777">
        <w:tc>
          <w:tcPr>
            <w:tcW w:w="1644" w:type="dxa"/>
          </w:tcPr>
          <w:p w14:paraId="168354E2" w14:textId="77777777" w:rsidR="005B0F05" w:rsidRDefault="0057250F">
            <w:pPr>
              <w:pStyle w:val="ConsPlusNormal0"/>
            </w:pPr>
            <w:r>
              <w:t>ООО "Сетлес"</w:t>
            </w:r>
          </w:p>
        </w:tc>
        <w:tc>
          <w:tcPr>
            <w:tcW w:w="2266" w:type="dxa"/>
          </w:tcPr>
          <w:p w14:paraId="475C296F" w14:textId="77777777" w:rsidR="005B0F05" w:rsidRDefault="0057250F">
            <w:pPr>
              <w:pStyle w:val="ConsPlusNormal0"/>
            </w:pPr>
            <w:r>
              <w:t>организация лесозаготовок и переработки леса в условиях долгосрочной аренды участков леса</w:t>
            </w:r>
          </w:p>
        </w:tc>
        <w:tc>
          <w:tcPr>
            <w:tcW w:w="1191" w:type="dxa"/>
          </w:tcPr>
          <w:p w14:paraId="35AE5E2B" w14:textId="77777777" w:rsidR="005B0F05" w:rsidRDefault="0057250F">
            <w:pPr>
              <w:pStyle w:val="ConsPlusNormal0"/>
              <w:jc w:val="center"/>
            </w:pPr>
            <w:r>
              <w:t>346,2</w:t>
            </w:r>
          </w:p>
        </w:tc>
        <w:tc>
          <w:tcPr>
            <w:tcW w:w="1361" w:type="dxa"/>
          </w:tcPr>
          <w:p w14:paraId="7D5F5F19" w14:textId="77777777" w:rsidR="005B0F05" w:rsidRDefault="0057250F">
            <w:pPr>
              <w:pStyle w:val="ConsPlusNormal0"/>
              <w:jc w:val="center"/>
            </w:pPr>
            <w:r>
              <w:t>2017-2021</w:t>
            </w:r>
          </w:p>
        </w:tc>
        <w:tc>
          <w:tcPr>
            <w:tcW w:w="2551" w:type="dxa"/>
          </w:tcPr>
          <w:p w14:paraId="4ED04D39" w14:textId="77777777" w:rsidR="005B0F05" w:rsidRDefault="0057250F">
            <w:pPr>
              <w:pStyle w:val="ConsPlusNormal0"/>
            </w:pPr>
            <w:r>
              <w:t>сортные пиломатериалы - 29,9 тыс. куб. м;</w:t>
            </w:r>
          </w:p>
          <w:p w14:paraId="282F6963" w14:textId="77777777" w:rsidR="005B0F05" w:rsidRDefault="0057250F">
            <w:pPr>
              <w:pStyle w:val="ConsPlusNormal0"/>
            </w:pPr>
            <w:r>
              <w:t>строганые пиломатериалы - 0,7 тыс. куб. м;</w:t>
            </w:r>
          </w:p>
          <w:p w14:paraId="3DEAC119" w14:textId="77777777" w:rsidR="005B0F05" w:rsidRDefault="0057250F">
            <w:pPr>
              <w:pStyle w:val="ConsPlusNormal0"/>
            </w:pPr>
            <w:r>
              <w:t>топливные пеллеты - 4 тыс. тонн</w:t>
            </w:r>
          </w:p>
        </w:tc>
      </w:tr>
      <w:tr w:rsidR="005B0F05" w14:paraId="3B063C44" w14:textId="77777777">
        <w:tc>
          <w:tcPr>
            <w:tcW w:w="1644" w:type="dxa"/>
          </w:tcPr>
          <w:p w14:paraId="53ACEF5F" w14:textId="77777777" w:rsidR="005B0F05" w:rsidRDefault="0057250F">
            <w:pPr>
              <w:pStyle w:val="ConsPlusNormal0"/>
            </w:pPr>
            <w:r>
              <w:t>АО "Сегежский ЦБК"</w:t>
            </w:r>
          </w:p>
        </w:tc>
        <w:tc>
          <w:tcPr>
            <w:tcW w:w="2266" w:type="dxa"/>
          </w:tcPr>
          <w:p w14:paraId="2C67EE73" w14:textId="77777777" w:rsidR="005B0F05" w:rsidRDefault="0057250F">
            <w:pPr>
              <w:pStyle w:val="ConsPlusNormal0"/>
            </w:pPr>
            <w:r>
              <w:t xml:space="preserve">модернизация </w:t>
            </w:r>
            <w:r>
              <w:t>АО "Сегежский ЦБК" с увеличением мощности по выпуску мешочной бумаги</w:t>
            </w:r>
          </w:p>
        </w:tc>
        <w:tc>
          <w:tcPr>
            <w:tcW w:w="1191" w:type="dxa"/>
          </w:tcPr>
          <w:p w14:paraId="2A336A93" w14:textId="77777777" w:rsidR="005B0F05" w:rsidRDefault="0057250F">
            <w:pPr>
              <w:pStyle w:val="ConsPlusNormal0"/>
              <w:jc w:val="center"/>
            </w:pPr>
            <w:r>
              <w:t>14500</w:t>
            </w:r>
          </w:p>
        </w:tc>
        <w:tc>
          <w:tcPr>
            <w:tcW w:w="1361" w:type="dxa"/>
          </w:tcPr>
          <w:p w14:paraId="118C571B" w14:textId="77777777" w:rsidR="005B0F05" w:rsidRDefault="0057250F">
            <w:pPr>
              <w:pStyle w:val="ConsPlusNormal0"/>
              <w:jc w:val="center"/>
            </w:pPr>
            <w:r>
              <w:t>2015-2019</w:t>
            </w:r>
          </w:p>
        </w:tc>
        <w:tc>
          <w:tcPr>
            <w:tcW w:w="2551" w:type="dxa"/>
          </w:tcPr>
          <w:p w14:paraId="4FF66825" w14:textId="77777777" w:rsidR="005B0F05" w:rsidRDefault="0057250F">
            <w:pPr>
              <w:pStyle w:val="ConsPlusNormal0"/>
            </w:pPr>
            <w:r>
              <w:t>бумага мешочная - 360 тыс. тонн</w:t>
            </w:r>
          </w:p>
        </w:tc>
      </w:tr>
    </w:tbl>
    <w:p w14:paraId="7942DAF6" w14:textId="77777777" w:rsidR="005B0F05" w:rsidRDefault="005B0F05">
      <w:pPr>
        <w:pStyle w:val="ConsPlusNormal0"/>
        <w:jc w:val="both"/>
      </w:pPr>
    </w:p>
    <w:p w14:paraId="14D6FC8A" w14:textId="77777777" w:rsidR="005B0F05" w:rsidRDefault="0057250F">
      <w:pPr>
        <w:pStyle w:val="ConsPlusNormal0"/>
        <w:ind w:firstLine="540"/>
        <w:jc w:val="both"/>
      </w:pPr>
      <w:r>
        <w:t>Значимым для республики проектом является реконструкция и модернизация предприятий лесопромышленного комплекса ООО "УК "Сегежа групп", в том числе АО "Сегежский ЦБК". В результате модернизации мощности комбината по производству бумаги увеличатся вдвое. Пла</w:t>
      </w:r>
      <w:r>
        <w:t>нируется строительство в г. Сегеже нового завода по производству лесопильной продукции: клееные балки, брус, панели. Сегежский целлюлозно-бумажный комбинат первым в России начал в 2018 году выпуск микрокрепированной белой упаковочной бумаги.</w:t>
      </w:r>
    </w:p>
    <w:p w14:paraId="16A306A3" w14:textId="77777777" w:rsidR="005B0F05" w:rsidRDefault="0057250F">
      <w:pPr>
        <w:pStyle w:val="ConsPlusNormal0"/>
        <w:spacing w:before="240"/>
        <w:ind w:firstLine="540"/>
        <w:jc w:val="both"/>
      </w:pPr>
      <w:r>
        <w:t>Планируемый об</w:t>
      </w:r>
      <w:r>
        <w:t>щий объем инвестиций по развитию и модернизации деревообрабатывающих мощностей в период 2017-2022 годов составит примерно 23,6 млрд. руб.</w:t>
      </w:r>
    </w:p>
    <w:p w14:paraId="07426027" w14:textId="77777777" w:rsidR="005B0F05" w:rsidRDefault="0057250F">
      <w:pPr>
        <w:pStyle w:val="ConsPlusNormal0"/>
        <w:spacing w:before="240"/>
        <w:ind w:firstLine="540"/>
        <w:jc w:val="both"/>
      </w:pPr>
      <w:r>
        <w:t>Кроме перечисленных проектов, определяющих результативность работы лесного комплекса, необходимо предусмотреть развити</w:t>
      </w:r>
      <w:r>
        <w:t>е других сфер деятельности, оказывающих существенное влияние на настоящее и будущее лесной экономики Республики Карелия.</w:t>
      </w:r>
    </w:p>
    <w:p w14:paraId="186F6FD8" w14:textId="77777777" w:rsidR="005B0F05" w:rsidRDefault="005B0F05">
      <w:pPr>
        <w:pStyle w:val="ConsPlusNormal0"/>
        <w:jc w:val="both"/>
      </w:pPr>
    </w:p>
    <w:p w14:paraId="06226360" w14:textId="77777777" w:rsidR="005B0F05" w:rsidRDefault="0057250F">
      <w:pPr>
        <w:pStyle w:val="ConsPlusTitle0"/>
        <w:jc w:val="center"/>
        <w:outlineLvl w:val="4"/>
      </w:pPr>
      <w:r>
        <w:lastRenderedPageBreak/>
        <w:t>SWOT-анализ лесного комплекса Республики Карелия</w:t>
      </w:r>
    </w:p>
    <w:p w14:paraId="704B0C4D" w14:textId="77777777" w:rsidR="005B0F05" w:rsidRDefault="005B0F05">
      <w:pPr>
        <w:pStyle w:val="ConsPlusNormal0"/>
        <w:jc w:val="both"/>
      </w:pPr>
    </w:p>
    <w:p w14:paraId="0A23C92E" w14:textId="77777777" w:rsidR="005B0F05" w:rsidRDefault="0057250F">
      <w:pPr>
        <w:pStyle w:val="ConsPlusNormal0"/>
        <w:ind w:firstLine="540"/>
        <w:jc w:val="both"/>
      </w:pPr>
      <w:r>
        <w:t>В сравнении с другими регионами страны Республика Карелия находится в более выгодном</w:t>
      </w:r>
      <w:r>
        <w:t xml:space="preserve"> положении как в экономическо-географическом плане, так и по наличию природных ресурсов, что видно из </w:t>
      </w:r>
      <w:hyperlink w:anchor="P1215" w:tooltip="SWOT-анализ: пространственный">
        <w:r>
          <w:rPr>
            <w:color w:val="0000FF"/>
          </w:rPr>
          <w:t>таблиц 5.1</w:t>
        </w:r>
      </w:hyperlink>
      <w:r>
        <w:t>-</w:t>
      </w:r>
      <w:hyperlink w:anchor="P1275" w:tooltip="SWOT-анализ: социальная инфраструктура,">
        <w:r>
          <w:rPr>
            <w:color w:val="0000FF"/>
          </w:rPr>
          <w:t>5.3</w:t>
        </w:r>
      </w:hyperlink>
      <w:r>
        <w:t>.</w:t>
      </w:r>
    </w:p>
    <w:p w14:paraId="19E9B012" w14:textId="77777777" w:rsidR="005B0F05" w:rsidRDefault="0057250F">
      <w:pPr>
        <w:pStyle w:val="ConsPlusNormal0"/>
        <w:spacing w:before="240"/>
        <w:ind w:firstLine="540"/>
        <w:jc w:val="both"/>
      </w:pPr>
      <w:r>
        <w:t>Вм</w:t>
      </w:r>
      <w:r>
        <w:t>есте с тем Республика Карелия в рейтинге регионов находится в нижней половине списка, что явно не соответствует ее потенциалу.</w:t>
      </w:r>
    </w:p>
    <w:p w14:paraId="35146B85" w14:textId="77777777" w:rsidR="005B0F05" w:rsidRDefault="0057250F">
      <w:pPr>
        <w:pStyle w:val="ConsPlusNormal0"/>
        <w:spacing w:before="240"/>
        <w:ind w:firstLine="540"/>
        <w:jc w:val="both"/>
      </w:pPr>
      <w:r>
        <w:t>Лесной комплекс Республики Карелия по качеству лесного фонда является лидером в европейской части России. Удельный вес хвойных по</w:t>
      </w:r>
      <w:r>
        <w:t>род составляет более 85%, но в результате интенсивного лесопользования значительно снизились объемы допустимого пользования лесом (расчетная лесосека), в итоге республика оказалась неспособной обеспечить древесиной собственные перерабатывающие предприятия,</w:t>
      </w:r>
      <w:r>
        <w:t xml:space="preserve"> которые вынуждены завозить недостающие объемы древесного сырья из ближних и отдаленных регионов, хотя возможности обеспечения собственным лесом имеются.</w:t>
      </w:r>
    </w:p>
    <w:p w14:paraId="6B6DA402" w14:textId="77777777" w:rsidR="005B0F05" w:rsidRDefault="005B0F05">
      <w:pPr>
        <w:pStyle w:val="ConsPlusNormal0"/>
        <w:jc w:val="both"/>
      </w:pPr>
    </w:p>
    <w:p w14:paraId="6839C0A2" w14:textId="77777777" w:rsidR="005B0F05" w:rsidRDefault="0057250F">
      <w:pPr>
        <w:pStyle w:val="ConsPlusNormal0"/>
        <w:jc w:val="right"/>
        <w:outlineLvl w:val="5"/>
      </w:pPr>
      <w:r>
        <w:t>Таблица 5.1</w:t>
      </w:r>
    </w:p>
    <w:p w14:paraId="0A9FF3E0" w14:textId="77777777" w:rsidR="005B0F05" w:rsidRDefault="005B0F05">
      <w:pPr>
        <w:pStyle w:val="ConsPlusNormal0"/>
        <w:jc w:val="both"/>
      </w:pPr>
    </w:p>
    <w:p w14:paraId="355B96DE" w14:textId="77777777" w:rsidR="005B0F05" w:rsidRDefault="0057250F">
      <w:pPr>
        <w:pStyle w:val="ConsPlusTitle0"/>
        <w:jc w:val="center"/>
      </w:pPr>
      <w:bookmarkStart w:id="7" w:name="P1215"/>
      <w:bookmarkEnd w:id="7"/>
      <w:r>
        <w:t>SWOT-анализ: пространственный</w:t>
      </w:r>
    </w:p>
    <w:p w14:paraId="15B788DC" w14:textId="77777777" w:rsidR="005B0F05" w:rsidRDefault="0057250F">
      <w:pPr>
        <w:pStyle w:val="ConsPlusTitle0"/>
        <w:jc w:val="center"/>
      </w:pPr>
      <w:r>
        <w:t>и эколого-природный потенциал лесного комплекса</w:t>
      </w:r>
    </w:p>
    <w:p w14:paraId="3D0A1AF7" w14:textId="77777777" w:rsidR="005B0F05" w:rsidRDefault="005B0F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4762"/>
      </w:tblGrid>
      <w:tr w:rsidR="005B0F05" w14:paraId="78B4F112" w14:textId="77777777">
        <w:tc>
          <w:tcPr>
            <w:tcW w:w="4252" w:type="dxa"/>
          </w:tcPr>
          <w:p w14:paraId="47B954AA" w14:textId="77777777" w:rsidR="005B0F05" w:rsidRDefault="0057250F">
            <w:pPr>
              <w:pStyle w:val="ConsPlusNormal0"/>
              <w:jc w:val="center"/>
            </w:pPr>
            <w:r>
              <w:t>СИЛЬНЫЕ С</w:t>
            </w:r>
            <w:r>
              <w:t>ТОРОНЫ</w:t>
            </w:r>
          </w:p>
        </w:tc>
        <w:tc>
          <w:tcPr>
            <w:tcW w:w="4762" w:type="dxa"/>
          </w:tcPr>
          <w:p w14:paraId="2BF1DCEB" w14:textId="77777777" w:rsidR="005B0F05" w:rsidRDefault="0057250F">
            <w:pPr>
              <w:pStyle w:val="ConsPlusNormal0"/>
              <w:jc w:val="center"/>
            </w:pPr>
            <w:r>
              <w:t>СЛАБЫЕ СТОРОНЫ</w:t>
            </w:r>
          </w:p>
        </w:tc>
      </w:tr>
      <w:tr w:rsidR="005B0F05" w14:paraId="44F4954D" w14:textId="77777777">
        <w:tc>
          <w:tcPr>
            <w:tcW w:w="4252" w:type="dxa"/>
          </w:tcPr>
          <w:p w14:paraId="5091273D" w14:textId="77777777" w:rsidR="005B0F05" w:rsidRDefault="0057250F">
            <w:pPr>
              <w:pStyle w:val="ConsPlusNormal0"/>
              <w:jc w:val="both"/>
            </w:pPr>
            <w:r>
              <w:t>наличие высококачественного древесного сырья, в основном хвойных пород,</w:t>
            </w:r>
          </w:p>
          <w:p w14:paraId="6B9B37FC" w14:textId="77777777" w:rsidR="005B0F05" w:rsidRDefault="0057250F">
            <w:pPr>
              <w:pStyle w:val="ConsPlusNormal0"/>
              <w:jc w:val="both"/>
            </w:pPr>
            <w:r>
              <w:t>приграничная зона - близость к основным европейским рынкам</w:t>
            </w:r>
          </w:p>
        </w:tc>
        <w:tc>
          <w:tcPr>
            <w:tcW w:w="4762" w:type="dxa"/>
          </w:tcPr>
          <w:p w14:paraId="3CBF9CCF" w14:textId="77777777" w:rsidR="005B0F05" w:rsidRDefault="0057250F">
            <w:pPr>
              <w:pStyle w:val="ConsPlusNormal0"/>
              <w:jc w:val="both"/>
            </w:pPr>
            <w:r>
              <w:t>устаревшее лесоустройство,</w:t>
            </w:r>
          </w:p>
          <w:p w14:paraId="1DEF7829" w14:textId="77777777" w:rsidR="005B0F05" w:rsidRDefault="0057250F">
            <w:pPr>
              <w:pStyle w:val="ConsPlusNormal0"/>
              <w:jc w:val="both"/>
            </w:pPr>
            <w:r>
              <w:t>недостаток древесного сырья для ведущих предприятий,</w:t>
            </w:r>
          </w:p>
          <w:p w14:paraId="06E170E6" w14:textId="77777777" w:rsidR="005B0F05" w:rsidRDefault="0057250F">
            <w:pPr>
              <w:pStyle w:val="ConsPlusNormal0"/>
              <w:jc w:val="both"/>
            </w:pPr>
            <w:r>
              <w:t>устаревшие технологии лесопользования и лесовосстановления,</w:t>
            </w:r>
          </w:p>
          <w:p w14:paraId="11B4DD48" w14:textId="77777777" w:rsidR="005B0F05" w:rsidRDefault="0057250F">
            <w:pPr>
              <w:pStyle w:val="ConsPlusNormal0"/>
              <w:jc w:val="both"/>
            </w:pPr>
            <w:r>
              <w:t>высокий износ транспортной инфраструктуры, недоступность лесных участков,</w:t>
            </w:r>
          </w:p>
          <w:p w14:paraId="6299CFB2" w14:textId="77777777" w:rsidR="005B0F05" w:rsidRDefault="0057250F">
            <w:pPr>
              <w:pStyle w:val="ConsPlusNormal0"/>
              <w:jc w:val="both"/>
            </w:pPr>
            <w:r>
              <w:t>изолированность и слабое развитие лесных поселений,</w:t>
            </w:r>
          </w:p>
          <w:p w14:paraId="41C1D6E0" w14:textId="77777777" w:rsidR="005B0F05" w:rsidRDefault="0057250F">
            <w:pPr>
              <w:pStyle w:val="ConsPlusNormal0"/>
              <w:jc w:val="both"/>
            </w:pPr>
            <w:r>
              <w:t>некомфортные усло</w:t>
            </w:r>
            <w:r>
              <w:t>вия проживания во многих лесных поселках,</w:t>
            </w:r>
          </w:p>
          <w:p w14:paraId="445D28D7" w14:textId="77777777" w:rsidR="005B0F05" w:rsidRDefault="0057250F">
            <w:pPr>
              <w:pStyle w:val="ConsPlusNormal0"/>
              <w:jc w:val="both"/>
            </w:pPr>
            <w:r>
              <w:t>высокий уровень загрязнения окружающей среды предприятиями ЦБП</w:t>
            </w:r>
          </w:p>
        </w:tc>
      </w:tr>
      <w:tr w:rsidR="005B0F05" w14:paraId="3533E0D5" w14:textId="77777777">
        <w:tc>
          <w:tcPr>
            <w:tcW w:w="4252" w:type="dxa"/>
          </w:tcPr>
          <w:p w14:paraId="7610729A" w14:textId="77777777" w:rsidR="005B0F05" w:rsidRDefault="0057250F">
            <w:pPr>
              <w:pStyle w:val="ConsPlusNormal0"/>
              <w:jc w:val="center"/>
            </w:pPr>
            <w:r>
              <w:t>ВОЗМОЖНОСТИ</w:t>
            </w:r>
          </w:p>
        </w:tc>
        <w:tc>
          <w:tcPr>
            <w:tcW w:w="4762" w:type="dxa"/>
          </w:tcPr>
          <w:p w14:paraId="700970A8" w14:textId="77777777" w:rsidR="005B0F05" w:rsidRDefault="0057250F">
            <w:pPr>
              <w:pStyle w:val="ConsPlusNormal0"/>
              <w:jc w:val="center"/>
            </w:pPr>
            <w:r>
              <w:t>УГРОЗЫ</w:t>
            </w:r>
          </w:p>
        </w:tc>
      </w:tr>
      <w:tr w:rsidR="005B0F05" w14:paraId="270584B8" w14:textId="77777777">
        <w:tc>
          <w:tcPr>
            <w:tcW w:w="4252" w:type="dxa"/>
          </w:tcPr>
          <w:p w14:paraId="22451257" w14:textId="77777777" w:rsidR="005B0F05" w:rsidRDefault="0057250F">
            <w:pPr>
              <w:pStyle w:val="ConsPlusNormal0"/>
              <w:jc w:val="both"/>
            </w:pPr>
            <w:r>
              <w:t>перевод лесного хозяйства на интенсивные методы лесопользования,</w:t>
            </w:r>
          </w:p>
          <w:p w14:paraId="4EDD479B" w14:textId="77777777" w:rsidR="005B0F05" w:rsidRDefault="0057250F">
            <w:pPr>
              <w:pStyle w:val="ConsPlusNormal0"/>
              <w:jc w:val="both"/>
            </w:pPr>
            <w:r>
              <w:t>развитие рубок промежуточного пользования,</w:t>
            </w:r>
          </w:p>
          <w:p w14:paraId="1A10E166" w14:textId="77777777" w:rsidR="005B0F05" w:rsidRDefault="0057250F">
            <w:pPr>
              <w:pStyle w:val="ConsPlusNormal0"/>
              <w:jc w:val="both"/>
            </w:pPr>
            <w:r>
              <w:t>экологическая модерниз</w:t>
            </w:r>
            <w:r>
              <w:t xml:space="preserve">ация существующих производственных </w:t>
            </w:r>
            <w:r>
              <w:lastRenderedPageBreak/>
              <w:t>мощностей,</w:t>
            </w:r>
          </w:p>
          <w:p w14:paraId="14A3C29A" w14:textId="77777777" w:rsidR="005B0F05" w:rsidRDefault="0057250F">
            <w:pPr>
              <w:pStyle w:val="ConsPlusNormal0"/>
              <w:jc w:val="both"/>
            </w:pPr>
            <w:r>
              <w:t>реализация инфраструктурных проектов: лесные дороги на принципах государственно-частного партнерства,</w:t>
            </w:r>
          </w:p>
          <w:p w14:paraId="696D386D" w14:textId="77777777" w:rsidR="005B0F05" w:rsidRDefault="0057250F">
            <w:pPr>
              <w:pStyle w:val="ConsPlusNormal0"/>
              <w:jc w:val="both"/>
            </w:pPr>
            <w:r>
              <w:t>создание комфортных условий проживания в лесных поселках с развитием социально-бытовой инфраструктуры на основе деревянного домостроения</w:t>
            </w:r>
          </w:p>
        </w:tc>
        <w:tc>
          <w:tcPr>
            <w:tcW w:w="4762" w:type="dxa"/>
          </w:tcPr>
          <w:p w14:paraId="1E1AAD6D" w14:textId="77777777" w:rsidR="005B0F05" w:rsidRDefault="0057250F">
            <w:pPr>
              <w:pStyle w:val="ConsPlusNormal0"/>
              <w:jc w:val="both"/>
            </w:pPr>
            <w:r>
              <w:lastRenderedPageBreak/>
              <w:t>уменьшение запасов леса в северных районах республики,</w:t>
            </w:r>
          </w:p>
          <w:p w14:paraId="007C03CC" w14:textId="77777777" w:rsidR="005B0F05" w:rsidRDefault="0057250F">
            <w:pPr>
              <w:pStyle w:val="ConsPlusNormal0"/>
              <w:jc w:val="both"/>
            </w:pPr>
            <w:r>
              <w:t>сохранение монопольного вида деятельности в лесных поселках,</w:t>
            </w:r>
          </w:p>
          <w:p w14:paraId="30AA4A61" w14:textId="77777777" w:rsidR="005B0F05" w:rsidRDefault="0057250F">
            <w:pPr>
              <w:pStyle w:val="ConsPlusNormal0"/>
              <w:jc w:val="both"/>
            </w:pPr>
            <w:r>
              <w:t>деп</w:t>
            </w:r>
            <w:r>
              <w:t>опуляция населения в удаленных поселках республики,</w:t>
            </w:r>
          </w:p>
          <w:p w14:paraId="0FF43798" w14:textId="77777777" w:rsidR="005B0F05" w:rsidRDefault="0057250F">
            <w:pPr>
              <w:pStyle w:val="ConsPlusNormal0"/>
              <w:jc w:val="both"/>
            </w:pPr>
            <w:r>
              <w:lastRenderedPageBreak/>
              <w:t>рост антропогенного воздействия на экосистемы, размещение грязных производств, снижение уровня очистки сточных вод, загрязнение атмосферного воздуха</w:t>
            </w:r>
          </w:p>
        </w:tc>
      </w:tr>
    </w:tbl>
    <w:p w14:paraId="19C15569" w14:textId="77777777" w:rsidR="005B0F05" w:rsidRDefault="005B0F05">
      <w:pPr>
        <w:pStyle w:val="ConsPlusNormal0"/>
        <w:jc w:val="both"/>
      </w:pPr>
    </w:p>
    <w:p w14:paraId="28F64EB6" w14:textId="77777777" w:rsidR="005B0F05" w:rsidRDefault="0057250F">
      <w:pPr>
        <w:pStyle w:val="ConsPlusNormal0"/>
        <w:jc w:val="right"/>
        <w:outlineLvl w:val="5"/>
      </w:pPr>
      <w:r>
        <w:t>Таблица 5.2</w:t>
      </w:r>
    </w:p>
    <w:p w14:paraId="0C3668BC" w14:textId="77777777" w:rsidR="005B0F05" w:rsidRDefault="005B0F05">
      <w:pPr>
        <w:pStyle w:val="ConsPlusNormal0"/>
        <w:jc w:val="both"/>
      </w:pPr>
    </w:p>
    <w:p w14:paraId="1E5CB081" w14:textId="77777777" w:rsidR="005B0F05" w:rsidRDefault="0057250F">
      <w:pPr>
        <w:pStyle w:val="ConsPlusTitle0"/>
        <w:jc w:val="center"/>
      </w:pPr>
      <w:r>
        <w:t>SWOT-анализ: экономический потенциал</w:t>
      </w:r>
    </w:p>
    <w:p w14:paraId="64EC0988" w14:textId="77777777" w:rsidR="005B0F05" w:rsidRDefault="0057250F">
      <w:pPr>
        <w:pStyle w:val="ConsPlusNormal0"/>
        <w:jc w:val="center"/>
      </w:pPr>
      <w:r>
        <w:t xml:space="preserve">(в </w:t>
      </w:r>
      <w:r>
        <w:t xml:space="preserve">ред. </w:t>
      </w:r>
      <w:hyperlink r:id="rId52" w:tooltip="Распоряжение Правительства РК от 17.12.2021 N 912р-П &lt;О внесении изменений в Стратегию развития лесного комплекса Республики Карелия до 2030 года&gt; {КонсультантПлюс}">
        <w:r>
          <w:rPr>
            <w:color w:val="0000FF"/>
          </w:rPr>
          <w:t>Распоряжения</w:t>
        </w:r>
      </w:hyperlink>
      <w:r>
        <w:t xml:space="preserve"> Правительства РК</w:t>
      </w:r>
    </w:p>
    <w:p w14:paraId="4E36A599" w14:textId="77777777" w:rsidR="005B0F05" w:rsidRDefault="0057250F">
      <w:pPr>
        <w:pStyle w:val="ConsPlusNormal0"/>
        <w:jc w:val="center"/>
      </w:pPr>
      <w:r>
        <w:t>от 17.12.2021 N 912р-П)</w:t>
      </w:r>
    </w:p>
    <w:p w14:paraId="217BB20E" w14:textId="77777777" w:rsidR="005B0F05" w:rsidRDefault="005B0F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4762"/>
      </w:tblGrid>
      <w:tr w:rsidR="005B0F05" w14:paraId="1E59947A" w14:textId="77777777">
        <w:tc>
          <w:tcPr>
            <w:tcW w:w="4252" w:type="dxa"/>
          </w:tcPr>
          <w:p w14:paraId="216A83E7" w14:textId="77777777" w:rsidR="005B0F05" w:rsidRDefault="0057250F">
            <w:pPr>
              <w:pStyle w:val="ConsPlusNormal0"/>
              <w:jc w:val="center"/>
            </w:pPr>
            <w:r>
              <w:t>СИЛЬНЫЕ СТОРОНЫ</w:t>
            </w:r>
          </w:p>
        </w:tc>
        <w:tc>
          <w:tcPr>
            <w:tcW w:w="4762" w:type="dxa"/>
          </w:tcPr>
          <w:p w14:paraId="0E52ECF8" w14:textId="77777777" w:rsidR="005B0F05" w:rsidRDefault="0057250F">
            <w:pPr>
              <w:pStyle w:val="ConsPlusNormal0"/>
              <w:jc w:val="center"/>
            </w:pPr>
            <w:r>
              <w:t>СЛАБЫЕ СТОРОНЫ</w:t>
            </w:r>
          </w:p>
        </w:tc>
      </w:tr>
      <w:tr w:rsidR="005B0F05" w14:paraId="00566E72" w14:textId="77777777">
        <w:tc>
          <w:tcPr>
            <w:tcW w:w="4252" w:type="dxa"/>
          </w:tcPr>
          <w:p w14:paraId="6DA1D081" w14:textId="77777777" w:rsidR="005B0F05" w:rsidRDefault="0057250F">
            <w:pPr>
              <w:pStyle w:val="ConsPlusNormal0"/>
            </w:pPr>
            <w:r>
              <w:t>Относительно высокий уровень развития лесоперерабатывающих производств,</w:t>
            </w:r>
          </w:p>
          <w:p w14:paraId="73C8C9F0" w14:textId="77777777" w:rsidR="005B0F05" w:rsidRDefault="0057250F">
            <w:pPr>
              <w:pStyle w:val="ConsPlusNormal0"/>
            </w:pPr>
            <w:r>
              <w:t>ведущие позиции на российском рынке бумаги, бумажных мешков, упаковки,</w:t>
            </w:r>
          </w:p>
          <w:p w14:paraId="78F7FDBC" w14:textId="77777777" w:rsidR="005B0F05" w:rsidRDefault="0057250F">
            <w:pPr>
              <w:pStyle w:val="ConsPlusNormal0"/>
            </w:pPr>
            <w:r>
              <w:t>модернизация ЦБП,</w:t>
            </w:r>
          </w:p>
          <w:p w14:paraId="5CCE17BF" w14:textId="77777777" w:rsidR="005B0F05" w:rsidRDefault="0057250F">
            <w:pPr>
              <w:pStyle w:val="ConsPlusNormal0"/>
            </w:pPr>
            <w:r>
              <w:t>ввод в действие новых предприятий лесопильной и плитной промышленности,</w:t>
            </w:r>
          </w:p>
          <w:p w14:paraId="6971DD5D" w14:textId="77777777" w:rsidR="005B0F05" w:rsidRDefault="0057250F">
            <w:pPr>
              <w:pStyle w:val="ConsPlusNormal0"/>
            </w:pPr>
            <w:r>
              <w:t xml:space="preserve">выход на европейские и </w:t>
            </w:r>
            <w:r>
              <w:t>мировые рынки лесоматериалов,</w:t>
            </w:r>
          </w:p>
          <w:p w14:paraId="504636F7" w14:textId="77777777" w:rsidR="005B0F05" w:rsidRDefault="0057250F">
            <w:pPr>
              <w:pStyle w:val="ConsPlusNormal0"/>
            </w:pPr>
            <w:r>
              <w:t>создание лесопромышленных кластеров</w:t>
            </w:r>
          </w:p>
        </w:tc>
        <w:tc>
          <w:tcPr>
            <w:tcW w:w="4762" w:type="dxa"/>
          </w:tcPr>
          <w:p w14:paraId="30B77713" w14:textId="77777777" w:rsidR="005B0F05" w:rsidRDefault="0057250F">
            <w:pPr>
              <w:pStyle w:val="ConsPlusNormal0"/>
            </w:pPr>
            <w:r>
              <w:t>отсутствие производств по переработке березовых балансов,</w:t>
            </w:r>
          </w:p>
          <w:p w14:paraId="095FE979" w14:textId="77777777" w:rsidR="005B0F05" w:rsidRDefault="0057250F">
            <w:pPr>
              <w:pStyle w:val="ConsPlusNormal0"/>
            </w:pPr>
            <w:r>
              <w:t>устаревшие технологии на АО "Кондопожский ЦБК",</w:t>
            </w:r>
          </w:p>
          <w:p w14:paraId="3F8C8B11" w14:textId="77777777" w:rsidR="005B0F05" w:rsidRDefault="0057250F">
            <w:pPr>
              <w:pStyle w:val="ConsPlusNormal0"/>
            </w:pPr>
            <w:r>
              <w:t>снижение спроса на газетную бумагу,</w:t>
            </w:r>
          </w:p>
          <w:p w14:paraId="0DBFE94A" w14:textId="77777777" w:rsidR="005B0F05" w:rsidRDefault="0057250F">
            <w:pPr>
              <w:pStyle w:val="ConsPlusNormal0"/>
            </w:pPr>
            <w:r>
              <w:t>недостаточный уровень развития лесной транспортн</w:t>
            </w:r>
            <w:r>
              <w:t>ой инфраструктуры,</w:t>
            </w:r>
          </w:p>
          <w:p w14:paraId="166574C2" w14:textId="77777777" w:rsidR="005B0F05" w:rsidRDefault="0057250F">
            <w:pPr>
              <w:pStyle w:val="ConsPlusNormal0"/>
            </w:pPr>
            <w:r>
              <w:t>наличие лесных монопрофильных поселений,</w:t>
            </w:r>
          </w:p>
          <w:p w14:paraId="4D3CE4C8" w14:textId="77777777" w:rsidR="005B0F05" w:rsidRDefault="0057250F">
            <w:pPr>
              <w:pStyle w:val="ConsPlusNormal0"/>
            </w:pPr>
            <w:r>
              <w:t>высокие инвестиционные риски,</w:t>
            </w:r>
          </w:p>
          <w:p w14:paraId="3421B03D" w14:textId="77777777" w:rsidR="005B0F05" w:rsidRDefault="0057250F">
            <w:pPr>
              <w:pStyle w:val="ConsPlusNormal0"/>
            </w:pPr>
            <w:r>
              <w:t>высокие тарифы на электроэнергию и подключение к сетям,</w:t>
            </w:r>
          </w:p>
          <w:p w14:paraId="0B72D700" w14:textId="77777777" w:rsidR="005B0F05" w:rsidRDefault="0057250F">
            <w:pPr>
              <w:pStyle w:val="ConsPlusNormal0"/>
            </w:pPr>
            <w:r>
              <w:t>низкий уровень использования дров и отходов в энергетике,</w:t>
            </w:r>
          </w:p>
          <w:p w14:paraId="4FAECF60" w14:textId="77777777" w:rsidR="005B0F05" w:rsidRDefault="0057250F">
            <w:pPr>
              <w:pStyle w:val="ConsPlusNormal0"/>
            </w:pPr>
            <w:r>
              <w:t>низкая производительность труда</w:t>
            </w:r>
          </w:p>
        </w:tc>
      </w:tr>
      <w:tr w:rsidR="005B0F05" w14:paraId="4EE81D18" w14:textId="77777777">
        <w:tc>
          <w:tcPr>
            <w:tcW w:w="4252" w:type="dxa"/>
          </w:tcPr>
          <w:p w14:paraId="0ED7B35B" w14:textId="77777777" w:rsidR="005B0F05" w:rsidRDefault="0057250F">
            <w:pPr>
              <w:pStyle w:val="ConsPlusNormal0"/>
              <w:jc w:val="center"/>
            </w:pPr>
            <w:r>
              <w:t>ВОЗМОЖНОСТИ</w:t>
            </w:r>
          </w:p>
        </w:tc>
        <w:tc>
          <w:tcPr>
            <w:tcW w:w="4762" w:type="dxa"/>
          </w:tcPr>
          <w:p w14:paraId="0408566C" w14:textId="77777777" w:rsidR="005B0F05" w:rsidRDefault="0057250F">
            <w:pPr>
              <w:pStyle w:val="ConsPlusNormal0"/>
              <w:jc w:val="center"/>
            </w:pPr>
            <w:r>
              <w:t>УГРОЗЫ</w:t>
            </w:r>
          </w:p>
        </w:tc>
      </w:tr>
      <w:tr w:rsidR="005B0F05" w14:paraId="30BEA96A" w14:textId="77777777">
        <w:tc>
          <w:tcPr>
            <w:tcW w:w="4252" w:type="dxa"/>
          </w:tcPr>
          <w:p w14:paraId="39B10608" w14:textId="77777777" w:rsidR="005B0F05" w:rsidRDefault="0057250F">
            <w:pPr>
              <w:pStyle w:val="ConsPlusNormal0"/>
            </w:pPr>
            <w:r>
              <w:t>Технологическая модернизация лесоперерабатывающих производств,</w:t>
            </w:r>
          </w:p>
          <w:p w14:paraId="57412491" w14:textId="77777777" w:rsidR="005B0F05" w:rsidRDefault="0057250F">
            <w:pPr>
              <w:pStyle w:val="ConsPlusNormal0"/>
            </w:pPr>
            <w:r>
              <w:t>ввод в действие производств, потребляющих березовую и низкосортную древесину,</w:t>
            </w:r>
          </w:p>
          <w:p w14:paraId="7924A956" w14:textId="77777777" w:rsidR="005B0F05" w:rsidRDefault="0057250F">
            <w:pPr>
              <w:pStyle w:val="ConsPlusNormal0"/>
            </w:pPr>
            <w:r>
              <w:t>вовлечение в производство тепло- и электроэнергии значительных ресурсов дров низкосортных древесных отходов,</w:t>
            </w:r>
          </w:p>
          <w:p w14:paraId="0E814035" w14:textId="77777777" w:rsidR="005B0F05" w:rsidRDefault="0057250F">
            <w:pPr>
              <w:pStyle w:val="ConsPlusNormal0"/>
            </w:pPr>
            <w:r>
              <w:t>решение проблем их утилизации и улучшения</w:t>
            </w:r>
          </w:p>
        </w:tc>
        <w:tc>
          <w:tcPr>
            <w:tcW w:w="4762" w:type="dxa"/>
          </w:tcPr>
          <w:p w14:paraId="0F88DD64" w14:textId="77777777" w:rsidR="005B0F05" w:rsidRDefault="0057250F">
            <w:pPr>
              <w:pStyle w:val="ConsPlusNormal0"/>
            </w:pPr>
            <w:r>
              <w:t>сохранение технологической инфраструктуры, износ основных фондов,</w:t>
            </w:r>
          </w:p>
          <w:p w14:paraId="10A1F848" w14:textId="77777777" w:rsidR="005B0F05" w:rsidRDefault="0057250F">
            <w:pPr>
              <w:pStyle w:val="ConsPlusNormal0"/>
            </w:pPr>
            <w:r>
              <w:t>утрата конкурентоспособности отечествен</w:t>
            </w:r>
            <w:r>
              <w:t>ной лесопродукции (кроме бревна), исчерпание лесных ресурсов</w:t>
            </w:r>
          </w:p>
        </w:tc>
      </w:tr>
    </w:tbl>
    <w:p w14:paraId="1D761762" w14:textId="77777777" w:rsidR="005B0F05" w:rsidRDefault="005B0F05">
      <w:pPr>
        <w:pStyle w:val="ConsPlusNormal0"/>
        <w:jc w:val="both"/>
      </w:pPr>
    </w:p>
    <w:p w14:paraId="566BD634" w14:textId="77777777" w:rsidR="005B0F05" w:rsidRDefault="0057250F">
      <w:pPr>
        <w:pStyle w:val="ConsPlusNormal0"/>
        <w:jc w:val="right"/>
        <w:outlineLvl w:val="5"/>
      </w:pPr>
      <w:r>
        <w:t>Таблица 5.3</w:t>
      </w:r>
    </w:p>
    <w:p w14:paraId="02056D4C" w14:textId="77777777" w:rsidR="005B0F05" w:rsidRDefault="005B0F05">
      <w:pPr>
        <w:pStyle w:val="ConsPlusNormal0"/>
        <w:jc w:val="both"/>
      </w:pPr>
    </w:p>
    <w:p w14:paraId="253EBF5F" w14:textId="77777777" w:rsidR="005B0F05" w:rsidRDefault="0057250F">
      <w:pPr>
        <w:pStyle w:val="ConsPlusTitle0"/>
        <w:jc w:val="center"/>
      </w:pPr>
      <w:bookmarkStart w:id="8" w:name="P1275"/>
      <w:bookmarkEnd w:id="8"/>
      <w:r>
        <w:t>SWOT-анализ: социальная инфраструктура,</w:t>
      </w:r>
    </w:p>
    <w:p w14:paraId="73407348" w14:textId="77777777" w:rsidR="005B0F05" w:rsidRDefault="0057250F">
      <w:pPr>
        <w:pStyle w:val="ConsPlusTitle0"/>
        <w:jc w:val="center"/>
      </w:pPr>
      <w:r>
        <w:t>кадровое обеспечение</w:t>
      </w:r>
    </w:p>
    <w:p w14:paraId="0A9384D9" w14:textId="77777777" w:rsidR="005B0F05" w:rsidRDefault="005B0F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1"/>
        <w:gridCol w:w="4592"/>
      </w:tblGrid>
      <w:tr w:rsidR="005B0F05" w14:paraId="4CAAA089" w14:textId="77777777">
        <w:tc>
          <w:tcPr>
            <w:tcW w:w="4361" w:type="dxa"/>
          </w:tcPr>
          <w:p w14:paraId="585C3DB1" w14:textId="77777777" w:rsidR="005B0F05" w:rsidRDefault="0057250F">
            <w:pPr>
              <w:pStyle w:val="ConsPlusNormal0"/>
              <w:jc w:val="center"/>
            </w:pPr>
            <w:r>
              <w:t>СИЛЬНЫЕ СТОРОНЫ</w:t>
            </w:r>
          </w:p>
        </w:tc>
        <w:tc>
          <w:tcPr>
            <w:tcW w:w="4592" w:type="dxa"/>
          </w:tcPr>
          <w:p w14:paraId="65B7865E" w14:textId="77777777" w:rsidR="005B0F05" w:rsidRDefault="0057250F">
            <w:pPr>
              <w:pStyle w:val="ConsPlusNormal0"/>
              <w:jc w:val="center"/>
            </w:pPr>
            <w:r>
              <w:t>СЛАБЫЕ СТОРОНЫ</w:t>
            </w:r>
          </w:p>
        </w:tc>
      </w:tr>
      <w:tr w:rsidR="005B0F05" w14:paraId="5BD85F30" w14:textId="77777777">
        <w:tc>
          <w:tcPr>
            <w:tcW w:w="4361" w:type="dxa"/>
          </w:tcPr>
          <w:p w14:paraId="48DD802F" w14:textId="77777777" w:rsidR="005B0F05" w:rsidRDefault="0057250F">
            <w:pPr>
              <w:pStyle w:val="ConsPlusNormal0"/>
              <w:jc w:val="both"/>
            </w:pPr>
            <w:r>
              <w:t>наличие крупных организаций научно-образовательного комплекса федерального государственного бюджетного образовательного учреждения высшего образования "Петрозаводский государственный университет" и Федерального исследовательского центра "Карельский научный</w:t>
            </w:r>
            <w:r>
              <w:t xml:space="preserve"> центр Российской академии наук",</w:t>
            </w:r>
          </w:p>
          <w:p w14:paraId="748B71CC" w14:textId="77777777" w:rsidR="005B0F05" w:rsidRDefault="0057250F">
            <w:pPr>
              <w:pStyle w:val="ConsPlusNormal0"/>
              <w:jc w:val="both"/>
            </w:pPr>
            <w:r>
              <w:t>подготовка квалифицированных специалистов для лесного комплекса</w:t>
            </w:r>
          </w:p>
        </w:tc>
        <w:tc>
          <w:tcPr>
            <w:tcW w:w="4592" w:type="dxa"/>
          </w:tcPr>
          <w:p w14:paraId="2499A070" w14:textId="77777777" w:rsidR="005B0F05" w:rsidRDefault="0057250F">
            <w:pPr>
              <w:pStyle w:val="ConsPlusNormal0"/>
              <w:jc w:val="both"/>
            </w:pPr>
            <w:r>
              <w:t>депопуляция населения,</w:t>
            </w:r>
          </w:p>
          <w:p w14:paraId="34ACAFF2" w14:textId="77777777" w:rsidR="005B0F05" w:rsidRDefault="0057250F">
            <w:pPr>
              <w:pStyle w:val="ConsPlusNormal0"/>
              <w:jc w:val="both"/>
            </w:pPr>
            <w:r>
              <w:t>низкий уровень бытовой и социальной инфраструктуры лесных поселков,</w:t>
            </w:r>
          </w:p>
          <w:p w14:paraId="5FE6A6C9" w14:textId="77777777" w:rsidR="005B0F05" w:rsidRDefault="0057250F">
            <w:pPr>
              <w:pStyle w:val="ConsPlusNormal0"/>
              <w:jc w:val="both"/>
            </w:pPr>
            <w:r>
              <w:t>моноэкономика в лесных поселках, дефицит рабочих мест для вторых чл</w:t>
            </w:r>
            <w:r>
              <w:t>енов семьи,</w:t>
            </w:r>
          </w:p>
          <w:p w14:paraId="2E995EFD" w14:textId="77777777" w:rsidR="005B0F05" w:rsidRDefault="0057250F">
            <w:pPr>
              <w:pStyle w:val="ConsPlusNormal0"/>
              <w:jc w:val="both"/>
            </w:pPr>
            <w:r>
              <w:t>недостаток в квалифицированных кадрах рабочих и специалистов,</w:t>
            </w:r>
          </w:p>
          <w:p w14:paraId="4CDDCDF3" w14:textId="77777777" w:rsidR="005B0F05" w:rsidRDefault="0057250F">
            <w:pPr>
              <w:pStyle w:val="ConsPlusNormal0"/>
              <w:jc w:val="both"/>
            </w:pPr>
            <w:r>
              <w:t>низкая заработная плата,</w:t>
            </w:r>
          </w:p>
          <w:p w14:paraId="7432CC66" w14:textId="77777777" w:rsidR="005B0F05" w:rsidRDefault="0057250F">
            <w:pPr>
              <w:pStyle w:val="ConsPlusNormal0"/>
              <w:jc w:val="both"/>
            </w:pPr>
            <w:r>
              <w:t>подготовка специалистов лесных профессий</w:t>
            </w:r>
          </w:p>
        </w:tc>
      </w:tr>
      <w:tr w:rsidR="005B0F05" w14:paraId="0F503940" w14:textId="77777777">
        <w:tc>
          <w:tcPr>
            <w:tcW w:w="4361" w:type="dxa"/>
          </w:tcPr>
          <w:p w14:paraId="16C89147" w14:textId="77777777" w:rsidR="005B0F05" w:rsidRDefault="0057250F">
            <w:pPr>
              <w:pStyle w:val="ConsPlusNormal0"/>
              <w:jc w:val="center"/>
            </w:pPr>
            <w:r>
              <w:t>ВОЗМОЖНОСТИ</w:t>
            </w:r>
          </w:p>
        </w:tc>
        <w:tc>
          <w:tcPr>
            <w:tcW w:w="4592" w:type="dxa"/>
          </w:tcPr>
          <w:p w14:paraId="277A064B" w14:textId="77777777" w:rsidR="005B0F05" w:rsidRDefault="0057250F">
            <w:pPr>
              <w:pStyle w:val="ConsPlusNormal0"/>
              <w:jc w:val="center"/>
            </w:pPr>
            <w:r>
              <w:t>УГРОЗЫ</w:t>
            </w:r>
          </w:p>
        </w:tc>
      </w:tr>
      <w:tr w:rsidR="005B0F05" w14:paraId="638293E3" w14:textId="77777777">
        <w:tc>
          <w:tcPr>
            <w:tcW w:w="4361" w:type="dxa"/>
          </w:tcPr>
          <w:p w14:paraId="13B1031A" w14:textId="77777777" w:rsidR="005B0F05" w:rsidRDefault="0057250F">
            <w:pPr>
              <w:pStyle w:val="ConsPlusNormal0"/>
              <w:jc w:val="both"/>
            </w:pPr>
            <w:r>
              <w:t>развитие сфер деятельности, работающих на экономику лесных поселений (лесное хозяйство, побочно</w:t>
            </w:r>
            <w:r>
              <w:t>е пользование лесом, биоэнергетика, деревянное домостроение),</w:t>
            </w:r>
          </w:p>
          <w:p w14:paraId="08D0AE6D" w14:textId="77777777" w:rsidR="005B0F05" w:rsidRDefault="0057250F">
            <w:pPr>
              <w:pStyle w:val="ConsPlusNormal0"/>
              <w:jc w:val="both"/>
            </w:pPr>
            <w:r>
              <w:t>определение перспектив развития лесных поселков,</w:t>
            </w:r>
          </w:p>
          <w:p w14:paraId="48C044FE" w14:textId="77777777" w:rsidR="005B0F05" w:rsidRDefault="0057250F">
            <w:pPr>
              <w:pStyle w:val="ConsPlusNormal0"/>
              <w:jc w:val="both"/>
            </w:pPr>
            <w:r>
              <w:t>создание комфортных условий проживания, развитие социально-культурной сферы,</w:t>
            </w:r>
          </w:p>
          <w:p w14:paraId="1323A35C" w14:textId="77777777" w:rsidR="005B0F05" w:rsidRDefault="0057250F">
            <w:pPr>
              <w:pStyle w:val="ConsPlusNormal0"/>
              <w:jc w:val="both"/>
            </w:pPr>
            <w:r>
              <w:t>диверсификация экономики лесных поселений</w:t>
            </w:r>
          </w:p>
        </w:tc>
        <w:tc>
          <w:tcPr>
            <w:tcW w:w="4592" w:type="dxa"/>
          </w:tcPr>
          <w:p w14:paraId="593EC727" w14:textId="77777777" w:rsidR="005B0F05" w:rsidRDefault="0057250F">
            <w:pPr>
              <w:pStyle w:val="ConsPlusNormal0"/>
              <w:jc w:val="both"/>
            </w:pPr>
            <w:r>
              <w:t>неопределенность перспектив лесных поселений,</w:t>
            </w:r>
          </w:p>
          <w:p w14:paraId="586B0EFD" w14:textId="77777777" w:rsidR="005B0F05" w:rsidRDefault="0057250F">
            <w:pPr>
              <w:pStyle w:val="ConsPlusNormal0"/>
              <w:jc w:val="both"/>
            </w:pPr>
            <w:r>
              <w:t>текучесть кадров (специалистов и квалифицированных рабочих),</w:t>
            </w:r>
          </w:p>
          <w:p w14:paraId="1E2AE85D" w14:textId="77777777" w:rsidR="005B0F05" w:rsidRDefault="0057250F">
            <w:pPr>
              <w:pStyle w:val="ConsPlusNormal0"/>
              <w:jc w:val="both"/>
            </w:pPr>
            <w:r>
              <w:t>деградация социально-бытовой сферы,</w:t>
            </w:r>
          </w:p>
          <w:p w14:paraId="6F20F333" w14:textId="77777777" w:rsidR="005B0F05" w:rsidRDefault="0057250F">
            <w:pPr>
              <w:pStyle w:val="ConsPlusNormal0"/>
              <w:jc w:val="both"/>
            </w:pPr>
            <w:r>
              <w:t>снижение качества миграционного притока в лесной комплекс, рост доли низкоквалифицированных кадров,</w:t>
            </w:r>
          </w:p>
          <w:p w14:paraId="5E1EED4D" w14:textId="77777777" w:rsidR="005B0F05" w:rsidRDefault="0057250F">
            <w:pPr>
              <w:pStyle w:val="ConsPlusNormal0"/>
              <w:jc w:val="both"/>
            </w:pPr>
            <w:r>
              <w:t>снижение каче</w:t>
            </w:r>
            <w:r>
              <w:t>ства и уровня жизни из-за недоступности социальных услуг</w:t>
            </w:r>
          </w:p>
        </w:tc>
      </w:tr>
    </w:tbl>
    <w:p w14:paraId="23706167" w14:textId="77777777" w:rsidR="005B0F05" w:rsidRDefault="005B0F05">
      <w:pPr>
        <w:pStyle w:val="ConsPlusNormal0"/>
        <w:jc w:val="both"/>
      </w:pPr>
    </w:p>
    <w:p w14:paraId="29558283" w14:textId="77777777" w:rsidR="005B0F05" w:rsidRDefault="0057250F">
      <w:pPr>
        <w:pStyle w:val="ConsPlusTitle0"/>
        <w:jc w:val="center"/>
        <w:outlineLvl w:val="4"/>
      </w:pPr>
      <w:r>
        <w:t>Меры государственной поддержки</w:t>
      </w:r>
    </w:p>
    <w:p w14:paraId="507CAA1D" w14:textId="77777777" w:rsidR="005B0F05" w:rsidRDefault="0057250F">
      <w:pPr>
        <w:pStyle w:val="ConsPlusTitle0"/>
        <w:jc w:val="center"/>
      </w:pPr>
      <w:r>
        <w:t>предприятий лесопромышленного комплекса</w:t>
      </w:r>
    </w:p>
    <w:p w14:paraId="59970229" w14:textId="77777777" w:rsidR="005B0F05" w:rsidRDefault="005B0F05">
      <w:pPr>
        <w:pStyle w:val="ConsPlusNormal0"/>
        <w:jc w:val="both"/>
      </w:pPr>
    </w:p>
    <w:p w14:paraId="113AC0C1" w14:textId="77777777" w:rsidR="005B0F05" w:rsidRDefault="0057250F">
      <w:pPr>
        <w:pStyle w:val="ConsPlusNormal0"/>
        <w:ind w:firstLine="540"/>
        <w:jc w:val="both"/>
      </w:pPr>
      <w:r>
        <w:t>В настоящее время наметились тенденции к стабилизации производства, объемы которого в основном определены наличием и породно-</w:t>
      </w:r>
      <w:r>
        <w:t>качественным составом лесного фонда Республики Карелия.</w:t>
      </w:r>
    </w:p>
    <w:p w14:paraId="16016822" w14:textId="77777777" w:rsidR="005B0F05" w:rsidRDefault="0057250F">
      <w:pPr>
        <w:pStyle w:val="ConsPlusNormal0"/>
        <w:spacing w:before="240"/>
        <w:ind w:firstLine="540"/>
        <w:jc w:val="both"/>
      </w:pPr>
      <w:r>
        <w:t>Основная цель мер государственной поддержки - создание благоприятных условий работы лесопромышленных предприятий, в том числе доступность финансовых ресурсов при реализации инвестиционных проектов и д</w:t>
      </w:r>
      <w:r>
        <w:t>остижение в установленные сроки окупаемости вложенных средств.</w:t>
      </w:r>
    </w:p>
    <w:p w14:paraId="4F04A6C9" w14:textId="77777777" w:rsidR="005B0F05" w:rsidRDefault="0057250F">
      <w:pPr>
        <w:pStyle w:val="ConsPlusNormal0"/>
        <w:spacing w:before="240"/>
        <w:ind w:firstLine="540"/>
        <w:jc w:val="both"/>
      </w:pPr>
      <w:r>
        <w:lastRenderedPageBreak/>
        <w:t>На текущий момент деревообрабатывающие предприятия могут рассчитывать на формы поддержки в рамках государственных федеральных и региональных программ.</w:t>
      </w:r>
    </w:p>
    <w:p w14:paraId="007F3CF9" w14:textId="77777777" w:rsidR="005B0F05" w:rsidRDefault="0057250F">
      <w:pPr>
        <w:pStyle w:val="ConsPlusNormal0"/>
        <w:spacing w:before="240"/>
        <w:ind w:firstLine="540"/>
        <w:jc w:val="both"/>
      </w:pPr>
      <w:r>
        <w:t>В рамках государственных региональных прог</w:t>
      </w:r>
      <w:r>
        <w:t>рамм предприятия могут получать следующие субсидии, предоставляемые Министерством экономического развития Республики Карелия, а также налоговые льготы:</w:t>
      </w:r>
    </w:p>
    <w:p w14:paraId="2C52C8AB" w14:textId="77777777" w:rsidR="005B0F05" w:rsidRDefault="0057250F">
      <w:pPr>
        <w:pStyle w:val="ConsPlusNormal0"/>
        <w:jc w:val="both"/>
      </w:pPr>
      <w:r>
        <w:t xml:space="preserve">(в ред. </w:t>
      </w:r>
      <w:hyperlink r:id="rId53" w:tooltip="Распоряжение Правительства РК от 06.10.2023 N 1089р-П &lt;О внесении изменений в распоряжение Правительства Республики Карелия от 29.03.2019 N 235р-П&gt; {КонсультантПлюс}">
        <w:r>
          <w:rPr>
            <w:color w:val="0000FF"/>
          </w:rPr>
          <w:t>Распоряжения</w:t>
        </w:r>
      </w:hyperlink>
      <w:r>
        <w:t xml:space="preserve"> Правительства РК от 06.10.2023 N 1089р-П)</w:t>
      </w:r>
    </w:p>
    <w:p w14:paraId="7EE9020A" w14:textId="77777777" w:rsidR="005B0F05" w:rsidRDefault="0057250F">
      <w:pPr>
        <w:pStyle w:val="ConsPlusNormal0"/>
        <w:spacing w:before="240"/>
        <w:ind w:firstLine="540"/>
        <w:jc w:val="both"/>
      </w:pPr>
      <w:r>
        <w:t xml:space="preserve">1) субсидии из бюджета Республики Карелия в рамках реализации государственной </w:t>
      </w:r>
      <w:hyperlink r:id="rId54" w:tooltip="Постановление Правительства РК от 03.03.2014 N 49-П (ред. от 18.03.2025) &quot;Об утверждении государственной программы Республики Карелия &quot;Экономическое развитие и инновационная экономика&quot; {КонсультантПлюс}">
        <w:r>
          <w:rPr>
            <w:color w:val="0000FF"/>
          </w:rPr>
          <w:t>программы</w:t>
        </w:r>
      </w:hyperlink>
      <w:r>
        <w:t xml:space="preserve"> Республики Карелия "Экономическое развитие и инновационная экономика", утвержденной постановл</w:t>
      </w:r>
      <w:r>
        <w:t>ением Правительства Республики Карелия от 3 марта 2014 года N 49-П;</w:t>
      </w:r>
    </w:p>
    <w:p w14:paraId="4C002EA2" w14:textId="77777777" w:rsidR="005B0F05" w:rsidRDefault="0057250F">
      <w:pPr>
        <w:pStyle w:val="ConsPlusNormal0"/>
        <w:spacing w:before="240"/>
        <w:ind w:firstLine="540"/>
        <w:jc w:val="both"/>
      </w:pPr>
      <w:r>
        <w:t xml:space="preserve">2) льготы по налогу на прибыль при реализации регионального инвестиционного проекта в соответствие со </w:t>
      </w:r>
      <w:hyperlink r:id="rId55" w:tooltip="&quot;Налоговый кодекс Российской Федерации (часть первая)&quot; от 31.07.1998 N 146-ФЗ (ред. от 28.11.2025) (с изм. и доп., вступ. в силу с 01.01.2026) {КонсультантПлюс}">
        <w:r>
          <w:rPr>
            <w:color w:val="0000FF"/>
          </w:rPr>
          <w:t>статьями 25.8</w:t>
        </w:r>
      </w:hyperlink>
      <w:r>
        <w:t xml:space="preserve"> и </w:t>
      </w:r>
      <w:hyperlink r:id="rId56" w:tooltip="&quot;Налоговый кодекс Российской Федерации (часть первая)&quot; от 31.07.1998 N 146-ФЗ (ред. от 28.11.2025) (с изм. и доп., вступ. в силу с 01.01.2026) {КонсультантПлюс}">
        <w:r>
          <w:rPr>
            <w:color w:val="0000FF"/>
          </w:rPr>
          <w:t>25.9</w:t>
        </w:r>
      </w:hyperlink>
      <w:r>
        <w:t xml:space="preserve">, </w:t>
      </w:r>
      <w:hyperlink r:id="rId57" w:tooltip="&quot;Налоговый кодекс Российской Федерации (часть вторая)&quot; от 05.08.2000 N 117-ФЗ (ред. от 20.02.2026) ------------ Недействующая редакция {КонсультантПлюс}">
        <w:r>
          <w:rPr>
            <w:color w:val="0000FF"/>
          </w:rPr>
          <w:t>284</w:t>
        </w:r>
      </w:hyperlink>
      <w:r>
        <w:t xml:space="preserve"> Налогового кодекса Российской Федерации, </w:t>
      </w:r>
      <w:hyperlink r:id="rId58" w:tooltip="Закон Республики Карелия от 30.12.1999 N 384-ЗРК (ред. от 21.11.2025) &quot;О налогах (ставках налогов) на территории Республики Карелия&quot; (принят Палатой Представителей ЗС РК 28.12.1999) {КонсультантПлюс}">
        <w:r>
          <w:rPr>
            <w:color w:val="0000FF"/>
          </w:rPr>
          <w:t>Законом</w:t>
        </w:r>
      </w:hyperlink>
      <w:r>
        <w:t xml:space="preserve"> Республики Карелия от 30 декабря 1999 года N 384-ЗРК "О налогах (ставках налогов) на территории Республики Карелия";</w:t>
      </w:r>
    </w:p>
    <w:p w14:paraId="3E09DBC9" w14:textId="77777777" w:rsidR="005B0F05" w:rsidRDefault="0057250F">
      <w:pPr>
        <w:pStyle w:val="ConsPlusNormal0"/>
        <w:spacing w:before="240"/>
        <w:ind w:firstLine="540"/>
        <w:jc w:val="both"/>
      </w:pPr>
      <w:r>
        <w:t>3) льготы по регио</w:t>
      </w:r>
      <w:r>
        <w:t xml:space="preserve">нальным налогам в соответствии с </w:t>
      </w:r>
      <w:hyperlink r:id="rId59" w:tooltip="Закон Республики Карелия от 30.12.1999 N 384-ЗРК (ред. от 21.11.2025) &quot;О налогах (ставках налогов) на территории Республики Карелия&quot; (принят Палатой Представителей ЗС РК 28.12.1999) {КонсультантПлюс}">
        <w:r>
          <w:rPr>
            <w:color w:val="0000FF"/>
          </w:rPr>
          <w:t>Законом</w:t>
        </w:r>
      </w:hyperlink>
      <w:r>
        <w:t xml:space="preserve"> Республики Карелия от 30 декабря 1999 года N 384-ЗРК "О налогах (ставках налогов) на территории Республики Карелия" при заключении инвестиционного соглашения с Прави</w:t>
      </w:r>
      <w:r>
        <w:t>тельством Республики Карелия.</w:t>
      </w:r>
    </w:p>
    <w:p w14:paraId="1B418D2E" w14:textId="77777777" w:rsidR="005B0F05" w:rsidRDefault="0057250F">
      <w:pPr>
        <w:pStyle w:val="ConsPlusNormal0"/>
        <w:spacing w:before="240"/>
        <w:ind w:firstLine="540"/>
        <w:jc w:val="both"/>
      </w:pPr>
      <w:r>
        <w:t>На федеральном уровне органами исполнительной власти Российской Федерации и институтами развития (в том числе Федеральным государственным автономным учреждением "Российский фонд технологического развития" (далее - Фонд развити</w:t>
      </w:r>
      <w:r>
        <w:t>я промышленности) и АО "Российский экспортный центр" (далее - РЭЦ) реализуются программы развития промышленности.</w:t>
      </w:r>
    </w:p>
    <w:p w14:paraId="3CD1EB69" w14:textId="77777777" w:rsidR="005B0F05" w:rsidRDefault="0057250F">
      <w:pPr>
        <w:pStyle w:val="ConsPlusNormal0"/>
        <w:spacing w:before="240"/>
        <w:ind w:firstLine="540"/>
        <w:jc w:val="both"/>
      </w:pPr>
      <w:r>
        <w:t>Фонд развития промышленности предлагает льготные условия софинансирования проектов, направленных на разработку новой высокотехнологичной проду</w:t>
      </w:r>
      <w:r>
        <w:t>кции, техническое перевооружение и создание конкурентоспособных производств на базе наилучших доступных технологий.</w:t>
      </w:r>
    </w:p>
    <w:p w14:paraId="5C4102D8" w14:textId="77777777" w:rsidR="005B0F05" w:rsidRDefault="0057250F">
      <w:pPr>
        <w:pStyle w:val="ConsPlusNormal0"/>
        <w:spacing w:before="240"/>
        <w:ind w:firstLine="540"/>
        <w:jc w:val="both"/>
      </w:pPr>
      <w:r>
        <w:t xml:space="preserve">Кроме того, в соответствии с Федеральным </w:t>
      </w:r>
      <w:hyperlink r:id="rId60" w:tooltip="Федеральный закон от 31.12.2014 N 488-ФЗ (ред. от 28.12.2025) &quot;О промышленной политике в Российской Федерации&quot; {КонсультантПлюс}">
        <w:r>
          <w:rPr>
            <w:color w:val="0000FF"/>
          </w:rPr>
          <w:t>законом</w:t>
        </w:r>
      </w:hyperlink>
      <w:r>
        <w:t xml:space="preserve"> 31 декабря 2014 года N 488-ФЗ "О промышленной политике в Российской Федерации" "Фонд развития промышленности" выступ</w:t>
      </w:r>
      <w:r>
        <w:t>ает оператором по заключению специальных инвестиционных контрактов (далее - СПИК). СПИК предусматривает обязательства государства гарантировать стабильность налоговых и регуляторных условий и осуществить меры стимулирования деятельности в сфере промышленно</w:t>
      </w:r>
      <w:r>
        <w:t>сти в отношении инвестора.</w:t>
      </w:r>
    </w:p>
    <w:p w14:paraId="4517014B" w14:textId="77777777" w:rsidR="005B0F05" w:rsidRDefault="0057250F">
      <w:pPr>
        <w:pStyle w:val="ConsPlusNormal0"/>
        <w:spacing w:before="240"/>
        <w:ind w:firstLine="540"/>
        <w:jc w:val="both"/>
      </w:pPr>
      <w:r>
        <w:t>В рамках деятельности РЭЦ предприятия лесопромышленного комплекса могут воспользоваться компенсацией части затрат на транспортировку высокотехнологичной продукции до 80% (</w:t>
      </w:r>
      <w:hyperlink r:id="rId61" w:tooltip="Постановление Правительства РФ от 26.04.2017 N 496 (ред. от 04.07.2022) &quot;О государственной поддержке российских организаций промышленности гражданского назначения в целях снижения затрат на транспортировку продукции&quot; (вместе с &quot;Положением об осуществлении акци">
        <w:r>
          <w:rPr>
            <w:color w:val="0000FF"/>
          </w:rPr>
          <w:t>постановление</w:t>
        </w:r>
      </w:hyperlink>
      <w:r>
        <w:t xml:space="preserve"> Правительства Российской Федерации от 26 апреля 2017 года N 496).</w:t>
      </w:r>
    </w:p>
    <w:p w14:paraId="1E997882" w14:textId="77777777" w:rsidR="005B0F05" w:rsidRDefault="0057250F">
      <w:pPr>
        <w:pStyle w:val="ConsPlusNormal0"/>
        <w:jc w:val="both"/>
      </w:pPr>
      <w:r>
        <w:t xml:space="preserve">(в ред. </w:t>
      </w:r>
      <w:hyperlink r:id="rId62" w:tooltip="Распоряжение Правительства РК от 06.10.2023 N 1089р-П &lt;О внесении изменений в распоряжение Правительства Республики Карелия от 29.03.2019 N 235р-П&gt; {КонсультантПлюс}">
        <w:r>
          <w:rPr>
            <w:color w:val="0000FF"/>
          </w:rPr>
          <w:t>Распоряжения</w:t>
        </w:r>
      </w:hyperlink>
      <w:r>
        <w:t xml:space="preserve"> Правительства РК от 06.10.2023 N 1089р-П)</w:t>
      </w:r>
    </w:p>
    <w:p w14:paraId="00B0DA0A" w14:textId="77777777" w:rsidR="005B0F05" w:rsidRDefault="0057250F">
      <w:pPr>
        <w:pStyle w:val="ConsPlusNormal0"/>
        <w:spacing w:before="240"/>
        <w:ind w:firstLine="540"/>
        <w:jc w:val="both"/>
      </w:pPr>
      <w:r>
        <w:t>Предприятия лесопромышленног</w:t>
      </w:r>
      <w:r>
        <w:t>о комплекса могут воспользоваться субсидиями из федерального бюджета российским организациям на компенсацию части затрат на уплату процентов по кредитам, полученным в 2014-2019 годах в российских кредитных организациях и государственной корпорации "Банк ра</w:t>
      </w:r>
      <w:r>
        <w:t xml:space="preserve">звития и внешнеэкономической деятельности </w:t>
      </w:r>
      <w:r>
        <w:lastRenderedPageBreak/>
        <w:t xml:space="preserve">(Внешэкономбанк)", а также в международных финансовых организациях, созданных в соответствии с международными договорами, в которых участвует Российская Федерация, на реализацию комплексных инвестиционных проектов </w:t>
      </w:r>
      <w:r>
        <w:t>по приоритетным направлениям гражданской промышленности и (или) выплату купонного дохода по облигациям, выпущенным в 2014-2019 годах в рамках реализации комплексных инвестиционных проектов по приоритетным направлениям гражданской промышленности в соответст</w:t>
      </w:r>
      <w:r>
        <w:t xml:space="preserve">вии с </w:t>
      </w:r>
      <w:hyperlink r:id="rId63" w:tooltip="Постановление Правительства РФ от 03.01.2014 N 3 (ред. от 01.03.2023) &quot;Об утверждении Правил предоставления субсидий из федерального бюджета российским организациям на возмещение части затрат на уплату процентов по кредитам и (или) выплату купонного дохода по ">
        <w:r>
          <w:rPr>
            <w:color w:val="0000FF"/>
          </w:rPr>
          <w:t>постановлением</w:t>
        </w:r>
      </w:hyperlink>
      <w:r>
        <w:t xml:space="preserve"> Правительства Российской Федерации от 3 января 2014 года N 3.</w:t>
      </w:r>
    </w:p>
    <w:p w14:paraId="1BA957B3" w14:textId="77777777" w:rsidR="005B0F05" w:rsidRDefault="0057250F">
      <w:pPr>
        <w:pStyle w:val="ConsPlusNormal0"/>
        <w:spacing w:before="240"/>
        <w:ind w:firstLine="540"/>
        <w:jc w:val="both"/>
      </w:pPr>
      <w:r>
        <w:t>Отдельный вид государственной поддержки - присвоен</w:t>
      </w:r>
      <w:r>
        <w:t xml:space="preserve">ие инвестиционному проекту статуса приоритетного инвестиционного проекта в области освоения лесов в соответствии с </w:t>
      </w:r>
      <w:hyperlink r:id="rId64" w:tooltip="Постановление Правительства РФ от 23.02.2018 N 190 (ред. от 09.04.2025) &quot;О приоритетных инвестиционных проектах в целях развития лесного комплекса и об изменении и признании утратившими силу некоторых актов Правительства Российской Федерации&quot; (вместе с &quot;Правил">
        <w:r>
          <w:rPr>
            <w:color w:val="0000FF"/>
          </w:rPr>
          <w:t>постановлени</w:t>
        </w:r>
        <w:r>
          <w:rPr>
            <w:color w:val="0000FF"/>
          </w:rPr>
          <w:t>ем</w:t>
        </w:r>
      </w:hyperlink>
      <w:r>
        <w:t xml:space="preserve"> Правительства Российской Федерации от 23 февраля 2018 года N 190.</w:t>
      </w:r>
    </w:p>
    <w:p w14:paraId="4A962BFE" w14:textId="77777777" w:rsidR="005B0F05" w:rsidRDefault="0057250F">
      <w:pPr>
        <w:pStyle w:val="ConsPlusNormal0"/>
        <w:spacing w:before="240"/>
        <w:ind w:firstLine="540"/>
        <w:jc w:val="both"/>
      </w:pPr>
      <w:r>
        <w:t xml:space="preserve">Еще одним направлением государственной поддержки является поддержка промышленных кластеров, предоставляемая в соответствии с </w:t>
      </w:r>
      <w:hyperlink r:id="rId65" w:tooltip="Постановление Правительства РФ от 31.07.2015 N 779 (ред. от 08.05.2025) &quot;О промышленных кластерах и специализированных организациях промышленных кластеров&quot; (вместе с &quot;Требованиями к промышленным кластерам и специализированным организациям промышленных кластеро">
        <w:r>
          <w:rPr>
            <w:color w:val="0000FF"/>
          </w:rPr>
          <w:t>постановлением</w:t>
        </w:r>
      </w:hyperlink>
      <w:r>
        <w:t xml:space="preserve"> Правительства Российской Федерации от 31 июля 2015 года N 779.</w:t>
      </w:r>
    </w:p>
    <w:p w14:paraId="7E229CED" w14:textId="77777777" w:rsidR="005B0F05" w:rsidRDefault="0057250F">
      <w:pPr>
        <w:pStyle w:val="ConsPlusNormal0"/>
        <w:spacing w:before="240"/>
        <w:ind w:firstLine="540"/>
        <w:jc w:val="both"/>
      </w:pPr>
      <w:hyperlink r:id="rId66" w:tooltip="Постановление Правительства РФ от 28.01.2016 N 41 (ред. от 23.12.2022) &quot;Об утверждении Правил предоставления из федерального бюджета субсидий участникам промышленных кластеров на возмещение части затрат при реализации совместных проектов по производству промыш">
        <w:r>
          <w:rPr>
            <w:color w:val="0000FF"/>
          </w:rPr>
          <w:t>Поста</w:t>
        </w:r>
        <w:r>
          <w:rPr>
            <w:color w:val="0000FF"/>
          </w:rPr>
          <w:t>новление</w:t>
        </w:r>
      </w:hyperlink>
      <w:r>
        <w:t xml:space="preserve"> Правительства Российской Федерации от 28 января 2016 года N 41 устанавливает Правила предоставления из федерального бюджета субсидий участникам промышленных кластеров на возмещение части затрат при реализации совместных проектов по производству пр</w:t>
      </w:r>
      <w:r>
        <w:t>омышленной продукции кластера в целях импортозамещения.</w:t>
      </w:r>
    </w:p>
    <w:p w14:paraId="10EB3CF7" w14:textId="77777777" w:rsidR="005B0F05" w:rsidRDefault="0057250F">
      <w:pPr>
        <w:pStyle w:val="ConsPlusNormal0"/>
        <w:spacing w:before="240"/>
        <w:ind w:firstLine="540"/>
        <w:jc w:val="both"/>
      </w:pPr>
      <w:r>
        <w:t>Постановление Правительства Российской Федерации от 28 февраля 2016 года N 41 устанавливает специальные условия и порядок получения финансирования из федерального бюджета участниками промышленного кла</w:t>
      </w:r>
      <w:r>
        <w:t>стера при производстве промышленной продукции только в целях импортозамещения. Однако продукция из древесины всегда являлась одной из важнейших статей экспорта Российской Федерации, поэтому необходимо стимулирование предприятий, ориентированных на глубокую</w:t>
      </w:r>
      <w:r>
        <w:t xml:space="preserve"> переработку древесины, для увеличения объемов поставок своей продукции на экспорт, для продвижения продукции на новых рынках, а также для вывода новых видов конкуренто-способной продукции с высокой добавленной стоимостью на новые рынки.</w:t>
      </w:r>
    </w:p>
    <w:p w14:paraId="2B8E95CA" w14:textId="77777777" w:rsidR="005B0F05" w:rsidRDefault="0057250F">
      <w:pPr>
        <w:pStyle w:val="ConsPlusNormal0"/>
        <w:spacing w:before="240"/>
        <w:ind w:firstLine="540"/>
        <w:jc w:val="both"/>
      </w:pPr>
      <w:r>
        <w:t>При анализе законо</w:t>
      </w:r>
      <w:r>
        <w:t>дательства о государственной поддержке лесопромышленного комплекса как на федеральном уровне, так и на региональном уровне отмечается отсутствие поддержки для развития деревянного домостроения и поддержки сырьевого обеспечения предприятий. В связи с этим т</w:t>
      </w:r>
      <w:r>
        <w:t>ребуется принятие на региональном уровне для стимулирования спроса на рынке деревянного домостроения:</w:t>
      </w:r>
    </w:p>
    <w:p w14:paraId="181539DB" w14:textId="77777777" w:rsidR="005B0F05" w:rsidRDefault="0057250F">
      <w:pPr>
        <w:pStyle w:val="ConsPlusNormal0"/>
        <w:spacing w:before="240"/>
        <w:ind w:firstLine="540"/>
        <w:jc w:val="both"/>
      </w:pPr>
      <w:r>
        <w:t>правового акта, предусматривающего снижение кредитной ставки для покупателей деревянных домов за счет государственного субсидирования;</w:t>
      </w:r>
    </w:p>
    <w:p w14:paraId="01594760" w14:textId="77777777" w:rsidR="005B0F05" w:rsidRDefault="0057250F">
      <w:pPr>
        <w:pStyle w:val="ConsPlusNormal0"/>
        <w:spacing w:before="240"/>
        <w:ind w:firstLine="540"/>
        <w:jc w:val="both"/>
      </w:pPr>
      <w:r>
        <w:t>правового акта, пре</w:t>
      </w:r>
      <w:r>
        <w:t>дусматривающего льготы в ипотечном кредитовании при покупке квартир в деревянных домах.</w:t>
      </w:r>
    </w:p>
    <w:p w14:paraId="5913E5EC" w14:textId="77777777" w:rsidR="005B0F05" w:rsidRDefault="0057250F">
      <w:pPr>
        <w:pStyle w:val="ConsPlusNormal0"/>
        <w:spacing w:before="240"/>
        <w:ind w:firstLine="540"/>
        <w:jc w:val="both"/>
      </w:pPr>
      <w:r>
        <w:t>Для решения вопроса сырьевой обеспеченности предприятий лесопромышленного комплекса необходимо ограничение экспорта круглых лесоматериалов и предоставление субсидий лес</w:t>
      </w:r>
      <w:r>
        <w:t>озаготовительным предприятиям.</w:t>
      </w:r>
    </w:p>
    <w:p w14:paraId="6B68637A" w14:textId="77777777" w:rsidR="005B0F05" w:rsidRDefault="005B0F05">
      <w:pPr>
        <w:pStyle w:val="ConsPlusNormal0"/>
        <w:jc w:val="both"/>
      </w:pPr>
    </w:p>
    <w:p w14:paraId="1EBD3556" w14:textId="77777777" w:rsidR="005B0F05" w:rsidRDefault="0057250F">
      <w:pPr>
        <w:pStyle w:val="ConsPlusTitle0"/>
        <w:jc w:val="center"/>
        <w:outlineLvl w:val="4"/>
      </w:pPr>
      <w:r>
        <w:t>Кадровый и научный потенциал Республики Карелия</w:t>
      </w:r>
    </w:p>
    <w:p w14:paraId="5BB3DB03" w14:textId="77777777" w:rsidR="005B0F05" w:rsidRDefault="005B0F05">
      <w:pPr>
        <w:pStyle w:val="ConsPlusNormal0"/>
        <w:jc w:val="both"/>
      </w:pPr>
    </w:p>
    <w:p w14:paraId="1DE5F9D4" w14:textId="77777777" w:rsidR="005B0F05" w:rsidRDefault="0057250F">
      <w:pPr>
        <w:pStyle w:val="ConsPlusNormal0"/>
        <w:ind w:firstLine="540"/>
        <w:jc w:val="both"/>
      </w:pPr>
      <w:r>
        <w:t>Лесной комплекс занимает ведущие позиции в экономике Республики Карелия, его удельный вес в промышленности составляет более 30%.</w:t>
      </w:r>
    </w:p>
    <w:p w14:paraId="1AADF789" w14:textId="77777777" w:rsidR="005B0F05" w:rsidRDefault="0057250F">
      <w:pPr>
        <w:pStyle w:val="ConsPlusNormal0"/>
        <w:spacing w:before="240"/>
        <w:ind w:firstLine="540"/>
        <w:jc w:val="both"/>
      </w:pPr>
      <w:r>
        <w:t xml:space="preserve">Действующие в республике лесоперерабатывающие </w:t>
      </w:r>
      <w:r>
        <w:t>производства (предприятия целлюлозно-бумажного производства и деревообработки) занимают значительную долю в общероссийском объеме производимой продукции: 40% газетной бумаги, 36,3% мешков бумажных, 13,1% целлюлозы, 5% плитной продукции, 3,6% пиломатериалов</w:t>
      </w:r>
      <w:r>
        <w:t>, при этом доля заготовленной в республике древесины составляет всего 3% от общероссийского объема.</w:t>
      </w:r>
    </w:p>
    <w:p w14:paraId="1EFDFB1E" w14:textId="77777777" w:rsidR="005B0F05" w:rsidRDefault="0057250F">
      <w:pPr>
        <w:pStyle w:val="ConsPlusNormal0"/>
        <w:spacing w:before="240"/>
        <w:ind w:firstLine="540"/>
        <w:jc w:val="both"/>
      </w:pPr>
      <w:r>
        <w:t xml:space="preserve">Развитию лесопромышленного производства способствует обеспеченность трудовыми ресурсами. Численность населения также является определяющей при формировании </w:t>
      </w:r>
      <w:r>
        <w:t>лесной политики.</w:t>
      </w:r>
    </w:p>
    <w:p w14:paraId="10977828" w14:textId="77777777" w:rsidR="005B0F05" w:rsidRDefault="0057250F">
      <w:pPr>
        <w:pStyle w:val="ConsPlusNormal0"/>
        <w:spacing w:before="240"/>
        <w:ind w:firstLine="540"/>
        <w:jc w:val="both"/>
      </w:pPr>
      <w:r>
        <w:t>С 2009 года в лесопромышленном комплексе республики наблюдается тенденция снижения численности работников предприятий.</w:t>
      </w:r>
    </w:p>
    <w:p w14:paraId="1DE94A3C" w14:textId="77777777" w:rsidR="005B0F05" w:rsidRDefault="0057250F">
      <w:pPr>
        <w:pStyle w:val="ConsPlusNormal0"/>
        <w:spacing w:before="240"/>
        <w:ind w:firstLine="540"/>
        <w:jc w:val="both"/>
      </w:pPr>
      <w:r>
        <w:t xml:space="preserve">В 2018 году (по данным ведомственной статистики) численность работающих в лесопромышленном комплексе Республики Карелия </w:t>
      </w:r>
      <w:r>
        <w:t>составила 11,3 тыс. человек, в том числе:</w:t>
      </w:r>
    </w:p>
    <w:p w14:paraId="19D1A003" w14:textId="77777777" w:rsidR="005B0F05" w:rsidRDefault="0057250F">
      <w:pPr>
        <w:pStyle w:val="ConsPlusNormal0"/>
        <w:spacing w:before="240"/>
        <w:ind w:firstLine="540"/>
        <w:jc w:val="both"/>
      </w:pPr>
      <w:r>
        <w:t>лесное хозяйство - 3,2 тыс. человек (на 5,4 тыс. чел меньше по сравнению с 2009 годом);</w:t>
      </w:r>
    </w:p>
    <w:p w14:paraId="19F4601E" w14:textId="77777777" w:rsidR="005B0F05" w:rsidRDefault="0057250F">
      <w:pPr>
        <w:pStyle w:val="ConsPlusNormal0"/>
        <w:spacing w:before="240"/>
        <w:ind w:firstLine="540"/>
        <w:jc w:val="both"/>
      </w:pPr>
      <w:r>
        <w:t>деревообработка - 2,5 тыс. человек (на 2,7 тыс. чел меньше по сравнению с 2009 годом);</w:t>
      </w:r>
    </w:p>
    <w:p w14:paraId="4F182E3F" w14:textId="77777777" w:rsidR="005B0F05" w:rsidRDefault="0057250F">
      <w:pPr>
        <w:pStyle w:val="ConsPlusNormal0"/>
        <w:spacing w:before="240"/>
        <w:ind w:firstLine="540"/>
        <w:jc w:val="both"/>
      </w:pPr>
      <w:r>
        <w:t>целлюлозно-бумажное производство - 5,6 тыс. человек (на 2,6 тыс. чел меньше по сравнению с 2009 годом).</w:t>
      </w:r>
    </w:p>
    <w:p w14:paraId="6DB30E6F" w14:textId="77777777" w:rsidR="005B0F05" w:rsidRDefault="0057250F">
      <w:pPr>
        <w:pStyle w:val="ConsPlusNormal0"/>
        <w:spacing w:before="240"/>
        <w:ind w:firstLine="540"/>
        <w:jc w:val="both"/>
      </w:pPr>
      <w:r>
        <w:t>Данная тенденция обусловлена в первую очередь закрытием ряда пред</w:t>
      </w:r>
      <w:r>
        <w:t>приятий, а также внедрением современных высокопроизводительных технологий и оборудования, применяемых на лесозаготовках и деревообработке.</w:t>
      </w:r>
    </w:p>
    <w:p w14:paraId="093DB994" w14:textId="77777777" w:rsidR="005B0F05" w:rsidRDefault="0057250F">
      <w:pPr>
        <w:pStyle w:val="ConsPlusNormal0"/>
        <w:spacing w:before="240"/>
        <w:ind w:firstLine="540"/>
        <w:jc w:val="both"/>
      </w:pPr>
      <w:r>
        <w:t>Лесной комплекс Республики Карелия многие годы характеризовался высоким уровнем подготовки кадров - от рабочих до рук</w:t>
      </w:r>
      <w:r>
        <w:t>оводителей предприятий. Этому способствовали наличие в республике многопрофильного федерального государственного бюджетного образовательного учреждения высшего образования "Петрозаводский государственный университет", государственного бюджетного профессион</w:t>
      </w:r>
      <w:r>
        <w:t>ального образовательного учреждения Республики Карелия "Петрозаводский лесотехнический техникум", государственного образовательного учреждения "Шуйско-Виданская лесотехническая школа", профессиональных училищ, а также тесные контакты учебных и научных орга</w:t>
      </w:r>
      <w:r>
        <w:t>низаций Карелии с федеральным государственным бюджетным образовательным учреждением высшего образования "Санкт-Петербургский Государственный лесотехнический университет имени С.М. Кирова", федеральным государственным бюджетным образовательным учреждением в</w:t>
      </w:r>
      <w:r>
        <w:t>ысшего образования "Московский государственный университет леса", федеральным бюджетным учреждением "Санкт-Петербургский научно-исследовательский институт лесного хозяйства", федеральным бюджетным учреждением "Всероссийский научно-исследовательский институ</w:t>
      </w:r>
      <w:r>
        <w:t>т лесоводства и механизации лесного хозяйства", а также международного сотрудничества с университетами Финляндии в г. Йоэнсуу, Оулу, Хельсинки, научно-исследовательским институтом леса Финляндии.</w:t>
      </w:r>
    </w:p>
    <w:p w14:paraId="200522FB" w14:textId="77777777" w:rsidR="005B0F05" w:rsidRDefault="0057250F">
      <w:pPr>
        <w:pStyle w:val="ConsPlusNormal0"/>
        <w:spacing w:before="240"/>
        <w:ind w:firstLine="540"/>
        <w:jc w:val="both"/>
      </w:pPr>
      <w:r>
        <w:lastRenderedPageBreak/>
        <w:t>Кадровое обеспечение лесного комплекса в республике создавал</w:t>
      </w:r>
      <w:r>
        <w:t>ось в течение многих лет. Инженеров (механиков, технологов, лесного хозяйства) готовит образовательный Институт лесных, горных и строительных наук федерального государственного бюджетного образовательного учреждения высшего образования "Петрозаводский госу</w:t>
      </w:r>
      <w:r>
        <w:t>дарственный университет"; экономистов, бухгалтеров и юристов - Институт экономики и права федерального государственного бюджетного образовательного учреждения высшего образования "Петрозаводский государственный университет", востребованы также выпускники И</w:t>
      </w:r>
      <w:r>
        <w:t xml:space="preserve">нститута биологии, экологии и агротехнологий федерального государственного бюджетного образовательного учреждения высшего образования "Петрозаводский государственный университет". Специалистов среднего звена по специальностям - технология деревообработки, </w:t>
      </w:r>
      <w:r>
        <w:t>технология лесозаготовок, лесное и лесопарковое хозяйство готовит государственное бюджетное профессиональное образовательное учреждение Республики Карелия "Петрозаводский лесотехнический техникум". Трактористов-машинистов для работы на харвестерах и форвар</w:t>
      </w:r>
      <w:r>
        <w:t>дерах, а также вальщиков готовят государственное бюджетное профессиональное образовательное учреждение Республики Карелия "Петрозаводский лесотехнический техникум", государственное образовательное учреждение "Шуйско-Виданская лесотехническая школа" и федер</w:t>
      </w:r>
      <w:r>
        <w:t>альное государственное бюджетное образовательное учреждение высшего образования "Петрозаводский государственный университет".</w:t>
      </w:r>
    </w:p>
    <w:p w14:paraId="001BC437" w14:textId="77777777" w:rsidR="005B0F05" w:rsidRDefault="0057250F">
      <w:pPr>
        <w:pStyle w:val="ConsPlusNormal0"/>
        <w:spacing w:before="240"/>
        <w:ind w:firstLine="540"/>
        <w:jc w:val="both"/>
      </w:pPr>
      <w:r>
        <w:t>В списке проблем, тормозящих развитие лесной отрасли России и, в частности, Республики Карелия, все более актуальным становится де</w:t>
      </w:r>
      <w:r>
        <w:t>фицит квалифицированных кадров. Анализ кадрового обеспечения лесопромышленного комплекса показывает необходимость интенсивной подготовки и переподготовки кадров среднего звена (техноруков, мастеров лесозаготовок, механиков, учетчиков древесины), а также ра</w:t>
      </w:r>
      <w:r>
        <w:t>бочих (вальщиков, раскряжевщиков, трактористов, операторов). Для лесного комплекса ощутима и потребность в кадрах менеджеров высшей квалификации, способных эффективно управлять действующими и вновь создаваемыми предприятиями.</w:t>
      </w:r>
    </w:p>
    <w:p w14:paraId="44431AF7" w14:textId="77777777" w:rsidR="005B0F05" w:rsidRDefault="0057250F">
      <w:pPr>
        <w:pStyle w:val="ConsPlusNormal0"/>
        <w:spacing w:before="240"/>
        <w:ind w:firstLine="540"/>
        <w:jc w:val="both"/>
      </w:pPr>
      <w:r>
        <w:t>В целом по России интенсификац</w:t>
      </w:r>
      <w:r>
        <w:t xml:space="preserve">ия лесной отрасли предполагает рост численности работающих в лесопромышленном комплексе до 2030 года примерно на миллион человек. Спрос на специалистов лесного хозяйства высок уже сейчас, а с годами, по мере перехода России на интенсивное лесопользование, </w:t>
      </w:r>
      <w:r>
        <w:t>будет лишь расти. Опросы работодателей на сегодняшний день остаются основным инструментом к формированию прогнозных показателей в специалистах и рабочих кадрах. Управление труда и занятости Республики Карелия ведет работу по прогнозу потребности в специали</w:t>
      </w:r>
      <w:r>
        <w:t>стах и рабочих кадрах на среднесрочную перспективу, что позволяет получить представление о дополнительной потребности организаций республики в рабочих и служащих. Получаемые результаты отражают приоритеты востребованности профессий (специальностей) и служа</w:t>
      </w:r>
      <w:r>
        <w:t>т ориентиром при определении необходимого объема подготовки кадров.</w:t>
      </w:r>
    </w:p>
    <w:p w14:paraId="5D6E5D48" w14:textId="77777777" w:rsidR="005B0F05" w:rsidRDefault="0057250F">
      <w:pPr>
        <w:pStyle w:val="ConsPlusNormal0"/>
        <w:spacing w:before="240"/>
        <w:ind w:firstLine="540"/>
        <w:jc w:val="both"/>
      </w:pPr>
      <w:r>
        <w:t xml:space="preserve">Дополнительная потребность в специалистах высшего образования в Республике Карелия согласно прогнозу потребности в подготовке кадров для экономики и социальной сферы Республики Карелия по </w:t>
      </w:r>
      <w:r>
        <w:t>перечню специальностей и направлений подготовки высшего образования на 2019-2023 годы в 2020 году составит 1245 человек, на 2021 год - 1112 человек, на 2022 год - 1082 человека, на 2023 год - 1048 человек. В большей степени специалисты с высшим образование</w:t>
      </w:r>
      <w:r>
        <w:t xml:space="preserve">м востребованы в образовании, клинической медицине (лечебное дело), экономики и управлении (экономика, менеджмент, торговое дело). По-прежнему значителен спрос на </w:t>
      </w:r>
      <w:r>
        <w:lastRenderedPageBreak/>
        <w:t>инженеров в электро- и теплоэнергетике, а также специалистов в сельском, лесном хозяйстве (ле</w:t>
      </w:r>
      <w:r>
        <w:t>сное дело, технология лесозаготовительных и деревообрабатывающих производств).</w:t>
      </w:r>
    </w:p>
    <w:p w14:paraId="6DFD7C6E" w14:textId="77777777" w:rsidR="005B0F05" w:rsidRDefault="0057250F">
      <w:pPr>
        <w:pStyle w:val="ConsPlusNormal0"/>
        <w:spacing w:before="240"/>
        <w:ind w:firstLine="540"/>
        <w:jc w:val="both"/>
      </w:pPr>
      <w:r>
        <w:t>Направление подготовки специалистов "Экология и природопользование" является весьма востребованным курсом. Специалисты в данной сфере крайне необходимы региону. В Республике Кар</w:t>
      </w:r>
      <w:r>
        <w:t>елия осуществляют хозяйственную и иную деятельность, которая оказывает или может оказать негативное воздействие на окружающую среду, около 40 тыс. юридических лиц и индивидуальных предпринимателей, должностные лица которых должны в обязательном порядке име</w:t>
      </w:r>
      <w:r>
        <w:t>ть подготовку в области охраны окружающей среды и экологической безопасности.</w:t>
      </w:r>
    </w:p>
    <w:p w14:paraId="309B69AB" w14:textId="77777777" w:rsidR="005B0F05" w:rsidRDefault="0057250F">
      <w:pPr>
        <w:pStyle w:val="ConsPlusNormal0"/>
        <w:spacing w:before="240"/>
        <w:ind w:firstLine="540"/>
        <w:jc w:val="both"/>
      </w:pPr>
      <w:r>
        <w:t xml:space="preserve">В Республике Карелия создано 146 особо охраняемых природных территорий различного уровня назначения, управление и охрану которых осуществляют 5 природоохранных учреждений. Также </w:t>
      </w:r>
      <w:r>
        <w:t>в регионе функционируют более 330 лесопользователей и около 50 охотпользователей, одним из основных направлений деятельности которых являются рациональное использование природных ресурсов и охрана окружающей среды.</w:t>
      </w:r>
    </w:p>
    <w:p w14:paraId="55319990" w14:textId="77777777" w:rsidR="005B0F05" w:rsidRDefault="0057250F">
      <w:pPr>
        <w:pStyle w:val="ConsPlusNormal0"/>
        <w:spacing w:before="240"/>
        <w:ind w:firstLine="540"/>
        <w:jc w:val="both"/>
      </w:pPr>
      <w:r>
        <w:t>Таким образом, подготовка специалистов ле</w:t>
      </w:r>
      <w:r>
        <w:t>сной отрасли и в области экологии и природопользования - это стратегически важное направление для Карелии и Северо-Запада Российской Федерации в целом.</w:t>
      </w:r>
    </w:p>
    <w:p w14:paraId="6ADD1E59" w14:textId="77777777" w:rsidR="005B0F05" w:rsidRDefault="0057250F">
      <w:pPr>
        <w:pStyle w:val="ConsPlusNormal0"/>
        <w:spacing w:before="240"/>
        <w:ind w:firstLine="540"/>
        <w:jc w:val="both"/>
      </w:pPr>
      <w:r>
        <w:t>В целях приведения в соответствие качества подготовки кадров к международным стандартам и передовым миро</w:t>
      </w:r>
      <w:r>
        <w:t>вым технологиям, в том числе путем проведения чемпионата "Молодые профессионалы" (WorldSkills Russia) Министерством образования Республики Карелия проведена работа по участию Республики Карелия в движении WorldSkills Russia.</w:t>
      </w:r>
    </w:p>
    <w:p w14:paraId="3FE231E5" w14:textId="77777777" w:rsidR="005B0F05" w:rsidRDefault="0057250F">
      <w:pPr>
        <w:pStyle w:val="ConsPlusNormal0"/>
        <w:spacing w:before="240"/>
        <w:ind w:firstLine="540"/>
        <w:jc w:val="both"/>
      </w:pPr>
      <w:r>
        <w:t>В ближайшей перспективе обостри</w:t>
      </w:r>
      <w:r>
        <w:t>тся проблема подготовки кадров рабочих лесозаготовок в связи с модернизацией и автоматизацией лесозаготовительной техники, а также необходимостью ведения несплошных рубок леса, требующих специальной подготовки для обеспечения природощадящих, экологически б</w:t>
      </w:r>
      <w:r>
        <w:t>езопасных технологий.</w:t>
      </w:r>
    </w:p>
    <w:p w14:paraId="63A0F7E1" w14:textId="77777777" w:rsidR="005B0F05" w:rsidRDefault="0057250F">
      <w:pPr>
        <w:pStyle w:val="ConsPlusNormal0"/>
        <w:spacing w:before="240"/>
        <w:ind w:firstLine="540"/>
        <w:jc w:val="both"/>
      </w:pPr>
      <w:r>
        <w:t>Необходима консолидация усилий всех ветвей власти региона на решении вопросов социальной сферы в лесном комплексе путем переподготовки высвобождающихся работников лесного комплекса, их трудоустройства, создания новых рабочих мест, рес</w:t>
      </w:r>
      <w:r>
        <w:t>труктуризации лесных поселков, повышения квалификации рабочих, кадров среднего и высшего звена управления. Это позволит создать комплексную систему подготовки и переподготовки рабочих и кадров управления высшего и среднего звена, в полной мере отвечающую п</w:t>
      </w:r>
      <w:r>
        <w:t>отребностям лесного комплекса и его предприятий в специалистах высокой квалификации, соответствующих прогрессирующему уровню техники и технологии и работе в рыночных условиях. В перспективе в условиях Республики Карелия эта система будет базироваться, преж</w:t>
      </w:r>
      <w:r>
        <w:t>де всего, на использовании учебных заведений республики и обеспечит лесопромышленный комплекс специалистами высокой квалификации, соответствующими прогрессирующему уровню техники и технологии и развитию рыночных отношений в отрасли.</w:t>
      </w:r>
    </w:p>
    <w:p w14:paraId="31525CD7" w14:textId="77777777" w:rsidR="005B0F05" w:rsidRDefault="0057250F">
      <w:pPr>
        <w:pStyle w:val="ConsPlusNormal0"/>
        <w:spacing w:before="240"/>
        <w:ind w:firstLine="540"/>
        <w:jc w:val="both"/>
      </w:pPr>
      <w:r>
        <w:t>В республике предприним</w:t>
      </w:r>
      <w:r>
        <w:t>аются меры по интеграции на базе федерального государственного бюджетного образовательного учреждения высшего образования "Петрозаводский государственный университет" образовательного комплекса, способного обеспечить подготовку кадров всех уровней для лесо</w:t>
      </w:r>
      <w:r>
        <w:t xml:space="preserve">заготовительных предприятий Карелии. Обучение специалистов для лесного комплекса, в частности, в области деревообработки, будет осуществляться с </w:t>
      </w:r>
      <w:r>
        <w:lastRenderedPageBreak/>
        <w:t>привлечением федерального государственного бюджетного образовательного учреждения высшего образования "Санкт-Пе</w:t>
      </w:r>
      <w:r>
        <w:t>тербургский Государственный лесотехнический университет имени С.М. Кирова" и федерального государственного бюджетного образовательного учреждения высшего образования "Московский государственный университет леса". Научно-методическое обеспечение лесопромышл</w:t>
      </w:r>
      <w:r>
        <w:t>енного комплекса Республики Карелия опирается и будет опираться в перспективе на научный потенциал федерального государственного бюджетного учреждения науки Федерального исследовательского центра "Карельский научный центр Российской академии наук", Карельс</w:t>
      </w:r>
      <w:r>
        <w:t>кого научно-исследовательского института лесопромышленного комплекса федерального государственного бюджетного образовательного учреждения высшего образования "Петрозаводский государственный университет", филиала федерального государственного бюджетного учр</w:t>
      </w:r>
      <w:r>
        <w:t>еждения "Рослесинфорг" "Кареллеспроект", Лесоинженерного факультета федерального государственного бюджетного образовательного учреждения высшего образования "Петрозаводский государственный университет", взаимодействующих с федеральным государственным бюдже</w:t>
      </w:r>
      <w:r>
        <w:t>тным образовательным учреждением высшего образования "Санкт-Петербургский государственный лесотехнический университет имени С.М. Кирова", федеральным государственным бюджетным образовательным учреждением высшего образования "Московский государственный унив</w:t>
      </w:r>
      <w:r>
        <w:t>ерситет леса", федеральным бюджетным учреждением "Санкт-Петербургский научно-исследовательский институт лесного хозяйства", федеральным бюджетным учреждением "Всероссийский научно-исследовательский институт лесоводства и механизации лесного хозяйства".</w:t>
      </w:r>
    </w:p>
    <w:p w14:paraId="3FC05F60" w14:textId="77777777" w:rsidR="005B0F05" w:rsidRDefault="0057250F">
      <w:pPr>
        <w:pStyle w:val="ConsPlusNormal0"/>
        <w:spacing w:before="240"/>
        <w:ind w:firstLine="540"/>
        <w:jc w:val="both"/>
      </w:pPr>
      <w:r>
        <w:t>Нау</w:t>
      </w:r>
      <w:r>
        <w:t>чные разработки ученых Карелии востребованы лесным комплексом республики.</w:t>
      </w:r>
    </w:p>
    <w:p w14:paraId="5217B35A" w14:textId="77777777" w:rsidR="005B0F05" w:rsidRDefault="0057250F">
      <w:pPr>
        <w:pStyle w:val="ConsPlusNormal0"/>
        <w:spacing w:before="240"/>
        <w:ind w:firstLine="540"/>
        <w:jc w:val="both"/>
      </w:pPr>
      <w:r>
        <w:t>Управленческие решения в регионе должны реализовываться на основе научного мониторинга, анализа эколого-лесоводственных факторов, ресурсных, кадровых и научно-технических возможносте</w:t>
      </w:r>
      <w:r>
        <w:t>й, ограничений и рисков, исключающих социальные взрывы и потрясения. Должна быть разработана методология сбора, обработки, обобщения и систематизации информации о состоянии, динамике и ходе функционирования лесопромышленного комплекса и его элементов. В чи</w:t>
      </w:r>
      <w:r>
        <w:t>сле перспективных научно-исследовательских и опытно-конструкторских работ для Республики Карелия: мониторинг в лесопромышленном комплексе Республики Карелия, анализ эколого-лесоводственных факторов, ресурсных, кадровых и научно-технических возможностей, ог</w:t>
      </w:r>
      <w:r>
        <w:t>раничений и рисков; научно обоснованный региональный баланс производства и потребления древесного сырья (пиловочника, баланса, низкосортной древесины); разработка интенсивных технологий лесовосстановления применительно к почвенно-климатическим условиям Кар</w:t>
      </w:r>
      <w:r>
        <w:t>елии; разработка рекомендаций по улучшению породного состава, повышению продуктивности и устойчивости лесов путем оптимизации методов лесовосстановления и применения современных технологий лесовыращивания с учетом почвенно-климатических условий Карелии; об</w:t>
      </w:r>
      <w:r>
        <w:t>основание рекомендаций по лесовосстановлению применительно к условиям устойчивого управления лесами, способствующих улучшению состояния лесного фонда Карелии, повышению конкурентоспособности лесной продукции на зарубежном рынке, развитию многоцелевого испо</w:t>
      </w:r>
      <w:r>
        <w:t>льзования лесных ресурсов, улучшению генофонда хвойных пород; разработка мероприятий по повышению эффективности использования расчетной лесосеки, повышению полноты вовлечения ресурсов от рубок ухода; разработка технологического, экономического и лесоводств</w:t>
      </w:r>
      <w:r>
        <w:t xml:space="preserve">енного обоснований экологически безопасных и экономически эффективных типов технологий и комплектов машин для освоения лесных ресурсов Карелии; структурно-функциональная организация, биоразнообразие, динамика и биоресурсный потенциал лесных </w:t>
      </w:r>
      <w:r>
        <w:lastRenderedPageBreak/>
        <w:t>экосистем, науч</w:t>
      </w:r>
      <w:r>
        <w:t>ные основы повышения их комплексной продуктивности и охраны; изучение биоразнообразия и консервация генетических ресурсов; рубки ухода за лесом в Карелии; естественное возобновление леса на вырубках; экономика многоцелевого природопользования; биоэкологиче</w:t>
      </w:r>
      <w:r>
        <w:t>ские основы выращивания сеянцев и лесных культур в условиях юга Карелии; принципы организации охраняемых природных территорий; селекция карельской березы; создание лесосеменных баз основных лесообразующих пород; природоохранные технологии, переработка и во</w:t>
      </w:r>
      <w:r>
        <w:t>спроизводство лесных ресурсов; рациональное использование вторичного древесного сырья при производстве щепы и товаров народного потребления; обоснование и развитие сквозных технологических процессов заготовки и переработки древесины с комплексным использов</w:t>
      </w:r>
      <w:r>
        <w:t>анием древесного сырья.</w:t>
      </w:r>
    </w:p>
    <w:p w14:paraId="7248567D" w14:textId="77777777" w:rsidR="005B0F05" w:rsidRDefault="0057250F">
      <w:pPr>
        <w:pStyle w:val="ConsPlusNormal0"/>
        <w:spacing w:before="240"/>
        <w:ind w:firstLine="540"/>
        <w:jc w:val="both"/>
      </w:pPr>
      <w:r>
        <w:t>Организация научно-исследовательских и опытно-конструкторских работ осуществляется во взаимодействии с зарубежными организациями, имеющими многолетний опыт сотрудничества предприятиями Республики Карелия.</w:t>
      </w:r>
    </w:p>
    <w:p w14:paraId="5C2AEE99" w14:textId="77777777" w:rsidR="005B0F05" w:rsidRDefault="005B0F05">
      <w:pPr>
        <w:pStyle w:val="ConsPlusNormal0"/>
        <w:jc w:val="both"/>
      </w:pPr>
    </w:p>
    <w:p w14:paraId="761040B7" w14:textId="77777777" w:rsidR="005B0F05" w:rsidRDefault="0057250F">
      <w:pPr>
        <w:pStyle w:val="ConsPlusTitle0"/>
        <w:jc w:val="center"/>
        <w:outlineLvl w:val="3"/>
      </w:pPr>
      <w:r>
        <w:t>Реализация Стратегии</w:t>
      </w:r>
    </w:p>
    <w:p w14:paraId="688FA437" w14:textId="77777777" w:rsidR="005B0F05" w:rsidRDefault="005B0F05">
      <w:pPr>
        <w:pStyle w:val="ConsPlusNormal0"/>
        <w:jc w:val="both"/>
      </w:pPr>
    </w:p>
    <w:p w14:paraId="699BB602" w14:textId="77777777" w:rsidR="005B0F05" w:rsidRDefault="0057250F">
      <w:pPr>
        <w:pStyle w:val="ConsPlusTitle0"/>
        <w:jc w:val="center"/>
        <w:outlineLvl w:val="4"/>
      </w:pPr>
      <w:r>
        <w:t>Меро</w:t>
      </w:r>
      <w:r>
        <w:t>приятия по реализации Стратегии</w:t>
      </w:r>
    </w:p>
    <w:p w14:paraId="15A25760" w14:textId="77777777" w:rsidR="005B0F05" w:rsidRDefault="005B0F05">
      <w:pPr>
        <w:pStyle w:val="ConsPlusNormal0"/>
        <w:jc w:val="both"/>
      </w:pPr>
    </w:p>
    <w:p w14:paraId="0FFEBFE4" w14:textId="77777777" w:rsidR="005B0F05" w:rsidRDefault="0057250F">
      <w:pPr>
        <w:pStyle w:val="ConsPlusNormal0"/>
        <w:ind w:firstLine="540"/>
        <w:jc w:val="both"/>
      </w:pPr>
      <w:r>
        <w:t>Стратегия предусматривает всестороннее развитие отраслей лесного комплекса Республики Карелия с организацией современной системы лесного хозяйства, модернизацию лесопромышленных производств и создание высокопроизводительных</w:t>
      </w:r>
      <w:r>
        <w:t xml:space="preserve"> рабочих мест.</w:t>
      </w:r>
    </w:p>
    <w:p w14:paraId="3B144247" w14:textId="77777777" w:rsidR="005B0F05" w:rsidRDefault="0057250F">
      <w:pPr>
        <w:pStyle w:val="ConsPlusNormal0"/>
        <w:spacing w:before="240"/>
        <w:ind w:firstLine="540"/>
        <w:jc w:val="both"/>
      </w:pPr>
      <w:r>
        <w:t>Около 60% суммарной стоимости экспорта карельских товаров приходится на продукцию лесной промышленности: целлюлоза, бумага, картон, пиломатериалы, необработанная древесина. В последние годы на мировой рынок стали поставляться древесные плиты</w:t>
      </w:r>
      <w:r>
        <w:t>.</w:t>
      </w:r>
    </w:p>
    <w:p w14:paraId="133F7D54" w14:textId="77777777" w:rsidR="005B0F05" w:rsidRDefault="0057250F">
      <w:pPr>
        <w:pStyle w:val="ConsPlusNormal0"/>
        <w:spacing w:before="240"/>
        <w:ind w:firstLine="540"/>
        <w:jc w:val="both"/>
      </w:pPr>
      <w:r>
        <w:t>Для достижения поставленных целей Стратегия предусматривает реализацию следующих групп мероприятий:</w:t>
      </w:r>
    </w:p>
    <w:p w14:paraId="05B7C9B3" w14:textId="77777777" w:rsidR="005B0F05" w:rsidRDefault="0057250F">
      <w:pPr>
        <w:pStyle w:val="ConsPlusNormal0"/>
        <w:spacing w:before="240"/>
        <w:ind w:firstLine="540"/>
        <w:jc w:val="both"/>
      </w:pPr>
      <w:r>
        <w:t>поддержка проектов развития действующих перерабатывающих производств,</w:t>
      </w:r>
    </w:p>
    <w:p w14:paraId="76C184C2" w14:textId="77777777" w:rsidR="005B0F05" w:rsidRDefault="0057250F">
      <w:pPr>
        <w:pStyle w:val="ConsPlusNormal0"/>
        <w:spacing w:before="240"/>
        <w:ind w:firstLine="540"/>
        <w:jc w:val="both"/>
      </w:pPr>
      <w:r>
        <w:t>стимулирование спроса и развитие рынков сбыта,</w:t>
      </w:r>
    </w:p>
    <w:p w14:paraId="790EF12C" w14:textId="77777777" w:rsidR="005B0F05" w:rsidRDefault="0057250F">
      <w:pPr>
        <w:pStyle w:val="ConsPlusNormal0"/>
        <w:spacing w:before="240"/>
        <w:ind w:firstLine="540"/>
        <w:jc w:val="both"/>
      </w:pPr>
      <w:r>
        <w:t>обеспечение доступности текущей сырьевой базы,</w:t>
      </w:r>
    </w:p>
    <w:p w14:paraId="4D471800" w14:textId="77777777" w:rsidR="005B0F05" w:rsidRDefault="0057250F">
      <w:pPr>
        <w:pStyle w:val="ConsPlusNormal0"/>
        <w:spacing w:before="240"/>
        <w:ind w:firstLine="540"/>
        <w:jc w:val="both"/>
      </w:pPr>
      <w:r>
        <w:t>ограничение экспорта балансовой древесины,</w:t>
      </w:r>
    </w:p>
    <w:p w14:paraId="3B708AF2" w14:textId="77777777" w:rsidR="005B0F05" w:rsidRDefault="0057250F">
      <w:pPr>
        <w:pStyle w:val="ConsPlusNormal0"/>
        <w:spacing w:before="240"/>
        <w:ind w:firstLine="540"/>
        <w:jc w:val="both"/>
      </w:pPr>
      <w:r>
        <w:t>стимулирование и поддержка экспорта продукции глубокой переработки,</w:t>
      </w:r>
    </w:p>
    <w:p w14:paraId="678F42AC" w14:textId="77777777" w:rsidR="005B0F05" w:rsidRDefault="0057250F">
      <w:pPr>
        <w:pStyle w:val="ConsPlusNormal0"/>
        <w:spacing w:before="240"/>
        <w:ind w:firstLine="540"/>
        <w:jc w:val="both"/>
      </w:pPr>
      <w:r>
        <w:t>стимулирование рационального лесопользования,</w:t>
      </w:r>
    </w:p>
    <w:p w14:paraId="7DFDBBBD" w14:textId="77777777" w:rsidR="005B0F05" w:rsidRDefault="0057250F">
      <w:pPr>
        <w:pStyle w:val="ConsPlusNormal0"/>
        <w:spacing w:before="240"/>
        <w:ind w:firstLine="540"/>
        <w:jc w:val="both"/>
      </w:pPr>
      <w:r>
        <w:t>совер</w:t>
      </w:r>
      <w:r>
        <w:t>шенствование системы защиты и охраны лесов,</w:t>
      </w:r>
    </w:p>
    <w:p w14:paraId="0A183A26" w14:textId="77777777" w:rsidR="005B0F05" w:rsidRDefault="0057250F">
      <w:pPr>
        <w:pStyle w:val="ConsPlusNormal0"/>
        <w:spacing w:before="240"/>
        <w:ind w:firstLine="540"/>
        <w:jc w:val="both"/>
      </w:pPr>
      <w:r>
        <w:t>стимулирование развития деревянного домостроения в регионе.</w:t>
      </w:r>
    </w:p>
    <w:p w14:paraId="5E7B7A47" w14:textId="77777777" w:rsidR="005B0F05" w:rsidRDefault="0057250F">
      <w:pPr>
        <w:pStyle w:val="ConsPlusNormal0"/>
        <w:spacing w:before="240"/>
        <w:ind w:firstLine="540"/>
        <w:jc w:val="both"/>
      </w:pPr>
      <w:r>
        <w:t>Мероприятия Стратегии направлены на модернизацию, развитие и перепрофилирование действующих производственных мощностей с учетом постоянно повышающихся т</w:t>
      </w:r>
      <w:r>
        <w:t xml:space="preserve">ребований к </w:t>
      </w:r>
      <w:r>
        <w:lastRenderedPageBreak/>
        <w:t>качеству продукции, конъюнктуры рынка и экологии.</w:t>
      </w:r>
    </w:p>
    <w:p w14:paraId="420ED1A8" w14:textId="77777777" w:rsidR="005B0F05" w:rsidRDefault="0057250F">
      <w:pPr>
        <w:pStyle w:val="ConsPlusNormal0"/>
        <w:spacing w:before="240"/>
        <w:ind w:firstLine="540"/>
        <w:jc w:val="both"/>
      </w:pPr>
      <w:r>
        <w:t xml:space="preserve">Поддержка проектов развития действующих перерабатывающих производств будет обеспечена за счет существующих и предложенных в рамках данной стратегии дополнительных мер государственной поддержки. </w:t>
      </w:r>
      <w:r>
        <w:t>Данные меры позволят также сформировать промышленные кластеры, обеспечивающие полное использование древесных ресурсов региона, что повысит конкурентоспособность продукции за счет синергии между лесопромышленными предприятиями внутри цепочки создания стоимо</w:t>
      </w:r>
      <w:r>
        <w:t>сти, а также получения государственной поддержки.</w:t>
      </w:r>
    </w:p>
    <w:p w14:paraId="4D8DE808" w14:textId="77777777" w:rsidR="005B0F05" w:rsidRDefault="005B0F05">
      <w:pPr>
        <w:pStyle w:val="ConsPlusNormal0"/>
        <w:jc w:val="both"/>
      </w:pPr>
    </w:p>
    <w:p w14:paraId="580B581E" w14:textId="77777777" w:rsidR="005B0F05" w:rsidRDefault="0057250F">
      <w:pPr>
        <w:pStyle w:val="ConsPlusTitle0"/>
        <w:jc w:val="center"/>
        <w:outlineLvl w:val="4"/>
      </w:pPr>
      <w:r>
        <w:t>Описание рисков</w:t>
      </w:r>
    </w:p>
    <w:p w14:paraId="46404F3D" w14:textId="77777777" w:rsidR="005B0F05" w:rsidRDefault="005B0F05">
      <w:pPr>
        <w:pStyle w:val="ConsPlusNormal0"/>
        <w:jc w:val="both"/>
      </w:pPr>
    </w:p>
    <w:p w14:paraId="2C2CB6EC" w14:textId="77777777" w:rsidR="005B0F05" w:rsidRDefault="0057250F">
      <w:pPr>
        <w:pStyle w:val="ConsPlusNormal0"/>
        <w:ind w:firstLine="540"/>
        <w:jc w:val="both"/>
      </w:pPr>
      <w:r>
        <w:t>Эффективной реализации Стратегии могут препятствовать следующие риски:</w:t>
      </w:r>
    </w:p>
    <w:p w14:paraId="4A723474" w14:textId="77777777" w:rsidR="005B0F05" w:rsidRDefault="0057250F">
      <w:pPr>
        <w:pStyle w:val="ConsPlusNormal0"/>
        <w:spacing w:before="240"/>
        <w:ind w:firstLine="540"/>
        <w:jc w:val="both"/>
      </w:pPr>
      <w:r>
        <w:t>1) риски нехватки сырья:</w:t>
      </w:r>
    </w:p>
    <w:p w14:paraId="1A53333D" w14:textId="77777777" w:rsidR="005B0F05" w:rsidRDefault="0057250F">
      <w:pPr>
        <w:pStyle w:val="ConsPlusNormal0"/>
        <w:spacing w:before="240"/>
        <w:ind w:firstLine="540"/>
        <w:jc w:val="both"/>
      </w:pPr>
      <w:r>
        <w:t>Следует отметить, что уже сейчас многие предприятия лесопереработки в регионе испытывают деф</w:t>
      </w:r>
      <w:r>
        <w:t>ицит древесного сырья. Это связано как с существующим недоиспользованием расчетной лесосеки, так и с вывозом сырья за пределы Республики Карелия.</w:t>
      </w:r>
    </w:p>
    <w:p w14:paraId="04E1709F" w14:textId="77777777" w:rsidR="005B0F05" w:rsidRDefault="0057250F">
      <w:pPr>
        <w:pStyle w:val="ConsPlusNormal0"/>
        <w:spacing w:before="240"/>
        <w:ind w:firstLine="540"/>
        <w:jc w:val="both"/>
      </w:pPr>
      <w:r>
        <w:t>Минимизация указанных рисков достигается за счет интенсивного использования и воспроизводства лесов, реализаци</w:t>
      </w:r>
      <w:r>
        <w:t>и указанных в Стратегии мероприятии по лесоустройству, а также реализации мер по ограничению экспорта сырья из Республики Карелия за рубеж. Кроме того, доступность сырьевой базы будет повышаться за счет развития существующей и строительства новой транспорт</w:t>
      </w:r>
      <w:r>
        <w:t>ной инфраструктуры;</w:t>
      </w:r>
    </w:p>
    <w:p w14:paraId="57AA45D9" w14:textId="77777777" w:rsidR="005B0F05" w:rsidRDefault="0057250F">
      <w:pPr>
        <w:pStyle w:val="ConsPlusNormal0"/>
        <w:spacing w:before="240"/>
        <w:ind w:firstLine="540"/>
        <w:jc w:val="both"/>
      </w:pPr>
      <w:r>
        <w:t>2) законодательные риски:</w:t>
      </w:r>
    </w:p>
    <w:p w14:paraId="3A46779D" w14:textId="77777777" w:rsidR="005B0F05" w:rsidRDefault="0057250F">
      <w:pPr>
        <w:pStyle w:val="ConsPlusNormal0"/>
        <w:spacing w:before="240"/>
        <w:ind w:firstLine="540"/>
        <w:jc w:val="both"/>
      </w:pPr>
      <w:r>
        <w:t>Реализация Стратегии предполагает внесение изменении в ряд нормативно-правовых актов, регулирующих деятельность предприятий лесного комплекса. Отсутствие изменений может значительно замедлить развитие комплекса</w:t>
      </w:r>
      <w:r>
        <w:t>, снизить инвестиционную привлекательность новых производств и рентабельность действующих предприятий. Для управления этими рисками необходимо исполнение указанных в Стратегии инициатив и мероприятий, а также тщательная проработка и обсуждение с представит</w:t>
      </w:r>
      <w:r>
        <w:t>елями отрасли планируемых изменений в нормативно-правовые акты и регулирующие деятельность предприятии лесного комплекса документы;</w:t>
      </w:r>
    </w:p>
    <w:p w14:paraId="3C679D73" w14:textId="77777777" w:rsidR="005B0F05" w:rsidRDefault="0057250F">
      <w:pPr>
        <w:pStyle w:val="ConsPlusNormal0"/>
        <w:spacing w:before="240"/>
        <w:ind w:firstLine="540"/>
        <w:jc w:val="both"/>
      </w:pPr>
      <w:r>
        <w:t>3) рыночные риски:</w:t>
      </w:r>
    </w:p>
    <w:p w14:paraId="6E100F54" w14:textId="77777777" w:rsidR="005B0F05" w:rsidRDefault="0057250F">
      <w:pPr>
        <w:pStyle w:val="ConsPlusNormal0"/>
        <w:spacing w:before="240"/>
        <w:ind w:firstLine="540"/>
        <w:jc w:val="both"/>
      </w:pPr>
      <w:r>
        <w:t>Рыночные риски связаны с сокращением спроса со стороны потребителей на продукцию лесного комплекса, а так</w:t>
      </w:r>
      <w:r>
        <w:t>же с возможной волатильностью цен и поставок на экспортные рынки. Реализация этих рисков может привести к сокращению выручки или рентабельности действующих предприятий и, как следствие, к снижению инвестиционной привлекательности новых производств. В случа</w:t>
      </w:r>
      <w:r>
        <w:t>е сокращения спроса со стороны отечественных потребителей потребуется переориентация отрасли на экспорт продукции лесного комплекса. Для чего необходима поддержка экспорта предприятий со стороны государства, что отражено в соответствующих мероприятиях, пре</w:t>
      </w:r>
      <w:r>
        <w:t>дложенных в Стратегии;</w:t>
      </w:r>
    </w:p>
    <w:p w14:paraId="7928FF73" w14:textId="77777777" w:rsidR="005B0F05" w:rsidRDefault="0057250F">
      <w:pPr>
        <w:pStyle w:val="ConsPlusNormal0"/>
        <w:spacing w:before="240"/>
        <w:ind w:firstLine="540"/>
        <w:jc w:val="both"/>
      </w:pPr>
      <w:r>
        <w:t>4) риски потери конкурентоспособности:</w:t>
      </w:r>
    </w:p>
    <w:p w14:paraId="34DCDB62" w14:textId="77777777" w:rsidR="005B0F05" w:rsidRDefault="0057250F">
      <w:pPr>
        <w:pStyle w:val="ConsPlusNormal0"/>
        <w:spacing w:before="240"/>
        <w:ind w:firstLine="540"/>
        <w:jc w:val="both"/>
      </w:pPr>
      <w:r>
        <w:lastRenderedPageBreak/>
        <w:t>В лесозаготовительном производстве применяются физически и морально устаревшие техника и технологии. В связи с этим существует риск снижения и утраты конкурентоспособности, а также риск недостиж</w:t>
      </w:r>
      <w:r>
        <w:t>ения необходимого объема лесозаготовки для обеспечения спроса и бесперебойной работы действующих и планируемых лесоперерабатывающих предприятий, что напрямую связано с рентабельностью последних. Для управления этими рисками в рамках Стратегии предусмотрены</w:t>
      </w:r>
      <w:r>
        <w:t xml:space="preserve"> мероприятия, направленные на поддержку лесозаготовительных предприятий, а также мероприятия по развитию лесопромышленных кластеров;</w:t>
      </w:r>
    </w:p>
    <w:p w14:paraId="17D91B24" w14:textId="77777777" w:rsidR="005B0F05" w:rsidRDefault="0057250F">
      <w:pPr>
        <w:pStyle w:val="ConsPlusNormal0"/>
        <w:spacing w:before="240"/>
        <w:ind w:firstLine="540"/>
        <w:jc w:val="both"/>
      </w:pPr>
      <w:r>
        <w:t>5) риски недостаточного инфраструктурного обеспечения:</w:t>
      </w:r>
    </w:p>
    <w:p w14:paraId="7EF2F410" w14:textId="77777777" w:rsidR="005B0F05" w:rsidRDefault="0057250F">
      <w:pPr>
        <w:pStyle w:val="ConsPlusNormal0"/>
        <w:spacing w:before="240"/>
        <w:ind w:firstLine="540"/>
        <w:jc w:val="both"/>
      </w:pPr>
      <w:r>
        <w:t>Для Республики Карелия инфраструктурные ограничения являются чрезвыч</w:t>
      </w:r>
      <w:r>
        <w:t>айно значимыми в силу необходимости больших затрат на подготовку инфраструктуры (строительство лесных дорог). Также возможным ограничением развития региона в долгосрочной перспективе может стать дефицит инфраструктурно подготовленных участков для разворачи</w:t>
      </w:r>
      <w:r>
        <w:t>вания новых лесных участков для промышленной заготовки древесины;</w:t>
      </w:r>
    </w:p>
    <w:p w14:paraId="498A0EA9" w14:textId="77777777" w:rsidR="005B0F05" w:rsidRDefault="0057250F">
      <w:pPr>
        <w:pStyle w:val="ConsPlusNormal0"/>
        <w:spacing w:before="240"/>
        <w:ind w:firstLine="540"/>
        <w:jc w:val="both"/>
      </w:pPr>
      <w:r>
        <w:t>6) риски кадрового обеспечения предприятий:</w:t>
      </w:r>
    </w:p>
    <w:p w14:paraId="5061452E" w14:textId="77777777" w:rsidR="005B0F05" w:rsidRDefault="0057250F">
      <w:pPr>
        <w:pStyle w:val="ConsPlusNormal0"/>
        <w:spacing w:before="240"/>
        <w:ind w:firstLine="540"/>
        <w:jc w:val="both"/>
      </w:pPr>
      <w:r>
        <w:t>Развитию лесопромышленного производства способствует обеспеченность трудовыми ресурсами. Однако диспропорции рынка труда и системы профобразования станут в долгосрочной перспективе существенными рисками для устойчивости социально-экономического развития ре</w:t>
      </w:r>
      <w:r>
        <w:t>спублики. Данные риски связаны с неконкурентоспособностью индустрии на рынке современной рабочей силы, а также с резкими сокращениями рабочих мест в лесном секторе экономики вследствие масштабной технологической модернизации и реструктуризации компаний.</w:t>
      </w:r>
    </w:p>
    <w:p w14:paraId="3EA7E31B" w14:textId="77777777" w:rsidR="005B0F05" w:rsidRDefault="0057250F">
      <w:pPr>
        <w:pStyle w:val="ConsPlusNormal0"/>
        <w:spacing w:before="240"/>
        <w:ind w:firstLine="540"/>
        <w:jc w:val="both"/>
      </w:pPr>
      <w:r>
        <w:t>Дефицит квалифицированных кадров или низкий уровень подготовки кадров особенно сильно может повлиять на реализацию новых инвестиционных проектов, заявленных в Стратегии.</w:t>
      </w:r>
    </w:p>
    <w:p w14:paraId="49C06424" w14:textId="77777777" w:rsidR="005B0F05" w:rsidRDefault="0057250F">
      <w:pPr>
        <w:pStyle w:val="ConsPlusNormal0"/>
        <w:spacing w:before="240"/>
        <w:ind w:firstLine="540"/>
        <w:jc w:val="both"/>
      </w:pPr>
      <w:r>
        <w:t>Для снижения уровня влияния подобных рисков в Стратегии предлагаются мероприятия по ра</w:t>
      </w:r>
      <w:r>
        <w:t>звитию кадрового потенциала.</w:t>
      </w:r>
    </w:p>
    <w:p w14:paraId="74CE910B" w14:textId="77777777" w:rsidR="005B0F05" w:rsidRDefault="005B0F05">
      <w:pPr>
        <w:pStyle w:val="ConsPlusNormal0"/>
        <w:jc w:val="both"/>
      </w:pPr>
    </w:p>
    <w:p w14:paraId="339F3647" w14:textId="77777777" w:rsidR="005B0F05" w:rsidRDefault="0057250F">
      <w:pPr>
        <w:pStyle w:val="ConsPlusTitle0"/>
        <w:jc w:val="center"/>
        <w:outlineLvl w:val="3"/>
      </w:pPr>
      <w:r>
        <w:t>Эффективность реализации Стратегии</w:t>
      </w:r>
    </w:p>
    <w:p w14:paraId="7DF20F31" w14:textId="77777777" w:rsidR="005B0F05" w:rsidRDefault="0057250F">
      <w:pPr>
        <w:pStyle w:val="ConsPlusNormal0"/>
        <w:jc w:val="center"/>
      </w:pPr>
      <w:r>
        <w:t xml:space="preserve">(в ред. </w:t>
      </w:r>
      <w:hyperlink r:id="rId67" w:tooltip="Распоряжение Правительства РК от 17.12.2021 N 912р-П &lt;О внесении изменений в Стратегию развития лесного комплекса Республики Карелия до 2030 года&gt; {КонсультантПлюс}">
        <w:r>
          <w:rPr>
            <w:color w:val="0000FF"/>
          </w:rPr>
          <w:t>Распоряжения</w:t>
        </w:r>
      </w:hyperlink>
      <w:r>
        <w:t xml:space="preserve"> Правительства РК</w:t>
      </w:r>
    </w:p>
    <w:p w14:paraId="4A3DBCFE" w14:textId="77777777" w:rsidR="005B0F05" w:rsidRDefault="0057250F">
      <w:pPr>
        <w:pStyle w:val="ConsPlusNormal0"/>
        <w:jc w:val="center"/>
      </w:pPr>
      <w:r>
        <w:t>от 17.12.2021 N 912р-П)</w:t>
      </w:r>
    </w:p>
    <w:p w14:paraId="3D882F38" w14:textId="77777777" w:rsidR="005B0F05" w:rsidRDefault="005B0F05">
      <w:pPr>
        <w:pStyle w:val="ConsPlusNormal0"/>
        <w:jc w:val="both"/>
      </w:pPr>
    </w:p>
    <w:p w14:paraId="2C88541B" w14:textId="77777777" w:rsidR="005B0F05" w:rsidRDefault="0057250F">
      <w:pPr>
        <w:pStyle w:val="ConsPlusNormal0"/>
        <w:ind w:firstLine="540"/>
        <w:jc w:val="both"/>
      </w:pPr>
      <w:r>
        <w:t>Реализация Стратегии повысит степень обеспеченности производителей региона сырьем, снизит объе</w:t>
      </w:r>
      <w:r>
        <w:t>мы экспорта круглых лесоматериалов, повысит объемы экспорта конкурентоспособной продукции глубокой переработки древесины с высокой добавленной стоимостью.</w:t>
      </w:r>
    </w:p>
    <w:p w14:paraId="050F64B5" w14:textId="77777777" w:rsidR="005B0F05" w:rsidRDefault="0057250F">
      <w:pPr>
        <w:pStyle w:val="ConsPlusNormal0"/>
        <w:spacing w:before="240"/>
        <w:ind w:firstLine="540"/>
        <w:jc w:val="both"/>
      </w:pPr>
      <w:r>
        <w:t>В результате реализации Стратегии в структуре комплекса повысится доля предприятий, выпускающих проду</w:t>
      </w:r>
      <w:r>
        <w:t>кцию глубокой переработки с высокой добавленной стоимостью. Если в 2018 году на 1 куб. м заготавливаемого сырья приходилось 12 409 рублей товарной продукции, то в 2030 году на 1 кубический метр заготавливаемого сырья будет приходиться 15 319 рублей.</w:t>
      </w:r>
    </w:p>
    <w:p w14:paraId="3A971F83" w14:textId="77777777" w:rsidR="005B0F05" w:rsidRDefault="0057250F">
      <w:pPr>
        <w:pStyle w:val="ConsPlusNormal0"/>
        <w:spacing w:before="240"/>
        <w:ind w:firstLine="540"/>
        <w:jc w:val="both"/>
      </w:pPr>
      <w:r>
        <w:t>Сущест</w:t>
      </w:r>
      <w:r>
        <w:t>венно изменится структура экспорта - сократится экспорт круглого леса, увеличится экспорт целлюлозно-бумажного производства и плитных материалов.</w:t>
      </w:r>
    </w:p>
    <w:p w14:paraId="52A0C16D" w14:textId="77777777" w:rsidR="005B0F05" w:rsidRDefault="0057250F">
      <w:pPr>
        <w:pStyle w:val="ConsPlusNormal0"/>
        <w:spacing w:before="240"/>
        <w:ind w:firstLine="540"/>
        <w:jc w:val="both"/>
      </w:pPr>
      <w:r>
        <w:lastRenderedPageBreak/>
        <w:t>Экономический эффект от заготовки и глубокой переработки 9,0 млн. куб. м сырья измеряется примерно в 137,9 млр</w:t>
      </w:r>
      <w:r>
        <w:t>д. рублей товарной продукции, а налоговые отчисления в бюджеты всех уровней - 4,6 млрд. рублей. Дополнительное количество рабочих мест - 1805.</w:t>
      </w:r>
    </w:p>
    <w:p w14:paraId="7C294E75" w14:textId="77777777" w:rsidR="005B0F05" w:rsidRDefault="0057250F">
      <w:pPr>
        <w:pStyle w:val="ConsPlusNormal0"/>
        <w:spacing w:before="240"/>
        <w:ind w:firstLine="540"/>
        <w:jc w:val="both"/>
      </w:pPr>
      <w:r>
        <w:t>Координация и методическое обеспечение разработки и корректировки Стратегии обеспечивается Министерством промышле</w:t>
      </w:r>
      <w:r>
        <w:t>нности и торговли Республики Карелия и Министерством природных ресурсов и экологии Республики Карелия.</w:t>
      </w:r>
    </w:p>
    <w:p w14:paraId="57B3D2DE" w14:textId="77777777" w:rsidR="005B0F05" w:rsidRDefault="0057250F">
      <w:pPr>
        <w:pStyle w:val="ConsPlusNormal0"/>
        <w:jc w:val="both"/>
      </w:pPr>
      <w:r>
        <w:t xml:space="preserve">(в ред. </w:t>
      </w:r>
      <w:hyperlink r:id="rId68" w:tooltip="Распоряжение Правительства РК от 06.10.2023 N 1089р-П &lt;О внесении изменений в распоряжение Правительства Республики Карелия от 29.03.2019 N 235р-П&gt; {КонсультантПлюс}">
        <w:r>
          <w:rPr>
            <w:color w:val="0000FF"/>
          </w:rPr>
          <w:t>Распоряжения</w:t>
        </w:r>
      </w:hyperlink>
      <w:r>
        <w:t xml:space="preserve"> Правительства РК от 06.10.2023 N 1089р-П)</w:t>
      </w:r>
    </w:p>
    <w:p w14:paraId="28AD6BF0" w14:textId="77777777" w:rsidR="005B0F05" w:rsidRDefault="0057250F">
      <w:pPr>
        <w:pStyle w:val="ConsPlusNormal0"/>
        <w:spacing w:before="240"/>
        <w:ind w:firstLine="540"/>
        <w:jc w:val="both"/>
      </w:pPr>
      <w:r>
        <w:t>Мониторинг и контроль реализации Стратегии осуществляют</w:t>
      </w:r>
      <w:r>
        <w:t>ся на основе данных официальных статистических наблюдений, а также иной информации, представляемой исполнительными органами Республики Карелия в соответствии с их сферой деятельности.</w:t>
      </w:r>
    </w:p>
    <w:p w14:paraId="20128F23" w14:textId="77777777" w:rsidR="005B0F05" w:rsidRDefault="0057250F">
      <w:pPr>
        <w:pStyle w:val="ConsPlusNormal0"/>
        <w:jc w:val="both"/>
      </w:pPr>
      <w:r>
        <w:t xml:space="preserve">(в ред. </w:t>
      </w:r>
      <w:hyperlink r:id="rId69" w:tooltip="Распоряжение Правительства РК от 06.10.2023 N 1089р-П &lt;О внесении изменений в распоряжение Правительства Республики Карелия от 29.03.2019 N 235р-П&gt; {КонсультантПлюс}">
        <w:r>
          <w:rPr>
            <w:color w:val="0000FF"/>
          </w:rPr>
          <w:t>Распоряжения</w:t>
        </w:r>
      </w:hyperlink>
      <w:r>
        <w:t xml:space="preserve"> Правительства РК</w:t>
      </w:r>
      <w:r>
        <w:t xml:space="preserve"> от 06.10.2023 N 1089р-П)</w:t>
      </w:r>
    </w:p>
    <w:p w14:paraId="0309E6FE" w14:textId="77777777" w:rsidR="005B0F05" w:rsidRDefault="0057250F">
      <w:pPr>
        <w:pStyle w:val="ConsPlusNormal0"/>
        <w:spacing w:before="240"/>
        <w:ind w:firstLine="540"/>
        <w:jc w:val="both"/>
      </w:pPr>
      <w:r>
        <w:t>Ключевые показатели развития лесного комплекса представлены в таблице 6.1:</w:t>
      </w:r>
    </w:p>
    <w:p w14:paraId="2DEF575F" w14:textId="77777777" w:rsidR="005B0F05" w:rsidRDefault="005B0F05">
      <w:pPr>
        <w:pStyle w:val="ConsPlusNormal0"/>
        <w:jc w:val="both"/>
      </w:pPr>
    </w:p>
    <w:p w14:paraId="51F79AB9" w14:textId="77777777" w:rsidR="005B0F05" w:rsidRDefault="0057250F">
      <w:pPr>
        <w:pStyle w:val="ConsPlusTitle0"/>
        <w:jc w:val="center"/>
        <w:outlineLvl w:val="3"/>
      </w:pPr>
      <w:r>
        <w:t>Ключевые показатели</w:t>
      </w:r>
    </w:p>
    <w:p w14:paraId="22F7996E" w14:textId="77777777" w:rsidR="005B0F05" w:rsidRDefault="0057250F">
      <w:pPr>
        <w:pStyle w:val="ConsPlusTitle0"/>
        <w:jc w:val="center"/>
      </w:pPr>
      <w:r>
        <w:t>развития лесного комплекса Республики Карелия</w:t>
      </w:r>
    </w:p>
    <w:p w14:paraId="0FC5CBDC" w14:textId="77777777" w:rsidR="005B0F05" w:rsidRDefault="005B0F05">
      <w:pPr>
        <w:pStyle w:val="ConsPlusNormal0"/>
        <w:jc w:val="both"/>
      </w:pPr>
    </w:p>
    <w:p w14:paraId="322A618F" w14:textId="77777777" w:rsidR="005B0F05" w:rsidRDefault="005B0F05">
      <w:pPr>
        <w:pStyle w:val="ConsPlusNormal0"/>
        <w:sectPr w:rsidR="005B0F05">
          <w:headerReference w:type="default" r:id="rId70"/>
          <w:footerReference w:type="default" r:id="rId71"/>
          <w:headerReference w:type="first" r:id="rId72"/>
          <w:footerReference w:type="first" r:id="rId73"/>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975"/>
        <w:gridCol w:w="1008"/>
        <w:gridCol w:w="1008"/>
        <w:gridCol w:w="1008"/>
        <w:gridCol w:w="1008"/>
        <w:gridCol w:w="1008"/>
        <w:gridCol w:w="1008"/>
        <w:gridCol w:w="1008"/>
        <w:gridCol w:w="1008"/>
        <w:gridCol w:w="1022"/>
      </w:tblGrid>
      <w:tr w:rsidR="005B0F05" w14:paraId="01A2CEBD" w14:textId="77777777">
        <w:tc>
          <w:tcPr>
            <w:tcW w:w="3458" w:type="dxa"/>
          </w:tcPr>
          <w:p w14:paraId="1EED6BFD" w14:textId="77777777" w:rsidR="005B0F05" w:rsidRDefault="0057250F">
            <w:pPr>
              <w:pStyle w:val="ConsPlusNormal0"/>
              <w:jc w:val="center"/>
            </w:pPr>
            <w:r>
              <w:lastRenderedPageBreak/>
              <w:t>Наименование показателя развития лесного комплекса Республики Карелия</w:t>
            </w:r>
          </w:p>
        </w:tc>
        <w:tc>
          <w:tcPr>
            <w:tcW w:w="975" w:type="dxa"/>
          </w:tcPr>
          <w:p w14:paraId="155495DD" w14:textId="77777777" w:rsidR="005B0F05" w:rsidRDefault="0057250F">
            <w:pPr>
              <w:pStyle w:val="ConsPlusNormal0"/>
              <w:jc w:val="center"/>
            </w:pPr>
            <w:r>
              <w:t>Единица измерения</w:t>
            </w:r>
          </w:p>
        </w:tc>
        <w:tc>
          <w:tcPr>
            <w:tcW w:w="1008" w:type="dxa"/>
          </w:tcPr>
          <w:p w14:paraId="690607AA" w14:textId="77777777" w:rsidR="005B0F05" w:rsidRDefault="0057250F">
            <w:pPr>
              <w:pStyle w:val="ConsPlusNormal0"/>
              <w:jc w:val="center"/>
            </w:pPr>
            <w:r>
              <w:t>2018 год</w:t>
            </w:r>
          </w:p>
        </w:tc>
        <w:tc>
          <w:tcPr>
            <w:tcW w:w="1008" w:type="dxa"/>
          </w:tcPr>
          <w:p w14:paraId="2760F06E" w14:textId="77777777" w:rsidR="005B0F05" w:rsidRDefault="0057250F">
            <w:pPr>
              <w:pStyle w:val="ConsPlusNormal0"/>
              <w:jc w:val="center"/>
            </w:pPr>
            <w:r>
              <w:t>2019 год</w:t>
            </w:r>
          </w:p>
        </w:tc>
        <w:tc>
          <w:tcPr>
            <w:tcW w:w="1008" w:type="dxa"/>
          </w:tcPr>
          <w:p w14:paraId="4CF48679" w14:textId="77777777" w:rsidR="005B0F05" w:rsidRDefault="0057250F">
            <w:pPr>
              <w:pStyle w:val="ConsPlusNormal0"/>
              <w:jc w:val="center"/>
            </w:pPr>
            <w:r>
              <w:t>2020 год</w:t>
            </w:r>
          </w:p>
        </w:tc>
        <w:tc>
          <w:tcPr>
            <w:tcW w:w="1008" w:type="dxa"/>
          </w:tcPr>
          <w:p w14:paraId="5BD7B9FB" w14:textId="77777777" w:rsidR="005B0F05" w:rsidRDefault="0057250F">
            <w:pPr>
              <w:pStyle w:val="ConsPlusNormal0"/>
              <w:jc w:val="center"/>
            </w:pPr>
            <w:r>
              <w:t>2021 год</w:t>
            </w:r>
          </w:p>
        </w:tc>
        <w:tc>
          <w:tcPr>
            <w:tcW w:w="1008" w:type="dxa"/>
          </w:tcPr>
          <w:p w14:paraId="7E06ACD8" w14:textId="77777777" w:rsidR="005B0F05" w:rsidRDefault="0057250F">
            <w:pPr>
              <w:pStyle w:val="ConsPlusNormal0"/>
              <w:jc w:val="center"/>
            </w:pPr>
            <w:r>
              <w:t>2022 год</w:t>
            </w:r>
          </w:p>
        </w:tc>
        <w:tc>
          <w:tcPr>
            <w:tcW w:w="1008" w:type="dxa"/>
          </w:tcPr>
          <w:p w14:paraId="6121D26D" w14:textId="77777777" w:rsidR="005B0F05" w:rsidRDefault="0057250F">
            <w:pPr>
              <w:pStyle w:val="ConsPlusNormal0"/>
              <w:jc w:val="center"/>
            </w:pPr>
            <w:r>
              <w:t>2023 год</w:t>
            </w:r>
          </w:p>
        </w:tc>
        <w:tc>
          <w:tcPr>
            <w:tcW w:w="1008" w:type="dxa"/>
          </w:tcPr>
          <w:p w14:paraId="69929874" w14:textId="77777777" w:rsidR="005B0F05" w:rsidRDefault="0057250F">
            <w:pPr>
              <w:pStyle w:val="ConsPlusNormal0"/>
              <w:jc w:val="center"/>
            </w:pPr>
            <w:r>
              <w:t>2024 год</w:t>
            </w:r>
          </w:p>
        </w:tc>
        <w:tc>
          <w:tcPr>
            <w:tcW w:w="1008" w:type="dxa"/>
          </w:tcPr>
          <w:p w14:paraId="37EF99D2" w14:textId="77777777" w:rsidR="005B0F05" w:rsidRDefault="0057250F">
            <w:pPr>
              <w:pStyle w:val="ConsPlusNormal0"/>
              <w:jc w:val="center"/>
            </w:pPr>
            <w:r>
              <w:t>2025 год</w:t>
            </w:r>
          </w:p>
        </w:tc>
        <w:tc>
          <w:tcPr>
            <w:tcW w:w="1022" w:type="dxa"/>
          </w:tcPr>
          <w:p w14:paraId="7DECD48B" w14:textId="77777777" w:rsidR="005B0F05" w:rsidRDefault="0057250F">
            <w:pPr>
              <w:pStyle w:val="ConsPlusNormal0"/>
              <w:jc w:val="center"/>
            </w:pPr>
            <w:r>
              <w:t>2030 год</w:t>
            </w:r>
          </w:p>
        </w:tc>
      </w:tr>
      <w:tr w:rsidR="005B0F05" w14:paraId="01F5191D" w14:textId="77777777">
        <w:tc>
          <w:tcPr>
            <w:tcW w:w="3458" w:type="dxa"/>
          </w:tcPr>
          <w:p w14:paraId="5DE1CE0C" w14:textId="77777777" w:rsidR="005B0F05" w:rsidRDefault="0057250F">
            <w:pPr>
              <w:pStyle w:val="ConsPlusNormal0"/>
              <w:jc w:val="center"/>
            </w:pPr>
            <w:r>
              <w:t>1</w:t>
            </w:r>
          </w:p>
        </w:tc>
        <w:tc>
          <w:tcPr>
            <w:tcW w:w="975" w:type="dxa"/>
          </w:tcPr>
          <w:p w14:paraId="3AAA94B4" w14:textId="77777777" w:rsidR="005B0F05" w:rsidRDefault="0057250F">
            <w:pPr>
              <w:pStyle w:val="ConsPlusNormal0"/>
              <w:jc w:val="center"/>
            </w:pPr>
            <w:r>
              <w:t>2</w:t>
            </w:r>
          </w:p>
        </w:tc>
        <w:tc>
          <w:tcPr>
            <w:tcW w:w="1008" w:type="dxa"/>
          </w:tcPr>
          <w:p w14:paraId="3D178360" w14:textId="77777777" w:rsidR="005B0F05" w:rsidRDefault="0057250F">
            <w:pPr>
              <w:pStyle w:val="ConsPlusNormal0"/>
              <w:jc w:val="center"/>
            </w:pPr>
            <w:r>
              <w:t>3</w:t>
            </w:r>
          </w:p>
        </w:tc>
        <w:tc>
          <w:tcPr>
            <w:tcW w:w="1008" w:type="dxa"/>
          </w:tcPr>
          <w:p w14:paraId="4A17C660" w14:textId="77777777" w:rsidR="005B0F05" w:rsidRDefault="0057250F">
            <w:pPr>
              <w:pStyle w:val="ConsPlusNormal0"/>
              <w:jc w:val="center"/>
            </w:pPr>
            <w:r>
              <w:t>4</w:t>
            </w:r>
          </w:p>
        </w:tc>
        <w:tc>
          <w:tcPr>
            <w:tcW w:w="1008" w:type="dxa"/>
          </w:tcPr>
          <w:p w14:paraId="0D223C2D" w14:textId="77777777" w:rsidR="005B0F05" w:rsidRDefault="0057250F">
            <w:pPr>
              <w:pStyle w:val="ConsPlusNormal0"/>
              <w:jc w:val="center"/>
            </w:pPr>
            <w:r>
              <w:t>5</w:t>
            </w:r>
          </w:p>
        </w:tc>
        <w:tc>
          <w:tcPr>
            <w:tcW w:w="1008" w:type="dxa"/>
          </w:tcPr>
          <w:p w14:paraId="756B4204" w14:textId="77777777" w:rsidR="005B0F05" w:rsidRDefault="0057250F">
            <w:pPr>
              <w:pStyle w:val="ConsPlusNormal0"/>
              <w:jc w:val="center"/>
            </w:pPr>
            <w:r>
              <w:t>6</w:t>
            </w:r>
          </w:p>
        </w:tc>
        <w:tc>
          <w:tcPr>
            <w:tcW w:w="1008" w:type="dxa"/>
          </w:tcPr>
          <w:p w14:paraId="2ED09215" w14:textId="77777777" w:rsidR="005B0F05" w:rsidRDefault="0057250F">
            <w:pPr>
              <w:pStyle w:val="ConsPlusNormal0"/>
              <w:jc w:val="center"/>
            </w:pPr>
            <w:r>
              <w:t>7</w:t>
            </w:r>
          </w:p>
        </w:tc>
        <w:tc>
          <w:tcPr>
            <w:tcW w:w="1008" w:type="dxa"/>
          </w:tcPr>
          <w:p w14:paraId="12810892" w14:textId="77777777" w:rsidR="005B0F05" w:rsidRDefault="0057250F">
            <w:pPr>
              <w:pStyle w:val="ConsPlusNormal0"/>
              <w:jc w:val="center"/>
            </w:pPr>
            <w:r>
              <w:t>8</w:t>
            </w:r>
          </w:p>
        </w:tc>
        <w:tc>
          <w:tcPr>
            <w:tcW w:w="1008" w:type="dxa"/>
          </w:tcPr>
          <w:p w14:paraId="7B3293D0" w14:textId="77777777" w:rsidR="005B0F05" w:rsidRDefault="0057250F">
            <w:pPr>
              <w:pStyle w:val="ConsPlusNormal0"/>
              <w:jc w:val="center"/>
            </w:pPr>
            <w:r>
              <w:t>9</w:t>
            </w:r>
          </w:p>
        </w:tc>
        <w:tc>
          <w:tcPr>
            <w:tcW w:w="1008" w:type="dxa"/>
          </w:tcPr>
          <w:p w14:paraId="5E5D9D67" w14:textId="77777777" w:rsidR="005B0F05" w:rsidRDefault="0057250F">
            <w:pPr>
              <w:pStyle w:val="ConsPlusNormal0"/>
              <w:jc w:val="center"/>
            </w:pPr>
            <w:r>
              <w:t>10</w:t>
            </w:r>
          </w:p>
        </w:tc>
        <w:tc>
          <w:tcPr>
            <w:tcW w:w="1022" w:type="dxa"/>
          </w:tcPr>
          <w:p w14:paraId="486C6896" w14:textId="77777777" w:rsidR="005B0F05" w:rsidRDefault="0057250F">
            <w:pPr>
              <w:pStyle w:val="ConsPlusNormal0"/>
              <w:jc w:val="center"/>
            </w:pPr>
            <w:r>
              <w:t>11</w:t>
            </w:r>
          </w:p>
        </w:tc>
      </w:tr>
      <w:tr w:rsidR="005B0F05" w14:paraId="1BC9C352" w14:textId="77777777">
        <w:tc>
          <w:tcPr>
            <w:tcW w:w="13519" w:type="dxa"/>
            <w:gridSpan w:val="11"/>
          </w:tcPr>
          <w:p w14:paraId="32D1201D" w14:textId="77777777" w:rsidR="005B0F05" w:rsidRDefault="0057250F">
            <w:pPr>
              <w:pStyle w:val="ConsPlusNormal0"/>
              <w:jc w:val="center"/>
              <w:outlineLvl w:val="4"/>
            </w:pPr>
            <w:r>
              <w:t>Объемные показатели</w:t>
            </w:r>
          </w:p>
        </w:tc>
      </w:tr>
      <w:tr w:rsidR="005B0F05" w14:paraId="13FF55CA" w14:textId="77777777">
        <w:tc>
          <w:tcPr>
            <w:tcW w:w="3458" w:type="dxa"/>
          </w:tcPr>
          <w:p w14:paraId="2656CF8C" w14:textId="77777777" w:rsidR="005B0F05" w:rsidRDefault="0057250F">
            <w:pPr>
              <w:pStyle w:val="ConsPlusNormal0"/>
            </w:pPr>
            <w:r>
              <w:t>Древесина необработанная</w:t>
            </w:r>
          </w:p>
        </w:tc>
        <w:tc>
          <w:tcPr>
            <w:tcW w:w="975" w:type="dxa"/>
          </w:tcPr>
          <w:p w14:paraId="6B64EE85" w14:textId="77777777" w:rsidR="005B0F05" w:rsidRDefault="0057250F">
            <w:pPr>
              <w:pStyle w:val="ConsPlusNormal0"/>
              <w:jc w:val="center"/>
            </w:pPr>
            <w:r>
              <w:t>тыс. куб. м</w:t>
            </w:r>
          </w:p>
        </w:tc>
        <w:tc>
          <w:tcPr>
            <w:tcW w:w="1008" w:type="dxa"/>
          </w:tcPr>
          <w:p w14:paraId="1A1F5B28" w14:textId="77777777" w:rsidR="005B0F05" w:rsidRDefault="0057250F">
            <w:pPr>
              <w:pStyle w:val="ConsPlusNormal0"/>
              <w:jc w:val="center"/>
            </w:pPr>
            <w:r>
              <w:t>6 904</w:t>
            </w:r>
          </w:p>
        </w:tc>
        <w:tc>
          <w:tcPr>
            <w:tcW w:w="1008" w:type="dxa"/>
          </w:tcPr>
          <w:p w14:paraId="3FF8C44E" w14:textId="77777777" w:rsidR="005B0F05" w:rsidRDefault="0057250F">
            <w:pPr>
              <w:pStyle w:val="ConsPlusNormal0"/>
              <w:jc w:val="center"/>
            </w:pPr>
            <w:r>
              <w:t>7 140</w:t>
            </w:r>
          </w:p>
        </w:tc>
        <w:tc>
          <w:tcPr>
            <w:tcW w:w="1008" w:type="dxa"/>
          </w:tcPr>
          <w:p w14:paraId="458FB5B5" w14:textId="77777777" w:rsidR="005B0F05" w:rsidRDefault="0057250F">
            <w:pPr>
              <w:pStyle w:val="ConsPlusNormal0"/>
              <w:jc w:val="center"/>
            </w:pPr>
            <w:r>
              <w:t>7 796</w:t>
            </w:r>
          </w:p>
        </w:tc>
        <w:tc>
          <w:tcPr>
            <w:tcW w:w="1008" w:type="dxa"/>
          </w:tcPr>
          <w:p w14:paraId="353AC4A2" w14:textId="77777777" w:rsidR="005B0F05" w:rsidRDefault="0057250F">
            <w:pPr>
              <w:pStyle w:val="ConsPlusNormal0"/>
              <w:jc w:val="center"/>
            </w:pPr>
            <w:r>
              <w:t>7 800</w:t>
            </w:r>
          </w:p>
        </w:tc>
        <w:tc>
          <w:tcPr>
            <w:tcW w:w="1008" w:type="dxa"/>
          </w:tcPr>
          <w:p w14:paraId="2A965990" w14:textId="77777777" w:rsidR="005B0F05" w:rsidRDefault="0057250F">
            <w:pPr>
              <w:pStyle w:val="ConsPlusNormal0"/>
              <w:jc w:val="center"/>
            </w:pPr>
            <w:r>
              <w:t>7 820</w:t>
            </w:r>
          </w:p>
        </w:tc>
        <w:tc>
          <w:tcPr>
            <w:tcW w:w="1008" w:type="dxa"/>
          </w:tcPr>
          <w:p w14:paraId="64F6B391" w14:textId="77777777" w:rsidR="005B0F05" w:rsidRDefault="0057250F">
            <w:pPr>
              <w:pStyle w:val="ConsPlusNormal0"/>
              <w:jc w:val="center"/>
            </w:pPr>
            <w:r>
              <w:t>7 830</w:t>
            </w:r>
          </w:p>
        </w:tc>
        <w:tc>
          <w:tcPr>
            <w:tcW w:w="1008" w:type="dxa"/>
          </w:tcPr>
          <w:p w14:paraId="67539BBD" w14:textId="77777777" w:rsidR="005B0F05" w:rsidRDefault="0057250F">
            <w:pPr>
              <w:pStyle w:val="ConsPlusNormal0"/>
              <w:jc w:val="center"/>
            </w:pPr>
            <w:r>
              <w:t>7 850</w:t>
            </w:r>
          </w:p>
        </w:tc>
        <w:tc>
          <w:tcPr>
            <w:tcW w:w="1008" w:type="dxa"/>
          </w:tcPr>
          <w:p w14:paraId="0D8A883E" w14:textId="77777777" w:rsidR="005B0F05" w:rsidRDefault="0057250F">
            <w:pPr>
              <w:pStyle w:val="ConsPlusNormal0"/>
              <w:jc w:val="center"/>
            </w:pPr>
            <w:r>
              <w:t>7 900</w:t>
            </w:r>
          </w:p>
        </w:tc>
        <w:tc>
          <w:tcPr>
            <w:tcW w:w="1022" w:type="dxa"/>
          </w:tcPr>
          <w:p w14:paraId="16995930" w14:textId="77777777" w:rsidR="005B0F05" w:rsidRDefault="0057250F">
            <w:pPr>
              <w:pStyle w:val="ConsPlusNormal0"/>
              <w:jc w:val="center"/>
            </w:pPr>
            <w:r>
              <w:t>9 000</w:t>
            </w:r>
          </w:p>
        </w:tc>
      </w:tr>
      <w:tr w:rsidR="005B0F05" w14:paraId="3274C535" w14:textId="77777777">
        <w:tc>
          <w:tcPr>
            <w:tcW w:w="3458" w:type="dxa"/>
          </w:tcPr>
          <w:p w14:paraId="458AE792" w14:textId="77777777" w:rsidR="005B0F05" w:rsidRDefault="0057250F">
            <w:pPr>
              <w:pStyle w:val="ConsPlusNormal0"/>
            </w:pPr>
            <w:r>
              <w:t>Лесоматериалы продольно распиленные</w:t>
            </w:r>
          </w:p>
        </w:tc>
        <w:tc>
          <w:tcPr>
            <w:tcW w:w="975" w:type="dxa"/>
          </w:tcPr>
          <w:p w14:paraId="7CE2A6EC" w14:textId="77777777" w:rsidR="005B0F05" w:rsidRDefault="0057250F">
            <w:pPr>
              <w:pStyle w:val="ConsPlusNormal0"/>
              <w:jc w:val="center"/>
            </w:pPr>
            <w:r>
              <w:t>тыс. куб. м</w:t>
            </w:r>
          </w:p>
        </w:tc>
        <w:tc>
          <w:tcPr>
            <w:tcW w:w="1008" w:type="dxa"/>
          </w:tcPr>
          <w:p w14:paraId="1E2AB89A" w14:textId="77777777" w:rsidR="005B0F05" w:rsidRDefault="0057250F">
            <w:pPr>
              <w:pStyle w:val="ConsPlusNormal0"/>
              <w:jc w:val="center"/>
            </w:pPr>
            <w:r>
              <w:t>923,3</w:t>
            </w:r>
          </w:p>
        </w:tc>
        <w:tc>
          <w:tcPr>
            <w:tcW w:w="1008" w:type="dxa"/>
          </w:tcPr>
          <w:p w14:paraId="67F8B200" w14:textId="77777777" w:rsidR="005B0F05" w:rsidRDefault="0057250F">
            <w:pPr>
              <w:pStyle w:val="ConsPlusNormal0"/>
              <w:jc w:val="center"/>
            </w:pPr>
            <w:r>
              <w:t>1 068</w:t>
            </w:r>
          </w:p>
        </w:tc>
        <w:tc>
          <w:tcPr>
            <w:tcW w:w="1008" w:type="dxa"/>
          </w:tcPr>
          <w:p w14:paraId="4AD1A3D5" w14:textId="77777777" w:rsidR="005B0F05" w:rsidRDefault="0057250F">
            <w:pPr>
              <w:pStyle w:val="ConsPlusNormal0"/>
              <w:jc w:val="center"/>
            </w:pPr>
            <w:r>
              <w:t>1 135</w:t>
            </w:r>
          </w:p>
        </w:tc>
        <w:tc>
          <w:tcPr>
            <w:tcW w:w="1008" w:type="dxa"/>
          </w:tcPr>
          <w:p w14:paraId="6787098E" w14:textId="77777777" w:rsidR="005B0F05" w:rsidRDefault="0057250F">
            <w:pPr>
              <w:pStyle w:val="ConsPlusNormal0"/>
              <w:jc w:val="center"/>
            </w:pPr>
            <w:r>
              <w:t>1 135</w:t>
            </w:r>
          </w:p>
        </w:tc>
        <w:tc>
          <w:tcPr>
            <w:tcW w:w="1008" w:type="dxa"/>
          </w:tcPr>
          <w:p w14:paraId="42866AFF" w14:textId="77777777" w:rsidR="005B0F05" w:rsidRDefault="0057250F">
            <w:pPr>
              <w:pStyle w:val="ConsPlusNormal0"/>
              <w:jc w:val="center"/>
            </w:pPr>
            <w:r>
              <w:t>1 137</w:t>
            </w:r>
          </w:p>
        </w:tc>
        <w:tc>
          <w:tcPr>
            <w:tcW w:w="1008" w:type="dxa"/>
          </w:tcPr>
          <w:p w14:paraId="39C38D62" w14:textId="77777777" w:rsidR="005B0F05" w:rsidRDefault="0057250F">
            <w:pPr>
              <w:pStyle w:val="ConsPlusNormal0"/>
              <w:jc w:val="center"/>
            </w:pPr>
            <w:r>
              <w:t>1 140</w:t>
            </w:r>
          </w:p>
        </w:tc>
        <w:tc>
          <w:tcPr>
            <w:tcW w:w="1008" w:type="dxa"/>
          </w:tcPr>
          <w:p w14:paraId="1E13ACCA" w14:textId="77777777" w:rsidR="005B0F05" w:rsidRDefault="0057250F">
            <w:pPr>
              <w:pStyle w:val="ConsPlusNormal0"/>
              <w:jc w:val="center"/>
            </w:pPr>
            <w:r>
              <w:t>1 145</w:t>
            </w:r>
          </w:p>
        </w:tc>
        <w:tc>
          <w:tcPr>
            <w:tcW w:w="1008" w:type="dxa"/>
          </w:tcPr>
          <w:p w14:paraId="73D88018" w14:textId="77777777" w:rsidR="005B0F05" w:rsidRDefault="0057250F">
            <w:pPr>
              <w:pStyle w:val="ConsPlusNormal0"/>
              <w:jc w:val="center"/>
            </w:pPr>
            <w:r>
              <w:t>1 147</w:t>
            </w:r>
          </w:p>
        </w:tc>
        <w:tc>
          <w:tcPr>
            <w:tcW w:w="1022" w:type="dxa"/>
          </w:tcPr>
          <w:p w14:paraId="53B71A32" w14:textId="77777777" w:rsidR="005B0F05" w:rsidRDefault="0057250F">
            <w:pPr>
              <w:pStyle w:val="ConsPlusNormal0"/>
              <w:jc w:val="center"/>
            </w:pPr>
            <w:r>
              <w:t>1 345</w:t>
            </w:r>
          </w:p>
        </w:tc>
      </w:tr>
      <w:tr w:rsidR="005B0F05" w14:paraId="65500767" w14:textId="77777777">
        <w:tc>
          <w:tcPr>
            <w:tcW w:w="3458" w:type="dxa"/>
          </w:tcPr>
          <w:p w14:paraId="44BE6250" w14:textId="77777777" w:rsidR="005B0F05" w:rsidRDefault="0057250F">
            <w:pPr>
              <w:pStyle w:val="ConsPlusNormal0"/>
            </w:pPr>
            <w:r>
              <w:t>Древесно-стружечные плиты</w:t>
            </w:r>
          </w:p>
        </w:tc>
        <w:tc>
          <w:tcPr>
            <w:tcW w:w="975" w:type="dxa"/>
          </w:tcPr>
          <w:p w14:paraId="56CE6BA8" w14:textId="77777777" w:rsidR="005B0F05" w:rsidRDefault="0057250F">
            <w:pPr>
              <w:pStyle w:val="ConsPlusNormal0"/>
              <w:jc w:val="center"/>
            </w:pPr>
            <w:r>
              <w:t>тыс. куб. м</w:t>
            </w:r>
          </w:p>
        </w:tc>
        <w:tc>
          <w:tcPr>
            <w:tcW w:w="1008" w:type="dxa"/>
          </w:tcPr>
          <w:p w14:paraId="4804E8A4" w14:textId="77777777" w:rsidR="005B0F05" w:rsidRDefault="0057250F">
            <w:pPr>
              <w:pStyle w:val="ConsPlusNormal0"/>
              <w:jc w:val="center"/>
            </w:pPr>
            <w:r>
              <w:t>305,6</w:t>
            </w:r>
          </w:p>
        </w:tc>
        <w:tc>
          <w:tcPr>
            <w:tcW w:w="1008" w:type="dxa"/>
          </w:tcPr>
          <w:p w14:paraId="7F5DC8E5" w14:textId="77777777" w:rsidR="005B0F05" w:rsidRDefault="0057250F">
            <w:pPr>
              <w:pStyle w:val="ConsPlusNormal0"/>
              <w:jc w:val="center"/>
            </w:pPr>
            <w:r>
              <w:t>402,8</w:t>
            </w:r>
          </w:p>
        </w:tc>
        <w:tc>
          <w:tcPr>
            <w:tcW w:w="1008" w:type="dxa"/>
          </w:tcPr>
          <w:p w14:paraId="4BF0F9EB" w14:textId="77777777" w:rsidR="005B0F05" w:rsidRDefault="0057250F">
            <w:pPr>
              <w:pStyle w:val="ConsPlusNormal0"/>
              <w:jc w:val="center"/>
            </w:pPr>
            <w:r>
              <w:t>335,3</w:t>
            </w:r>
          </w:p>
        </w:tc>
        <w:tc>
          <w:tcPr>
            <w:tcW w:w="1008" w:type="dxa"/>
          </w:tcPr>
          <w:p w14:paraId="76B0889B" w14:textId="77777777" w:rsidR="005B0F05" w:rsidRDefault="0057250F">
            <w:pPr>
              <w:pStyle w:val="ConsPlusNormal0"/>
              <w:jc w:val="center"/>
            </w:pPr>
            <w:r>
              <w:t>350</w:t>
            </w:r>
          </w:p>
        </w:tc>
        <w:tc>
          <w:tcPr>
            <w:tcW w:w="1008" w:type="dxa"/>
          </w:tcPr>
          <w:p w14:paraId="6D759326" w14:textId="77777777" w:rsidR="005B0F05" w:rsidRDefault="0057250F">
            <w:pPr>
              <w:pStyle w:val="ConsPlusNormal0"/>
              <w:jc w:val="center"/>
            </w:pPr>
            <w:r>
              <w:t>464</w:t>
            </w:r>
          </w:p>
        </w:tc>
        <w:tc>
          <w:tcPr>
            <w:tcW w:w="1008" w:type="dxa"/>
          </w:tcPr>
          <w:p w14:paraId="529B07EC" w14:textId="77777777" w:rsidR="005B0F05" w:rsidRDefault="0057250F">
            <w:pPr>
              <w:pStyle w:val="ConsPlusNormal0"/>
              <w:jc w:val="center"/>
            </w:pPr>
            <w:r>
              <w:t>493</w:t>
            </w:r>
          </w:p>
        </w:tc>
        <w:tc>
          <w:tcPr>
            <w:tcW w:w="1008" w:type="dxa"/>
          </w:tcPr>
          <w:p w14:paraId="208BD0F6" w14:textId="77777777" w:rsidR="005B0F05" w:rsidRDefault="0057250F">
            <w:pPr>
              <w:pStyle w:val="ConsPlusNormal0"/>
              <w:jc w:val="center"/>
            </w:pPr>
            <w:r>
              <w:t>524</w:t>
            </w:r>
          </w:p>
        </w:tc>
        <w:tc>
          <w:tcPr>
            <w:tcW w:w="1008" w:type="dxa"/>
          </w:tcPr>
          <w:p w14:paraId="2EDC3A3F" w14:textId="77777777" w:rsidR="005B0F05" w:rsidRDefault="0057250F">
            <w:pPr>
              <w:pStyle w:val="ConsPlusNormal0"/>
              <w:jc w:val="center"/>
            </w:pPr>
            <w:r>
              <w:t>557</w:t>
            </w:r>
          </w:p>
        </w:tc>
        <w:tc>
          <w:tcPr>
            <w:tcW w:w="1022" w:type="dxa"/>
          </w:tcPr>
          <w:p w14:paraId="51B3444C" w14:textId="77777777" w:rsidR="005B0F05" w:rsidRDefault="0057250F">
            <w:pPr>
              <w:pStyle w:val="ConsPlusNormal0"/>
              <w:jc w:val="center"/>
            </w:pPr>
            <w:r>
              <w:t>665</w:t>
            </w:r>
          </w:p>
        </w:tc>
      </w:tr>
      <w:tr w:rsidR="005B0F05" w14:paraId="679769AF" w14:textId="77777777">
        <w:tc>
          <w:tcPr>
            <w:tcW w:w="3458" w:type="dxa"/>
          </w:tcPr>
          <w:p w14:paraId="4A38D48E" w14:textId="77777777" w:rsidR="005B0F05" w:rsidRDefault="0057250F">
            <w:pPr>
              <w:pStyle w:val="ConsPlusNormal0"/>
            </w:pPr>
            <w:r>
              <w:t>в том числе плиты ОСП</w:t>
            </w:r>
          </w:p>
        </w:tc>
        <w:tc>
          <w:tcPr>
            <w:tcW w:w="975" w:type="dxa"/>
          </w:tcPr>
          <w:p w14:paraId="013F3923" w14:textId="77777777" w:rsidR="005B0F05" w:rsidRDefault="0057250F">
            <w:pPr>
              <w:pStyle w:val="ConsPlusNormal0"/>
              <w:jc w:val="center"/>
            </w:pPr>
            <w:r>
              <w:t>тыс. куб. м</w:t>
            </w:r>
          </w:p>
        </w:tc>
        <w:tc>
          <w:tcPr>
            <w:tcW w:w="1008" w:type="dxa"/>
          </w:tcPr>
          <w:p w14:paraId="717F9641" w14:textId="77777777" w:rsidR="005B0F05" w:rsidRDefault="0057250F">
            <w:pPr>
              <w:pStyle w:val="ConsPlusNormal0"/>
              <w:jc w:val="center"/>
            </w:pPr>
            <w:r>
              <w:t>277,1</w:t>
            </w:r>
          </w:p>
        </w:tc>
        <w:tc>
          <w:tcPr>
            <w:tcW w:w="1008" w:type="dxa"/>
          </w:tcPr>
          <w:p w14:paraId="46B431B4" w14:textId="77777777" w:rsidR="005B0F05" w:rsidRDefault="0057250F">
            <w:pPr>
              <w:pStyle w:val="ConsPlusNormal0"/>
              <w:jc w:val="center"/>
            </w:pPr>
            <w:r>
              <w:t>304,1</w:t>
            </w:r>
          </w:p>
        </w:tc>
        <w:tc>
          <w:tcPr>
            <w:tcW w:w="1008" w:type="dxa"/>
          </w:tcPr>
          <w:p w14:paraId="09E38F99" w14:textId="77777777" w:rsidR="005B0F05" w:rsidRDefault="0057250F">
            <w:pPr>
              <w:pStyle w:val="ConsPlusNormal0"/>
              <w:jc w:val="center"/>
            </w:pPr>
            <w:r>
              <w:t>324,0</w:t>
            </w:r>
          </w:p>
        </w:tc>
        <w:tc>
          <w:tcPr>
            <w:tcW w:w="1008" w:type="dxa"/>
          </w:tcPr>
          <w:p w14:paraId="7A08A5D0" w14:textId="77777777" w:rsidR="005B0F05" w:rsidRDefault="0057250F">
            <w:pPr>
              <w:pStyle w:val="ConsPlusNormal0"/>
              <w:jc w:val="center"/>
            </w:pPr>
            <w:r>
              <w:t>320</w:t>
            </w:r>
          </w:p>
        </w:tc>
        <w:tc>
          <w:tcPr>
            <w:tcW w:w="1008" w:type="dxa"/>
          </w:tcPr>
          <w:p w14:paraId="38CE1679" w14:textId="77777777" w:rsidR="005B0F05" w:rsidRDefault="0057250F">
            <w:pPr>
              <w:pStyle w:val="ConsPlusNormal0"/>
              <w:jc w:val="center"/>
            </w:pPr>
            <w:r>
              <w:t>364</w:t>
            </w:r>
          </w:p>
        </w:tc>
        <w:tc>
          <w:tcPr>
            <w:tcW w:w="1008" w:type="dxa"/>
          </w:tcPr>
          <w:p w14:paraId="5540E7D0" w14:textId="77777777" w:rsidR="005B0F05" w:rsidRDefault="0057250F">
            <w:pPr>
              <w:pStyle w:val="ConsPlusNormal0"/>
              <w:jc w:val="center"/>
            </w:pPr>
            <w:r>
              <w:t>393</w:t>
            </w:r>
          </w:p>
        </w:tc>
        <w:tc>
          <w:tcPr>
            <w:tcW w:w="1008" w:type="dxa"/>
          </w:tcPr>
          <w:p w14:paraId="3609F7D2" w14:textId="77777777" w:rsidR="005B0F05" w:rsidRDefault="0057250F">
            <w:pPr>
              <w:pStyle w:val="ConsPlusNormal0"/>
              <w:jc w:val="center"/>
            </w:pPr>
            <w:r>
              <w:t>424</w:t>
            </w:r>
          </w:p>
        </w:tc>
        <w:tc>
          <w:tcPr>
            <w:tcW w:w="1008" w:type="dxa"/>
          </w:tcPr>
          <w:p w14:paraId="3775044A" w14:textId="77777777" w:rsidR="005B0F05" w:rsidRDefault="0057250F">
            <w:pPr>
              <w:pStyle w:val="ConsPlusNormal0"/>
              <w:jc w:val="center"/>
            </w:pPr>
            <w:r>
              <w:t>457</w:t>
            </w:r>
          </w:p>
        </w:tc>
        <w:tc>
          <w:tcPr>
            <w:tcW w:w="1022" w:type="dxa"/>
          </w:tcPr>
          <w:p w14:paraId="1F324BEC" w14:textId="77777777" w:rsidR="005B0F05" w:rsidRDefault="0057250F">
            <w:pPr>
              <w:pStyle w:val="ConsPlusNormal0"/>
              <w:jc w:val="center"/>
            </w:pPr>
            <w:r>
              <w:t>550</w:t>
            </w:r>
          </w:p>
        </w:tc>
      </w:tr>
      <w:tr w:rsidR="005B0F05" w14:paraId="521BE864" w14:textId="77777777">
        <w:tc>
          <w:tcPr>
            <w:tcW w:w="3458" w:type="dxa"/>
          </w:tcPr>
          <w:p w14:paraId="36BE4D52" w14:textId="77777777" w:rsidR="005B0F05" w:rsidRDefault="0057250F">
            <w:pPr>
              <w:pStyle w:val="ConsPlusNormal0"/>
            </w:pPr>
            <w:r>
              <w:t>Бумага</w:t>
            </w:r>
          </w:p>
        </w:tc>
        <w:tc>
          <w:tcPr>
            <w:tcW w:w="975" w:type="dxa"/>
          </w:tcPr>
          <w:p w14:paraId="3DA90819" w14:textId="77777777" w:rsidR="005B0F05" w:rsidRDefault="0057250F">
            <w:pPr>
              <w:pStyle w:val="ConsPlusNormal0"/>
              <w:jc w:val="center"/>
            </w:pPr>
            <w:r>
              <w:t>тыс. т</w:t>
            </w:r>
          </w:p>
        </w:tc>
        <w:tc>
          <w:tcPr>
            <w:tcW w:w="1008" w:type="dxa"/>
          </w:tcPr>
          <w:p w14:paraId="18A88199" w14:textId="77777777" w:rsidR="005B0F05" w:rsidRDefault="0057250F">
            <w:pPr>
              <w:pStyle w:val="ConsPlusNormal0"/>
              <w:jc w:val="center"/>
            </w:pPr>
            <w:r>
              <w:t>1 030,0</w:t>
            </w:r>
          </w:p>
        </w:tc>
        <w:tc>
          <w:tcPr>
            <w:tcW w:w="1008" w:type="dxa"/>
          </w:tcPr>
          <w:p w14:paraId="13808E3F" w14:textId="77777777" w:rsidR="005B0F05" w:rsidRDefault="0057250F">
            <w:pPr>
              <w:pStyle w:val="ConsPlusNormal0"/>
              <w:jc w:val="center"/>
            </w:pPr>
            <w:r>
              <w:t>1 046</w:t>
            </w:r>
          </w:p>
        </w:tc>
        <w:tc>
          <w:tcPr>
            <w:tcW w:w="1008" w:type="dxa"/>
          </w:tcPr>
          <w:p w14:paraId="45DDBB30" w14:textId="77777777" w:rsidR="005B0F05" w:rsidRDefault="0057250F">
            <w:pPr>
              <w:pStyle w:val="ConsPlusNormal0"/>
              <w:jc w:val="center"/>
            </w:pPr>
            <w:r>
              <w:t>1 036,5</w:t>
            </w:r>
          </w:p>
        </w:tc>
        <w:tc>
          <w:tcPr>
            <w:tcW w:w="1008" w:type="dxa"/>
          </w:tcPr>
          <w:p w14:paraId="6662F208" w14:textId="77777777" w:rsidR="005B0F05" w:rsidRDefault="0057250F">
            <w:pPr>
              <w:pStyle w:val="ConsPlusNormal0"/>
              <w:jc w:val="center"/>
            </w:pPr>
            <w:r>
              <w:t>1 030</w:t>
            </w:r>
          </w:p>
        </w:tc>
        <w:tc>
          <w:tcPr>
            <w:tcW w:w="1008" w:type="dxa"/>
          </w:tcPr>
          <w:p w14:paraId="7CEC15B0" w14:textId="77777777" w:rsidR="005B0F05" w:rsidRDefault="0057250F">
            <w:pPr>
              <w:pStyle w:val="ConsPlusNormal0"/>
              <w:jc w:val="center"/>
            </w:pPr>
            <w:r>
              <w:t>1 045</w:t>
            </w:r>
          </w:p>
        </w:tc>
        <w:tc>
          <w:tcPr>
            <w:tcW w:w="1008" w:type="dxa"/>
          </w:tcPr>
          <w:p w14:paraId="0808F9A7" w14:textId="77777777" w:rsidR="005B0F05" w:rsidRDefault="0057250F">
            <w:pPr>
              <w:pStyle w:val="ConsPlusNormal0"/>
              <w:jc w:val="center"/>
            </w:pPr>
            <w:r>
              <w:t>1 050</w:t>
            </w:r>
          </w:p>
        </w:tc>
        <w:tc>
          <w:tcPr>
            <w:tcW w:w="1008" w:type="dxa"/>
          </w:tcPr>
          <w:p w14:paraId="5B5E20C2" w14:textId="77777777" w:rsidR="005B0F05" w:rsidRDefault="0057250F">
            <w:pPr>
              <w:pStyle w:val="ConsPlusNormal0"/>
              <w:jc w:val="center"/>
            </w:pPr>
            <w:r>
              <w:t>1 060</w:t>
            </w:r>
          </w:p>
        </w:tc>
        <w:tc>
          <w:tcPr>
            <w:tcW w:w="1008" w:type="dxa"/>
          </w:tcPr>
          <w:p w14:paraId="451B88F2" w14:textId="77777777" w:rsidR="005B0F05" w:rsidRDefault="0057250F">
            <w:pPr>
              <w:pStyle w:val="ConsPlusNormal0"/>
              <w:jc w:val="center"/>
            </w:pPr>
            <w:r>
              <w:t>1 070</w:t>
            </w:r>
          </w:p>
        </w:tc>
        <w:tc>
          <w:tcPr>
            <w:tcW w:w="1022" w:type="dxa"/>
          </w:tcPr>
          <w:p w14:paraId="4C6176EB" w14:textId="77777777" w:rsidR="005B0F05" w:rsidRDefault="0057250F">
            <w:pPr>
              <w:pStyle w:val="ConsPlusNormal0"/>
              <w:jc w:val="center"/>
            </w:pPr>
            <w:r>
              <w:t>1 250</w:t>
            </w:r>
          </w:p>
        </w:tc>
      </w:tr>
      <w:tr w:rsidR="005B0F05" w14:paraId="7AB6FBA0" w14:textId="77777777">
        <w:tc>
          <w:tcPr>
            <w:tcW w:w="3458" w:type="dxa"/>
          </w:tcPr>
          <w:p w14:paraId="13AF2810" w14:textId="77777777" w:rsidR="005B0F05" w:rsidRDefault="0057250F">
            <w:pPr>
              <w:pStyle w:val="ConsPlusNormal0"/>
            </w:pPr>
            <w:r>
              <w:t>Мешки и сумки бумажные</w:t>
            </w:r>
          </w:p>
        </w:tc>
        <w:tc>
          <w:tcPr>
            <w:tcW w:w="975" w:type="dxa"/>
          </w:tcPr>
          <w:p w14:paraId="41A09839" w14:textId="77777777" w:rsidR="005B0F05" w:rsidRDefault="0057250F">
            <w:pPr>
              <w:pStyle w:val="ConsPlusNormal0"/>
              <w:jc w:val="center"/>
            </w:pPr>
            <w:r>
              <w:t>млн. шт.</w:t>
            </w:r>
          </w:p>
        </w:tc>
        <w:tc>
          <w:tcPr>
            <w:tcW w:w="1008" w:type="dxa"/>
          </w:tcPr>
          <w:p w14:paraId="48FC9534" w14:textId="77777777" w:rsidR="005B0F05" w:rsidRDefault="0057250F">
            <w:pPr>
              <w:pStyle w:val="ConsPlusNormal0"/>
              <w:jc w:val="center"/>
            </w:pPr>
            <w:r>
              <w:t>491,9</w:t>
            </w:r>
          </w:p>
        </w:tc>
        <w:tc>
          <w:tcPr>
            <w:tcW w:w="1008" w:type="dxa"/>
          </w:tcPr>
          <w:p w14:paraId="1CF4C535" w14:textId="77777777" w:rsidR="005B0F05" w:rsidRDefault="0057250F">
            <w:pPr>
              <w:pStyle w:val="ConsPlusNormal0"/>
              <w:jc w:val="center"/>
            </w:pPr>
            <w:r>
              <w:t>515,3</w:t>
            </w:r>
          </w:p>
        </w:tc>
        <w:tc>
          <w:tcPr>
            <w:tcW w:w="1008" w:type="dxa"/>
          </w:tcPr>
          <w:p w14:paraId="753E4982" w14:textId="77777777" w:rsidR="005B0F05" w:rsidRDefault="0057250F">
            <w:pPr>
              <w:pStyle w:val="ConsPlusNormal0"/>
              <w:jc w:val="center"/>
            </w:pPr>
            <w:r>
              <w:t>448,1</w:t>
            </w:r>
          </w:p>
        </w:tc>
        <w:tc>
          <w:tcPr>
            <w:tcW w:w="1008" w:type="dxa"/>
          </w:tcPr>
          <w:p w14:paraId="7196F676" w14:textId="77777777" w:rsidR="005B0F05" w:rsidRDefault="0057250F">
            <w:pPr>
              <w:pStyle w:val="ConsPlusNormal0"/>
              <w:jc w:val="center"/>
            </w:pPr>
            <w:r>
              <w:t>450</w:t>
            </w:r>
          </w:p>
        </w:tc>
        <w:tc>
          <w:tcPr>
            <w:tcW w:w="1008" w:type="dxa"/>
          </w:tcPr>
          <w:p w14:paraId="4779FEFC" w14:textId="77777777" w:rsidR="005B0F05" w:rsidRDefault="0057250F">
            <w:pPr>
              <w:pStyle w:val="ConsPlusNormal0"/>
              <w:jc w:val="center"/>
            </w:pPr>
            <w:r>
              <w:t>470</w:t>
            </w:r>
          </w:p>
        </w:tc>
        <w:tc>
          <w:tcPr>
            <w:tcW w:w="1008" w:type="dxa"/>
          </w:tcPr>
          <w:p w14:paraId="2E37D59A" w14:textId="77777777" w:rsidR="005B0F05" w:rsidRDefault="0057250F">
            <w:pPr>
              <w:pStyle w:val="ConsPlusNormal0"/>
              <w:jc w:val="center"/>
            </w:pPr>
            <w:r>
              <w:t>480</w:t>
            </w:r>
          </w:p>
        </w:tc>
        <w:tc>
          <w:tcPr>
            <w:tcW w:w="1008" w:type="dxa"/>
          </w:tcPr>
          <w:p w14:paraId="2F0A366F" w14:textId="77777777" w:rsidR="005B0F05" w:rsidRDefault="0057250F">
            <w:pPr>
              <w:pStyle w:val="ConsPlusNormal0"/>
              <w:jc w:val="center"/>
            </w:pPr>
            <w:r>
              <w:t>490</w:t>
            </w:r>
          </w:p>
        </w:tc>
        <w:tc>
          <w:tcPr>
            <w:tcW w:w="1008" w:type="dxa"/>
          </w:tcPr>
          <w:p w14:paraId="35D710B9" w14:textId="77777777" w:rsidR="005B0F05" w:rsidRDefault="0057250F">
            <w:pPr>
              <w:pStyle w:val="ConsPlusNormal0"/>
              <w:jc w:val="center"/>
            </w:pPr>
            <w:r>
              <w:t>495</w:t>
            </w:r>
          </w:p>
        </w:tc>
        <w:tc>
          <w:tcPr>
            <w:tcW w:w="1022" w:type="dxa"/>
          </w:tcPr>
          <w:p w14:paraId="16A95F3A" w14:textId="77777777" w:rsidR="005B0F05" w:rsidRDefault="0057250F">
            <w:pPr>
              <w:pStyle w:val="ConsPlusNormal0"/>
              <w:jc w:val="center"/>
            </w:pPr>
            <w:r>
              <w:t>500</w:t>
            </w:r>
          </w:p>
        </w:tc>
      </w:tr>
      <w:tr w:rsidR="005B0F05" w14:paraId="278D90A5" w14:textId="77777777">
        <w:tc>
          <w:tcPr>
            <w:tcW w:w="13519" w:type="dxa"/>
            <w:gridSpan w:val="11"/>
          </w:tcPr>
          <w:p w14:paraId="58E014DF" w14:textId="77777777" w:rsidR="005B0F05" w:rsidRDefault="0057250F">
            <w:pPr>
              <w:pStyle w:val="ConsPlusNormal0"/>
              <w:jc w:val="center"/>
              <w:outlineLvl w:val="4"/>
            </w:pPr>
            <w:r>
              <w:t>Показатели развития лесного хозяйства</w:t>
            </w:r>
          </w:p>
        </w:tc>
      </w:tr>
      <w:tr w:rsidR="005B0F05" w14:paraId="415E3A62" w14:textId="77777777">
        <w:tc>
          <w:tcPr>
            <w:tcW w:w="3458" w:type="dxa"/>
          </w:tcPr>
          <w:p w14:paraId="7CF2D76A" w14:textId="77777777" w:rsidR="005B0F05" w:rsidRDefault="0057250F">
            <w:pPr>
              <w:pStyle w:val="ConsPlusNormal0"/>
            </w:pPr>
            <w:r>
              <w:t>Уровень освоения расчетной лесосеки арендаторами лесных участков</w:t>
            </w:r>
          </w:p>
        </w:tc>
        <w:tc>
          <w:tcPr>
            <w:tcW w:w="975" w:type="dxa"/>
          </w:tcPr>
          <w:p w14:paraId="0B3EF6AC" w14:textId="77777777" w:rsidR="005B0F05" w:rsidRDefault="0057250F">
            <w:pPr>
              <w:pStyle w:val="ConsPlusNormal0"/>
              <w:jc w:val="center"/>
            </w:pPr>
            <w:r>
              <w:t>%</w:t>
            </w:r>
          </w:p>
        </w:tc>
        <w:tc>
          <w:tcPr>
            <w:tcW w:w="1008" w:type="dxa"/>
          </w:tcPr>
          <w:p w14:paraId="0989CD06" w14:textId="77777777" w:rsidR="005B0F05" w:rsidRDefault="0057250F">
            <w:pPr>
              <w:pStyle w:val="ConsPlusNormal0"/>
              <w:jc w:val="center"/>
            </w:pPr>
            <w:r>
              <w:t>57,4</w:t>
            </w:r>
          </w:p>
        </w:tc>
        <w:tc>
          <w:tcPr>
            <w:tcW w:w="1008" w:type="dxa"/>
          </w:tcPr>
          <w:p w14:paraId="068B1CED" w14:textId="77777777" w:rsidR="005B0F05" w:rsidRDefault="0057250F">
            <w:pPr>
              <w:pStyle w:val="ConsPlusNormal0"/>
              <w:jc w:val="center"/>
            </w:pPr>
            <w:r>
              <w:t>59,1</w:t>
            </w:r>
          </w:p>
        </w:tc>
        <w:tc>
          <w:tcPr>
            <w:tcW w:w="1008" w:type="dxa"/>
          </w:tcPr>
          <w:p w14:paraId="21E156FD" w14:textId="77777777" w:rsidR="005B0F05" w:rsidRDefault="0057250F">
            <w:pPr>
              <w:pStyle w:val="ConsPlusNormal0"/>
              <w:jc w:val="center"/>
            </w:pPr>
            <w:r>
              <w:t>60,9</w:t>
            </w:r>
          </w:p>
        </w:tc>
        <w:tc>
          <w:tcPr>
            <w:tcW w:w="1008" w:type="dxa"/>
          </w:tcPr>
          <w:p w14:paraId="5CD2E5CD" w14:textId="77777777" w:rsidR="005B0F05" w:rsidRDefault="0057250F">
            <w:pPr>
              <w:pStyle w:val="ConsPlusNormal0"/>
              <w:jc w:val="center"/>
            </w:pPr>
            <w:r>
              <w:t>61,7</w:t>
            </w:r>
          </w:p>
        </w:tc>
        <w:tc>
          <w:tcPr>
            <w:tcW w:w="1008" w:type="dxa"/>
          </w:tcPr>
          <w:p w14:paraId="21C6C4AA" w14:textId="77777777" w:rsidR="005B0F05" w:rsidRDefault="0057250F">
            <w:pPr>
              <w:pStyle w:val="ConsPlusNormal0"/>
              <w:jc w:val="center"/>
            </w:pPr>
            <w:r>
              <w:t>62,6</w:t>
            </w:r>
          </w:p>
        </w:tc>
        <w:tc>
          <w:tcPr>
            <w:tcW w:w="1008" w:type="dxa"/>
          </w:tcPr>
          <w:p w14:paraId="61736368" w14:textId="77777777" w:rsidR="005B0F05" w:rsidRDefault="0057250F">
            <w:pPr>
              <w:pStyle w:val="ConsPlusNormal0"/>
              <w:jc w:val="center"/>
            </w:pPr>
            <w:r>
              <w:t>63,5</w:t>
            </w:r>
          </w:p>
        </w:tc>
        <w:tc>
          <w:tcPr>
            <w:tcW w:w="1008" w:type="dxa"/>
          </w:tcPr>
          <w:p w14:paraId="22B968B8" w14:textId="77777777" w:rsidR="005B0F05" w:rsidRDefault="0057250F">
            <w:pPr>
              <w:pStyle w:val="ConsPlusNormal0"/>
              <w:jc w:val="center"/>
            </w:pPr>
            <w:r>
              <w:t>64,3</w:t>
            </w:r>
          </w:p>
        </w:tc>
        <w:tc>
          <w:tcPr>
            <w:tcW w:w="1008" w:type="dxa"/>
          </w:tcPr>
          <w:p w14:paraId="3DF32FD0" w14:textId="77777777" w:rsidR="005B0F05" w:rsidRDefault="0057250F">
            <w:pPr>
              <w:pStyle w:val="ConsPlusNormal0"/>
              <w:jc w:val="center"/>
            </w:pPr>
            <w:r>
              <w:t>65,2</w:t>
            </w:r>
          </w:p>
        </w:tc>
        <w:tc>
          <w:tcPr>
            <w:tcW w:w="1022" w:type="dxa"/>
          </w:tcPr>
          <w:p w14:paraId="357E17A7" w14:textId="77777777" w:rsidR="005B0F05" w:rsidRDefault="0057250F">
            <w:pPr>
              <w:pStyle w:val="ConsPlusNormal0"/>
              <w:jc w:val="center"/>
            </w:pPr>
            <w:r>
              <w:t>69,6</w:t>
            </w:r>
          </w:p>
        </w:tc>
      </w:tr>
      <w:tr w:rsidR="005B0F05" w14:paraId="1EA1C7D6" w14:textId="77777777">
        <w:tc>
          <w:tcPr>
            <w:tcW w:w="3458" w:type="dxa"/>
          </w:tcPr>
          <w:p w14:paraId="56F29DD6" w14:textId="77777777" w:rsidR="005B0F05" w:rsidRDefault="0057250F">
            <w:pPr>
              <w:pStyle w:val="ConsPlusNormal0"/>
            </w:pPr>
            <w:r>
              <w:t>Плата в бюджетную систему за использование лесов</w:t>
            </w:r>
          </w:p>
        </w:tc>
        <w:tc>
          <w:tcPr>
            <w:tcW w:w="975" w:type="dxa"/>
          </w:tcPr>
          <w:p w14:paraId="349E0B96" w14:textId="77777777" w:rsidR="005B0F05" w:rsidRDefault="0057250F">
            <w:pPr>
              <w:pStyle w:val="ConsPlusNormal0"/>
              <w:jc w:val="center"/>
            </w:pPr>
            <w:r>
              <w:t>млрд. руб.</w:t>
            </w:r>
          </w:p>
        </w:tc>
        <w:tc>
          <w:tcPr>
            <w:tcW w:w="1008" w:type="dxa"/>
          </w:tcPr>
          <w:p w14:paraId="2E2F4219" w14:textId="77777777" w:rsidR="005B0F05" w:rsidRDefault="0057250F">
            <w:pPr>
              <w:pStyle w:val="ConsPlusNormal0"/>
              <w:jc w:val="center"/>
            </w:pPr>
            <w:r>
              <w:t>1,6</w:t>
            </w:r>
          </w:p>
        </w:tc>
        <w:tc>
          <w:tcPr>
            <w:tcW w:w="1008" w:type="dxa"/>
          </w:tcPr>
          <w:p w14:paraId="6607934B" w14:textId="77777777" w:rsidR="005B0F05" w:rsidRDefault="0057250F">
            <w:pPr>
              <w:pStyle w:val="ConsPlusNormal0"/>
              <w:jc w:val="center"/>
            </w:pPr>
            <w:r>
              <w:t>1,9</w:t>
            </w:r>
          </w:p>
        </w:tc>
        <w:tc>
          <w:tcPr>
            <w:tcW w:w="1008" w:type="dxa"/>
          </w:tcPr>
          <w:p w14:paraId="4BAA98C2" w14:textId="77777777" w:rsidR="005B0F05" w:rsidRDefault="0057250F">
            <w:pPr>
              <w:pStyle w:val="ConsPlusNormal0"/>
              <w:jc w:val="center"/>
            </w:pPr>
            <w:r>
              <w:t>2,1</w:t>
            </w:r>
          </w:p>
        </w:tc>
        <w:tc>
          <w:tcPr>
            <w:tcW w:w="1008" w:type="dxa"/>
          </w:tcPr>
          <w:p w14:paraId="6AB3359F" w14:textId="77777777" w:rsidR="005B0F05" w:rsidRDefault="0057250F">
            <w:pPr>
              <w:pStyle w:val="ConsPlusNormal0"/>
              <w:jc w:val="center"/>
            </w:pPr>
            <w:r>
              <w:t>2,2</w:t>
            </w:r>
          </w:p>
        </w:tc>
        <w:tc>
          <w:tcPr>
            <w:tcW w:w="1008" w:type="dxa"/>
          </w:tcPr>
          <w:p w14:paraId="781D0B38" w14:textId="77777777" w:rsidR="005B0F05" w:rsidRDefault="0057250F">
            <w:pPr>
              <w:pStyle w:val="ConsPlusNormal0"/>
              <w:jc w:val="center"/>
            </w:pPr>
            <w:r>
              <w:t>2,3</w:t>
            </w:r>
          </w:p>
        </w:tc>
        <w:tc>
          <w:tcPr>
            <w:tcW w:w="1008" w:type="dxa"/>
          </w:tcPr>
          <w:p w14:paraId="0D446A38" w14:textId="77777777" w:rsidR="005B0F05" w:rsidRDefault="0057250F">
            <w:pPr>
              <w:pStyle w:val="ConsPlusNormal0"/>
              <w:jc w:val="center"/>
            </w:pPr>
            <w:r>
              <w:t>2,4</w:t>
            </w:r>
          </w:p>
        </w:tc>
        <w:tc>
          <w:tcPr>
            <w:tcW w:w="1008" w:type="dxa"/>
          </w:tcPr>
          <w:p w14:paraId="14AB9806" w14:textId="77777777" w:rsidR="005B0F05" w:rsidRDefault="0057250F">
            <w:pPr>
              <w:pStyle w:val="ConsPlusNormal0"/>
              <w:jc w:val="center"/>
            </w:pPr>
            <w:r>
              <w:t>2,5</w:t>
            </w:r>
          </w:p>
        </w:tc>
        <w:tc>
          <w:tcPr>
            <w:tcW w:w="1008" w:type="dxa"/>
          </w:tcPr>
          <w:p w14:paraId="15F3E211" w14:textId="77777777" w:rsidR="005B0F05" w:rsidRDefault="0057250F">
            <w:pPr>
              <w:pStyle w:val="ConsPlusNormal0"/>
              <w:jc w:val="center"/>
            </w:pPr>
            <w:r>
              <w:t>2,6</w:t>
            </w:r>
          </w:p>
        </w:tc>
        <w:tc>
          <w:tcPr>
            <w:tcW w:w="1022" w:type="dxa"/>
          </w:tcPr>
          <w:p w14:paraId="48346F61" w14:textId="77777777" w:rsidR="005B0F05" w:rsidRDefault="0057250F">
            <w:pPr>
              <w:pStyle w:val="ConsPlusNormal0"/>
              <w:jc w:val="center"/>
            </w:pPr>
            <w:r>
              <w:t>3,1</w:t>
            </w:r>
          </w:p>
        </w:tc>
      </w:tr>
      <w:tr w:rsidR="005B0F05" w14:paraId="1A554EAB" w14:textId="77777777">
        <w:tc>
          <w:tcPr>
            <w:tcW w:w="13519" w:type="dxa"/>
            <w:gridSpan w:val="11"/>
          </w:tcPr>
          <w:p w14:paraId="3F7C304A" w14:textId="77777777" w:rsidR="005B0F05" w:rsidRDefault="0057250F">
            <w:pPr>
              <w:pStyle w:val="ConsPlusNormal0"/>
              <w:jc w:val="center"/>
              <w:outlineLvl w:val="4"/>
            </w:pPr>
            <w:r>
              <w:lastRenderedPageBreak/>
              <w:t>Показатели развития лесной промышленности</w:t>
            </w:r>
          </w:p>
        </w:tc>
      </w:tr>
      <w:tr w:rsidR="005B0F05" w14:paraId="6FB6533C" w14:textId="77777777">
        <w:tc>
          <w:tcPr>
            <w:tcW w:w="3458" w:type="dxa"/>
          </w:tcPr>
          <w:p w14:paraId="55B7AA0C" w14:textId="77777777" w:rsidR="005B0F05" w:rsidRDefault="0057250F">
            <w:pPr>
              <w:pStyle w:val="ConsPlusNormal0"/>
            </w:pPr>
            <w:r>
              <w:t>Доля объема использования заготовленной древесины внутри региона</w:t>
            </w:r>
          </w:p>
        </w:tc>
        <w:tc>
          <w:tcPr>
            <w:tcW w:w="975" w:type="dxa"/>
          </w:tcPr>
          <w:p w14:paraId="0203637B" w14:textId="77777777" w:rsidR="005B0F05" w:rsidRDefault="0057250F">
            <w:pPr>
              <w:pStyle w:val="ConsPlusNormal0"/>
              <w:jc w:val="center"/>
            </w:pPr>
            <w:r>
              <w:t>%</w:t>
            </w:r>
          </w:p>
        </w:tc>
        <w:tc>
          <w:tcPr>
            <w:tcW w:w="1008" w:type="dxa"/>
          </w:tcPr>
          <w:p w14:paraId="570C2658" w14:textId="77777777" w:rsidR="005B0F05" w:rsidRDefault="0057250F">
            <w:pPr>
              <w:pStyle w:val="ConsPlusNormal0"/>
              <w:jc w:val="center"/>
            </w:pPr>
            <w:r>
              <w:t>65,1</w:t>
            </w:r>
          </w:p>
        </w:tc>
        <w:tc>
          <w:tcPr>
            <w:tcW w:w="1008" w:type="dxa"/>
          </w:tcPr>
          <w:p w14:paraId="0827F4D0" w14:textId="77777777" w:rsidR="005B0F05" w:rsidRDefault="0057250F">
            <w:pPr>
              <w:pStyle w:val="ConsPlusNormal0"/>
              <w:jc w:val="center"/>
            </w:pPr>
            <w:r>
              <w:t>67,0</w:t>
            </w:r>
          </w:p>
        </w:tc>
        <w:tc>
          <w:tcPr>
            <w:tcW w:w="1008" w:type="dxa"/>
          </w:tcPr>
          <w:p w14:paraId="7FE776D2" w14:textId="77777777" w:rsidR="005B0F05" w:rsidRDefault="0057250F">
            <w:pPr>
              <w:pStyle w:val="ConsPlusNormal0"/>
              <w:jc w:val="center"/>
            </w:pPr>
            <w:r>
              <w:t>68,8</w:t>
            </w:r>
          </w:p>
        </w:tc>
        <w:tc>
          <w:tcPr>
            <w:tcW w:w="1008" w:type="dxa"/>
          </w:tcPr>
          <w:p w14:paraId="6DC65D62" w14:textId="77777777" w:rsidR="005B0F05" w:rsidRDefault="0057250F">
            <w:pPr>
              <w:pStyle w:val="ConsPlusNormal0"/>
              <w:jc w:val="center"/>
            </w:pPr>
            <w:r>
              <w:t>71,5</w:t>
            </w:r>
          </w:p>
        </w:tc>
        <w:tc>
          <w:tcPr>
            <w:tcW w:w="1008" w:type="dxa"/>
          </w:tcPr>
          <w:p w14:paraId="6DF9659F" w14:textId="77777777" w:rsidR="005B0F05" w:rsidRDefault="0057250F">
            <w:pPr>
              <w:pStyle w:val="ConsPlusNormal0"/>
              <w:jc w:val="center"/>
            </w:pPr>
            <w:r>
              <w:t>74,1</w:t>
            </w:r>
          </w:p>
        </w:tc>
        <w:tc>
          <w:tcPr>
            <w:tcW w:w="1008" w:type="dxa"/>
          </w:tcPr>
          <w:p w14:paraId="13BC69B1" w14:textId="77777777" w:rsidR="005B0F05" w:rsidRDefault="0057250F">
            <w:pPr>
              <w:pStyle w:val="ConsPlusNormal0"/>
              <w:jc w:val="center"/>
            </w:pPr>
            <w:r>
              <w:t>76,7</w:t>
            </w:r>
          </w:p>
        </w:tc>
        <w:tc>
          <w:tcPr>
            <w:tcW w:w="1008" w:type="dxa"/>
          </w:tcPr>
          <w:p w14:paraId="3E2F788D" w14:textId="77777777" w:rsidR="005B0F05" w:rsidRDefault="0057250F">
            <w:pPr>
              <w:pStyle w:val="ConsPlusNormal0"/>
              <w:jc w:val="center"/>
            </w:pPr>
            <w:r>
              <w:t>79,1</w:t>
            </w:r>
          </w:p>
        </w:tc>
        <w:tc>
          <w:tcPr>
            <w:tcW w:w="1008" w:type="dxa"/>
          </w:tcPr>
          <w:p w14:paraId="3E309D7A" w14:textId="77777777" w:rsidR="005B0F05" w:rsidRDefault="0057250F">
            <w:pPr>
              <w:pStyle w:val="ConsPlusNormal0"/>
              <w:jc w:val="center"/>
            </w:pPr>
            <w:r>
              <w:t>81,5</w:t>
            </w:r>
          </w:p>
        </w:tc>
        <w:tc>
          <w:tcPr>
            <w:tcW w:w="1022" w:type="dxa"/>
          </w:tcPr>
          <w:p w14:paraId="6A162C81" w14:textId="77777777" w:rsidR="005B0F05" w:rsidRDefault="0057250F">
            <w:pPr>
              <w:pStyle w:val="ConsPlusNormal0"/>
              <w:jc w:val="center"/>
            </w:pPr>
            <w:r>
              <w:t>100,0</w:t>
            </w:r>
          </w:p>
        </w:tc>
      </w:tr>
      <w:tr w:rsidR="005B0F05" w14:paraId="48E1A280" w14:textId="77777777">
        <w:tc>
          <w:tcPr>
            <w:tcW w:w="3458" w:type="dxa"/>
          </w:tcPr>
          <w:p w14:paraId="40A42719" w14:textId="77777777" w:rsidR="005B0F05" w:rsidRDefault="0057250F">
            <w:pPr>
              <w:pStyle w:val="ConsPlusNormal0"/>
            </w:pPr>
            <w:r>
              <w:t>Доля объема поставок заготовленной древесины за пределы России</w:t>
            </w:r>
          </w:p>
        </w:tc>
        <w:tc>
          <w:tcPr>
            <w:tcW w:w="975" w:type="dxa"/>
          </w:tcPr>
          <w:p w14:paraId="747CBF1F" w14:textId="77777777" w:rsidR="005B0F05" w:rsidRDefault="0057250F">
            <w:pPr>
              <w:pStyle w:val="ConsPlusNormal0"/>
              <w:jc w:val="center"/>
            </w:pPr>
            <w:r>
              <w:t>%</w:t>
            </w:r>
          </w:p>
        </w:tc>
        <w:tc>
          <w:tcPr>
            <w:tcW w:w="1008" w:type="dxa"/>
          </w:tcPr>
          <w:p w14:paraId="70BD0EAE" w14:textId="77777777" w:rsidR="005B0F05" w:rsidRDefault="0057250F">
            <w:pPr>
              <w:pStyle w:val="ConsPlusNormal0"/>
              <w:jc w:val="center"/>
            </w:pPr>
            <w:r>
              <w:t>18,9</w:t>
            </w:r>
          </w:p>
        </w:tc>
        <w:tc>
          <w:tcPr>
            <w:tcW w:w="1008" w:type="dxa"/>
          </w:tcPr>
          <w:p w14:paraId="1FE92452" w14:textId="77777777" w:rsidR="005B0F05" w:rsidRDefault="0057250F">
            <w:pPr>
              <w:pStyle w:val="ConsPlusNormal0"/>
              <w:jc w:val="center"/>
            </w:pPr>
            <w:r>
              <w:t>17,4</w:t>
            </w:r>
          </w:p>
        </w:tc>
        <w:tc>
          <w:tcPr>
            <w:tcW w:w="1008" w:type="dxa"/>
          </w:tcPr>
          <w:p w14:paraId="4E23220C" w14:textId="77777777" w:rsidR="005B0F05" w:rsidRDefault="0057250F">
            <w:pPr>
              <w:pStyle w:val="ConsPlusNormal0"/>
              <w:jc w:val="center"/>
            </w:pPr>
            <w:r>
              <w:t>16,0</w:t>
            </w:r>
          </w:p>
        </w:tc>
        <w:tc>
          <w:tcPr>
            <w:tcW w:w="1008" w:type="dxa"/>
          </w:tcPr>
          <w:p w14:paraId="34DE1268" w14:textId="77777777" w:rsidR="005B0F05" w:rsidRDefault="0057250F">
            <w:pPr>
              <w:pStyle w:val="ConsPlusNormal0"/>
              <w:jc w:val="center"/>
            </w:pPr>
            <w:r>
              <w:t>14,8</w:t>
            </w:r>
          </w:p>
        </w:tc>
        <w:tc>
          <w:tcPr>
            <w:tcW w:w="1008" w:type="dxa"/>
          </w:tcPr>
          <w:p w14:paraId="4674F6C6" w14:textId="77777777" w:rsidR="005B0F05" w:rsidRDefault="0057250F">
            <w:pPr>
              <w:pStyle w:val="ConsPlusNormal0"/>
              <w:jc w:val="center"/>
            </w:pPr>
            <w:r>
              <w:t>13,7</w:t>
            </w:r>
          </w:p>
        </w:tc>
        <w:tc>
          <w:tcPr>
            <w:tcW w:w="1008" w:type="dxa"/>
          </w:tcPr>
          <w:p w14:paraId="102BDF5A" w14:textId="77777777" w:rsidR="005B0F05" w:rsidRDefault="0057250F">
            <w:pPr>
              <w:pStyle w:val="ConsPlusNormal0"/>
              <w:jc w:val="center"/>
            </w:pPr>
            <w:r>
              <w:t>12,7</w:t>
            </w:r>
          </w:p>
        </w:tc>
        <w:tc>
          <w:tcPr>
            <w:tcW w:w="1008" w:type="dxa"/>
          </w:tcPr>
          <w:p w14:paraId="7E2435DD" w14:textId="77777777" w:rsidR="005B0F05" w:rsidRDefault="0057250F">
            <w:pPr>
              <w:pStyle w:val="ConsPlusNormal0"/>
              <w:jc w:val="center"/>
            </w:pPr>
            <w:r>
              <w:t>11,6</w:t>
            </w:r>
          </w:p>
        </w:tc>
        <w:tc>
          <w:tcPr>
            <w:tcW w:w="1008" w:type="dxa"/>
          </w:tcPr>
          <w:p w14:paraId="4E336C00" w14:textId="77777777" w:rsidR="005B0F05" w:rsidRDefault="0057250F">
            <w:pPr>
              <w:pStyle w:val="ConsPlusNormal0"/>
              <w:jc w:val="center"/>
            </w:pPr>
            <w:r>
              <w:t>10,6</w:t>
            </w:r>
          </w:p>
        </w:tc>
        <w:tc>
          <w:tcPr>
            <w:tcW w:w="1022" w:type="dxa"/>
          </w:tcPr>
          <w:p w14:paraId="25C31AA3" w14:textId="77777777" w:rsidR="005B0F05" w:rsidRDefault="0057250F">
            <w:pPr>
              <w:pStyle w:val="ConsPlusNormal0"/>
              <w:jc w:val="center"/>
            </w:pPr>
            <w:r>
              <w:t>0,0</w:t>
            </w:r>
          </w:p>
        </w:tc>
      </w:tr>
      <w:tr w:rsidR="005B0F05" w14:paraId="78D1E655" w14:textId="77777777">
        <w:tc>
          <w:tcPr>
            <w:tcW w:w="3458" w:type="dxa"/>
          </w:tcPr>
          <w:p w14:paraId="1323E6B0" w14:textId="77777777" w:rsidR="005B0F05" w:rsidRDefault="0057250F">
            <w:pPr>
              <w:pStyle w:val="ConsPlusNormal0"/>
            </w:pPr>
            <w:r>
              <w:t>Производство продукции лесного комплекса</w:t>
            </w:r>
          </w:p>
        </w:tc>
        <w:tc>
          <w:tcPr>
            <w:tcW w:w="975" w:type="dxa"/>
          </w:tcPr>
          <w:p w14:paraId="6355ADC6" w14:textId="77777777" w:rsidR="005B0F05" w:rsidRDefault="0057250F">
            <w:pPr>
              <w:pStyle w:val="ConsPlusNormal0"/>
              <w:jc w:val="center"/>
            </w:pPr>
            <w:r>
              <w:t>млрд. руб.</w:t>
            </w:r>
          </w:p>
        </w:tc>
        <w:tc>
          <w:tcPr>
            <w:tcW w:w="1008" w:type="dxa"/>
          </w:tcPr>
          <w:p w14:paraId="68F87BD7" w14:textId="77777777" w:rsidR="005B0F05" w:rsidRDefault="0057250F">
            <w:pPr>
              <w:pStyle w:val="ConsPlusNormal0"/>
              <w:jc w:val="center"/>
            </w:pPr>
            <w:r>
              <w:t>85,7</w:t>
            </w:r>
          </w:p>
        </w:tc>
        <w:tc>
          <w:tcPr>
            <w:tcW w:w="1008" w:type="dxa"/>
          </w:tcPr>
          <w:p w14:paraId="1FB3CB10" w14:textId="77777777" w:rsidR="005B0F05" w:rsidRDefault="0057250F">
            <w:pPr>
              <w:pStyle w:val="ConsPlusNormal0"/>
              <w:jc w:val="center"/>
            </w:pPr>
            <w:r>
              <w:t>90,2</w:t>
            </w:r>
          </w:p>
        </w:tc>
        <w:tc>
          <w:tcPr>
            <w:tcW w:w="1008" w:type="dxa"/>
          </w:tcPr>
          <w:p w14:paraId="4F81E420" w14:textId="77777777" w:rsidR="005B0F05" w:rsidRDefault="0057250F">
            <w:pPr>
              <w:pStyle w:val="ConsPlusNormal0"/>
              <w:jc w:val="center"/>
            </w:pPr>
            <w:r>
              <w:t>88,5</w:t>
            </w:r>
          </w:p>
        </w:tc>
        <w:tc>
          <w:tcPr>
            <w:tcW w:w="1008" w:type="dxa"/>
          </w:tcPr>
          <w:p w14:paraId="45198C1F" w14:textId="77777777" w:rsidR="005B0F05" w:rsidRDefault="0057250F">
            <w:pPr>
              <w:pStyle w:val="ConsPlusNormal0"/>
              <w:jc w:val="center"/>
            </w:pPr>
            <w:r>
              <w:t>97,4</w:t>
            </w:r>
          </w:p>
        </w:tc>
        <w:tc>
          <w:tcPr>
            <w:tcW w:w="1008" w:type="dxa"/>
          </w:tcPr>
          <w:p w14:paraId="00215BB4" w14:textId="77777777" w:rsidR="005B0F05" w:rsidRDefault="0057250F">
            <w:pPr>
              <w:pStyle w:val="ConsPlusNormal0"/>
              <w:jc w:val="center"/>
            </w:pPr>
            <w:r>
              <w:t>100,5</w:t>
            </w:r>
          </w:p>
        </w:tc>
        <w:tc>
          <w:tcPr>
            <w:tcW w:w="1008" w:type="dxa"/>
          </w:tcPr>
          <w:p w14:paraId="1AC7C516" w14:textId="77777777" w:rsidR="005B0F05" w:rsidRDefault="0057250F">
            <w:pPr>
              <w:pStyle w:val="ConsPlusNormal0"/>
              <w:jc w:val="center"/>
            </w:pPr>
            <w:r>
              <w:t>104,5</w:t>
            </w:r>
          </w:p>
        </w:tc>
        <w:tc>
          <w:tcPr>
            <w:tcW w:w="1008" w:type="dxa"/>
          </w:tcPr>
          <w:p w14:paraId="7CE09569" w14:textId="77777777" w:rsidR="005B0F05" w:rsidRDefault="0057250F">
            <w:pPr>
              <w:pStyle w:val="ConsPlusNormal0"/>
              <w:jc w:val="center"/>
            </w:pPr>
            <w:r>
              <w:t>109,2</w:t>
            </w:r>
          </w:p>
        </w:tc>
        <w:tc>
          <w:tcPr>
            <w:tcW w:w="1008" w:type="dxa"/>
          </w:tcPr>
          <w:p w14:paraId="4ED0E31E" w14:textId="77777777" w:rsidR="005B0F05" w:rsidRDefault="0057250F">
            <w:pPr>
              <w:pStyle w:val="ConsPlusNormal0"/>
              <w:jc w:val="center"/>
            </w:pPr>
            <w:r>
              <w:t>114,0</w:t>
            </w:r>
          </w:p>
        </w:tc>
        <w:tc>
          <w:tcPr>
            <w:tcW w:w="1022" w:type="dxa"/>
          </w:tcPr>
          <w:p w14:paraId="3EA5C70C" w14:textId="77777777" w:rsidR="005B0F05" w:rsidRDefault="0057250F">
            <w:pPr>
              <w:pStyle w:val="ConsPlusNormal0"/>
              <w:jc w:val="center"/>
            </w:pPr>
            <w:r>
              <w:t>137,9</w:t>
            </w:r>
          </w:p>
        </w:tc>
      </w:tr>
      <w:tr w:rsidR="005B0F05" w14:paraId="1384921B" w14:textId="77777777">
        <w:tc>
          <w:tcPr>
            <w:tcW w:w="3458" w:type="dxa"/>
          </w:tcPr>
          <w:p w14:paraId="277E35F4" w14:textId="77777777" w:rsidR="005B0F05" w:rsidRDefault="0057250F">
            <w:pPr>
              <w:pStyle w:val="ConsPlusNormal0"/>
            </w:pPr>
            <w:r>
              <w:t>Численность работников по отраслям, в том числе</w:t>
            </w:r>
          </w:p>
        </w:tc>
        <w:tc>
          <w:tcPr>
            <w:tcW w:w="975" w:type="dxa"/>
          </w:tcPr>
          <w:p w14:paraId="2FE89AD9" w14:textId="77777777" w:rsidR="005B0F05" w:rsidRDefault="0057250F">
            <w:pPr>
              <w:pStyle w:val="ConsPlusNormal0"/>
              <w:jc w:val="center"/>
            </w:pPr>
            <w:r>
              <w:t>чел.</w:t>
            </w:r>
          </w:p>
        </w:tc>
        <w:tc>
          <w:tcPr>
            <w:tcW w:w="1008" w:type="dxa"/>
          </w:tcPr>
          <w:p w14:paraId="09893C12" w14:textId="77777777" w:rsidR="005B0F05" w:rsidRDefault="0057250F">
            <w:pPr>
              <w:pStyle w:val="ConsPlusNormal0"/>
              <w:jc w:val="center"/>
            </w:pPr>
            <w:r>
              <w:t>12 800</w:t>
            </w:r>
          </w:p>
        </w:tc>
        <w:tc>
          <w:tcPr>
            <w:tcW w:w="1008" w:type="dxa"/>
          </w:tcPr>
          <w:p w14:paraId="70D22BB8" w14:textId="77777777" w:rsidR="005B0F05" w:rsidRDefault="0057250F">
            <w:pPr>
              <w:pStyle w:val="ConsPlusNormal0"/>
              <w:jc w:val="center"/>
            </w:pPr>
            <w:r>
              <w:t>13 268</w:t>
            </w:r>
          </w:p>
        </w:tc>
        <w:tc>
          <w:tcPr>
            <w:tcW w:w="1008" w:type="dxa"/>
          </w:tcPr>
          <w:p w14:paraId="49E41FFD" w14:textId="77777777" w:rsidR="005B0F05" w:rsidRDefault="0057250F">
            <w:pPr>
              <w:pStyle w:val="ConsPlusNormal0"/>
              <w:jc w:val="center"/>
            </w:pPr>
            <w:r>
              <w:t>13 400</w:t>
            </w:r>
          </w:p>
        </w:tc>
        <w:tc>
          <w:tcPr>
            <w:tcW w:w="1008" w:type="dxa"/>
          </w:tcPr>
          <w:p w14:paraId="4FAC0759" w14:textId="77777777" w:rsidR="005B0F05" w:rsidRDefault="0057250F">
            <w:pPr>
              <w:pStyle w:val="ConsPlusNormal0"/>
              <w:jc w:val="center"/>
            </w:pPr>
            <w:r>
              <w:t>13 900</w:t>
            </w:r>
          </w:p>
        </w:tc>
        <w:tc>
          <w:tcPr>
            <w:tcW w:w="1008" w:type="dxa"/>
          </w:tcPr>
          <w:p w14:paraId="15A2C464" w14:textId="77777777" w:rsidR="005B0F05" w:rsidRDefault="0057250F">
            <w:pPr>
              <w:pStyle w:val="ConsPlusNormal0"/>
              <w:jc w:val="center"/>
            </w:pPr>
            <w:r>
              <w:t>14 038</w:t>
            </w:r>
          </w:p>
        </w:tc>
        <w:tc>
          <w:tcPr>
            <w:tcW w:w="1008" w:type="dxa"/>
          </w:tcPr>
          <w:p w14:paraId="2054E8C0" w14:textId="77777777" w:rsidR="005B0F05" w:rsidRDefault="0057250F">
            <w:pPr>
              <w:pStyle w:val="ConsPlusNormal0"/>
              <w:jc w:val="center"/>
            </w:pPr>
            <w:r>
              <w:t>4 178</w:t>
            </w:r>
          </w:p>
        </w:tc>
        <w:tc>
          <w:tcPr>
            <w:tcW w:w="1008" w:type="dxa"/>
          </w:tcPr>
          <w:p w14:paraId="7471DEF8" w14:textId="77777777" w:rsidR="005B0F05" w:rsidRDefault="0057250F">
            <w:pPr>
              <w:pStyle w:val="ConsPlusNormal0"/>
              <w:jc w:val="center"/>
            </w:pPr>
            <w:r>
              <w:t>14 319</w:t>
            </w:r>
          </w:p>
        </w:tc>
        <w:tc>
          <w:tcPr>
            <w:tcW w:w="1008" w:type="dxa"/>
          </w:tcPr>
          <w:p w14:paraId="4F83CC66" w14:textId="77777777" w:rsidR="005B0F05" w:rsidRDefault="0057250F">
            <w:pPr>
              <w:pStyle w:val="ConsPlusNormal0"/>
              <w:jc w:val="center"/>
            </w:pPr>
            <w:r>
              <w:t>14 461</w:t>
            </w:r>
          </w:p>
        </w:tc>
        <w:tc>
          <w:tcPr>
            <w:tcW w:w="1022" w:type="dxa"/>
          </w:tcPr>
          <w:p w14:paraId="0E454C16" w14:textId="77777777" w:rsidR="005B0F05" w:rsidRDefault="0057250F">
            <w:pPr>
              <w:pStyle w:val="ConsPlusNormal0"/>
              <w:jc w:val="center"/>
            </w:pPr>
            <w:r>
              <w:t>14 605</w:t>
            </w:r>
          </w:p>
        </w:tc>
      </w:tr>
      <w:tr w:rsidR="005B0F05" w14:paraId="6A4DB6D0" w14:textId="77777777">
        <w:tc>
          <w:tcPr>
            <w:tcW w:w="3458" w:type="dxa"/>
          </w:tcPr>
          <w:p w14:paraId="5FE5CC6E" w14:textId="77777777" w:rsidR="005B0F05" w:rsidRDefault="0057250F">
            <w:pPr>
              <w:pStyle w:val="ConsPlusNormal0"/>
            </w:pPr>
            <w:r>
              <w:t>лесозаготовки</w:t>
            </w:r>
          </w:p>
        </w:tc>
        <w:tc>
          <w:tcPr>
            <w:tcW w:w="975" w:type="dxa"/>
          </w:tcPr>
          <w:p w14:paraId="0DE081C3" w14:textId="77777777" w:rsidR="005B0F05" w:rsidRDefault="0057250F">
            <w:pPr>
              <w:pStyle w:val="ConsPlusNormal0"/>
              <w:jc w:val="center"/>
            </w:pPr>
            <w:r>
              <w:t>чел.</w:t>
            </w:r>
          </w:p>
        </w:tc>
        <w:tc>
          <w:tcPr>
            <w:tcW w:w="1008" w:type="dxa"/>
          </w:tcPr>
          <w:p w14:paraId="78DEDB98" w14:textId="77777777" w:rsidR="005B0F05" w:rsidRDefault="0057250F">
            <w:pPr>
              <w:pStyle w:val="ConsPlusNormal0"/>
              <w:jc w:val="center"/>
            </w:pPr>
            <w:r>
              <w:t>3 900</w:t>
            </w:r>
          </w:p>
        </w:tc>
        <w:tc>
          <w:tcPr>
            <w:tcW w:w="1008" w:type="dxa"/>
          </w:tcPr>
          <w:p w14:paraId="189B5A8B" w14:textId="77777777" w:rsidR="005B0F05" w:rsidRDefault="0057250F">
            <w:pPr>
              <w:pStyle w:val="ConsPlusNormal0"/>
              <w:jc w:val="center"/>
            </w:pPr>
            <w:r>
              <w:t>4 277</w:t>
            </w:r>
          </w:p>
        </w:tc>
        <w:tc>
          <w:tcPr>
            <w:tcW w:w="1008" w:type="dxa"/>
          </w:tcPr>
          <w:p w14:paraId="1AED57F2" w14:textId="77777777" w:rsidR="005B0F05" w:rsidRDefault="0057250F">
            <w:pPr>
              <w:pStyle w:val="ConsPlusNormal0"/>
              <w:jc w:val="center"/>
            </w:pPr>
            <w:r>
              <w:t>4 300</w:t>
            </w:r>
          </w:p>
        </w:tc>
        <w:tc>
          <w:tcPr>
            <w:tcW w:w="1008" w:type="dxa"/>
          </w:tcPr>
          <w:p w14:paraId="1E53A367" w14:textId="77777777" w:rsidR="005B0F05" w:rsidRDefault="0057250F">
            <w:pPr>
              <w:pStyle w:val="ConsPlusNormal0"/>
              <w:jc w:val="center"/>
            </w:pPr>
            <w:r>
              <w:t>4 400</w:t>
            </w:r>
          </w:p>
        </w:tc>
        <w:tc>
          <w:tcPr>
            <w:tcW w:w="1008" w:type="dxa"/>
          </w:tcPr>
          <w:p w14:paraId="09B05AA6" w14:textId="77777777" w:rsidR="005B0F05" w:rsidRDefault="0057250F">
            <w:pPr>
              <w:pStyle w:val="ConsPlusNormal0"/>
              <w:jc w:val="center"/>
            </w:pPr>
            <w:r>
              <w:t>4 444</w:t>
            </w:r>
          </w:p>
        </w:tc>
        <w:tc>
          <w:tcPr>
            <w:tcW w:w="1008" w:type="dxa"/>
          </w:tcPr>
          <w:p w14:paraId="4D923692" w14:textId="77777777" w:rsidR="005B0F05" w:rsidRDefault="0057250F">
            <w:pPr>
              <w:pStyle w:val="ConsPlusNormal0"/>
              <w:jc w:val="center"/>
            </w:pPr>
            <w:r>
              <w:t>4 488</w:t>
            </w:r>
          </w:p>
        </w:tc>
        <w:tc>
          <w:tcPr>
            <w:tcW w:w="1008" w:type="dxa"/>
          </w:tcPr>
          <w:p w14:paraId="7D445594" w14:textId="77777777" w:rsidR="005B0F05" w:rsidRDefault="0057250F">
            <w:pPr>
              <w:pStyle w:val="ConsPlusNormal0"/>
              <w:jc w:val="center"/>
            </w:pPr>
            <w:r>
              <w:t>4 533</w:t>
            </w:r>
          </w:p>
        </w:tc>
        <w:tc>
          <w:tcPr>
            <w:tcW w:w="1008" w:type="dxa"/>
          </w:tcPr>
          <w:p w14:paraId="4194071A" w14:textId="77777777" w:rsidR="005B0F05" w:rsidRDefault="0057250F">
            <w:pPr>
              <w:pStyle w:val="ConsPlusNormal0"/>
              <w:jc w:val="center"/>
            </w:pPr>
            <w:r>
              <w:t>4 578</w:t>
            </w:r>
          </w:p>
        </w:tc>
        <w:tc>
          <w:tcPr>
            <w:tcW w:w="1022" w:type="dxa"/>
          </w:tcPr>
          <w:p w14:paraId="66E13F7E" w14:textId="77777777" w:rsidR="005B0F05" w:rsidRDefault="0057250F">
            <w:pPr>
              <w:pStyle w:val="ConsPlusNormal0"/>
              <w:jc w:val="center"/>
            </w:pPr>
            <w:r>
              <w:t>4 623</w:t>
            </w:r>
          </w:p>
        </w:tc>
      </w:tr>
      <w:tr w:rsidR="005B0F05" w14:paraId="6B26D1D8" w14:textId="77777777">
        <w:tc>
          <w:tcPr>
            <w:tcW w:w="3458" w:type="dxa"/>
          </w:tcPr>
          <w:p w14:paraId="426B34EF" w14:textId="77777777" w:rsidR="005B0F05" w:rsidRDefault="0057250F">
            <w:pPr>
              <w:pStyle w:val="ConsPlusNormal0"/>
            </w:pPr>
            <w:r>
              <w:t>деревообработка</w:t>
            </w:r>
          </w:p>
        </w:tc>
        <w:tc>
          <w:tcPr>
            <w:tcW w:w="975" w:type="dxa"/>
          </w:tcPr>
          <w:p w14:paraId="25DA99D4" w14:textId="77777777" w:rsidR="005B0F05" w:rsidRDefault="0057250F">
            <w:pPr>
              <w:pStyle w:val="ConsPlusNormal0"/>
              <w:jc w:val="center"/>
            </w:pPr>
            <w:r>
              <w:t>чел.</w:t>
            </w:r>
          </w:p>
        </w:tc>
        <w:tc>
          <w:tcPr>
            <w:tcW w:w="1008" w:type="dxa"/>
          </w:tcPr>
          <w:p w14:paraId="4E4C2E29" w14:textId="77777777" w:rsidR="005B0F05" w:rsidRDefault="0057250F">
            <w:pPr>
              <w:pStyle w:val="ConsPlusNormal0"/>
              <w:jc w:val="center"/>
            </w:pPr>
            <w:r>
              <w:t>3 300</w:t>
            </w:r>
          </w:p>
        </w:tc>
        <w:tc>
          <w:tcPr>
            <w:tcW w:w="1008" w:type="dxa"/>
          </w:tcPr>
          <w:p w14:paraId="5B93B40F" w14:textId="77777777" w:rsidR="005B0F05" w:rsidRDefault="0057250F">
            <w:pPr>
              <w:pStyle w:val="ConsPlusNormal0"/>
              <w:jc w:val="center"/>
            </w:pPr>
            <w:r>
              <w:t>3 561</w:t>
            </w:r>
          </w:p>
        </w:tc>
        <w:tc>
          <w:tcPr>
            <w:tcW w:w="1008" w:type="dxa"/>
          </w:tcPr>
          <w:p w14:paraId="4C6F8322" w14:textId="77777777" w:rsidR="005B0F05" w:rsidRDefault="0057250F">
            <w:pPr>
              <w:pStyle w:val="ConsPlusNormal0"/>
              <w:jc w:val="center"/>
            </w:pPr>
            <w:r>
              <w:t>3 900</w:t>
            </w:r>
          </w:p>
        </w:tc>
        <w:tc>
          <w:tcPr>
            <w:tcW w:w="1008" w:type="dxa"/>
          </w:tcPr>
          <w:p w14:paraId="6D068777" w14:textId="77777777" w:rsidR="005B0F05" w:rsidRDefault="0057250F">
            <w:pPr>
              <w:pStyle w:val="ConsPlusNormal0"/>
              <w:jc w:val="center"/>
            </w:pPr>
            <w:r>
              <w:t>4 000</w:t>
            </w:r>
          </w:p>
        </w:tc>
        <w:tc>
          <w:tcPr>
            <w:tcW w:w="1008" w:type="dxa"/>
          </w:tcPr>
          <w:p w14:paraId="2E87D173" w14:textId="77777777" w:rsidR="005B0F05" w:rsidRDefault="0057250F">
            <w:pPr>
              <w:pStyle w:val="ConsPlusNormal0"/>
              <w:jc w:val="center"/>
            </w:pPr>
            <w:r>
              <w:t>4 040</w:t>
            </w:r>
          </w:p>
        </w:tc>
        <w:tc>
          <w:tcPr>
            <w:tcW w:w="1008" w:type="dxa"/>
          </w:tcPr>
          <w:p w14:paraId="2B7AEDF0" w14:textId="77777777" w:rsidR="005B0F05" w:rsidRDefault="0057250F">
            <w:pPr>
              <w:pStyle w:val="ConsPlusNormal0"/>
              <w:jc w:val="center"/>
            </w:pPr>
            <w:r>
              <w:t>4 080</w:t>
            </w:r>
          </w:p>
        </w:tc>
        <w:tc>
          <w:tcPr>
            <w:tcW w:w="1008" w:type="dxa"/>
          </w:tcPr>
          <w:p w14:paraId="2606DCC4" w14:textId="77777777" w:rsidR="005B0F05" w:rsidRDefault="0057250F">
            <w:pPr>
              <w:pStyle w:val="ConsPlusNormal0"/>
              <w:jc w:val="center"/>
            </w:pPr>
            <w:r>
              <w:t>4 121</w:t>
            </w:r>
          </w:p>
        </w:tc>
        <w:tc>
          <w:tcPr>
            <w:tcW w:w="1008" w:type="dxa"/>
          </w:tcPr>
          <w:p w14:paraId="7050171A" w14:textId="77777777" w:rsidR="005B0F05" w:rsidRDefault="0057250F">
            <w:pPr>
              <w:pStyle w:val="ConsPlusNormal0"/>
              <w:jc w:val="center"/>
            </w:pPr>
            <w:r>
              <w:t>4 162</w:t>
            </w:r>
          </w:p>
        </w:tc>
        <w:tc>
          <w:tcPr>
            <w:tcW w:w="1022" w:type="dxa"/>
          </w:tcPr>
          <w:p w14:paraId="4B9340B9" w14:textId="77777777" w:rsidR="005B0F05" w:rsidRDefault="0057250F">
            <w:pPr>
              <w:pStyle w:val="ConsPlusNormal0"/>
              <w:jc w:val="center"/>
            </w:pPr>
            <w:r>
              <w:t>4 203</w:t>
            </w:r>
          </w:p>
        </w:tc>
      </w:tr>
      <w:tr w:rsidR="005B0F05" w14:paraId="50C8B468" w14:textId="77777777">
        <w:tc>
          <w:tcPr>
            <w:tcW w:w="3458" w:type="dxa"/>
          </w:tcPr>
          <w:p w14:paraId="4B4D471A" w14:textId="77777777" w:rsidR="005B0F05" w:rsidRDefault="0057250F">
            <w:pPr>
              <w:pStyle w:val="ConsPlusNormal0"/>
            </w:pPr>
            <w:r>
              <w:t>целлюлозно-бумажное производство</w:t>
            </w:r>
          </w:p>
        </w:tc>
        <w:tc>
          <w:tcPr>
            <w:tcW w:w="975" w:type="dxa"/>
          </w:tcPr>
          <w:p w14:paraId="6EAD7F31" w14:textId="77777777" w:rsidR="005B0F05" w:rsidRDefault="0057250F">
            <w:pPr>
              <w:pStyle w:val="ConsPlusNormal0"/>
              <w:jc w:val="center"/>
            </w:pPr>
            <w:r>
              <w:t>чел.</w:t>
            </w:r>
          </w:p>
        </w:tc>
        <w:tc>
          <w:tcPr>
            <w:tcW w:w="1008" w:type="dxa"/>
          </w:tcPr>
          <w:p w14:paraId="10F57756" w14:textId="77777777" w:rsidR="005B0F05" w:rsidRDefault="0057250F">
            <w:pPr>
              <w:pStyle w:val="ConsPlusNormal0"/>
              <w:jc w:val="center"/>
            </w:pPr>
            <w:r>
              <w:t>5 600</w:t>
            </w:r>
          </w:p>
        </w:tc>
        <w:tc>
          <w:tcPr>
            <w:tcW w:w="1008" w:type="dxa"/>
          </w:tcPr>
          <w:p w14:paraId="33EFCD86" w14:textId="77777777" w:rsidR="005B0F05" w:rsidRDefault="0057250F">
            <w:pPr>
              <w:pStyle w:val="ConsPlusNormal0"/>
              <w:jc w:val="center"/>
            </w:pPr>
            <w:r>
              <w:t>5 430</w:t>
            </w:r>
          </w:p>
        </w:tc>
        <w:tc>
          <w:tcPr>
            <w:tcW w:w="1008" w:type="dxa"/>
          </w:tcPr>
          <w:p w14:paraId="11AC58C3" w14:textId="77777777" w:rsidR="005B0F05" w:rsidRDefault="0057250F">
            <w:pPr>
              <w:pStyle w:val="ConsPlusNormal0"/>
              <w:jc w:val="center"/>
            </w:pPr>
            <w:r>
              <w:t>5 200</w:t>
            </w:r>
          </w:p>
        </w:tc>
        <w:tc>
          <w:tcPr>
            <w:tcW w:w="1008" w:type="dxa"/>
          </w:tcPr>
          <w:p w14:paraId="1BD5E478" w14:textId="77777777" w:rsidR="005B0F05" w:rsidRDefault="0057250F">
            <w:pPr>
              <w:pStyle w:val="ConsPlusNormal0"/>
              <w:jc w:val="center"/>
            </w:pPr>
            <w:r>
              <w:t>5 500</w:t>
            </w:r>
          </w:p>
        </w:tc>
        <w:tc>
          <w:tcPr>
            <w:tcW w:w="1008" w:type="dxa"/>
          </w:tcPr>
          <w:p w14:paraId="77AA88D6" w14:textId="77777777" w:rsidR="005B0F05" w:rsidRDefault="0057250F">
            <w:pPr>
              <w:pStyle w:val="ConsPlusNormal0"/>
              <w:jc w:val="center"/>
            </w:pPr>
            <w:r>
              <w:t>5 555</w:t>
            </w:r>
          </w:p>
        </w:tc>
        <w:tc>
          <w:tcPr>
            <w:tcW w:w="1008" w:type="dxa"/>
          </w:tcPr>
          <w:p w14:paraId="64507140" w14:textId="77777777" w:rsidR="005B0F05" w:rsidRDefault="0057250F">
            <w:pPr>
              <w:pStyle w:val="ConsPlusNormal0"/>
              <w:jc w:val="center"/>
            </w:pPr>
            <w:r>
              <w:t>5 610</w:t>
            </w:r>
          </w:p>
        </w:tc>
        <w:tc>
          <w:tcPr>
            <w:tcW w:w="1008" w:type="dxa"/>
          </w:tcPr>
          <w:p w14:paraId="7D1599A9" w14:textId="77777777" w:rsidR="005B0F05" w:rsidRDefault="0057250F">
            <w:pPr>
              <w:pStyle w:val="ConsPlusNormal0"/>
              <w:jc w:val="center"/>
            </w:pPr>
            <w:r>
              <w:t>5 666</w:t>
            </w:r>
          </w:p>
        </w:tc>
        <w:tc>
          <w:tcPr>
            <w:tcW w:w="1008" w:type="dxa"/>
          </w:tcPr>
          <w:p w14:paraId="40B4DA70" w14:textId="77777777" w:rsidR="005B0F05" w:rsidRDefault="0057250F">
            <w:pPr>
              <w:pStyle w:val="ConsPlusNormal0"/>
              <w:jc w:val="center"/>
            </w:pPr>
            <w:r>
              <w:t>5 722</w:t>
            </w:r>
          </w:p>
        </w:tc>
        <w:tc>
          <w:tcPr>
            <w:tcW w:w="1022" w:type="dxa"/>
          </w:tcPr>
          <w:p w14:paraId="752CBFD8" w14:textId="77777777" w:rsidR="005B0F05" w:rsidRDefault="0057250F">
            <w:pPr>
              <w:pStyle w:val="ConsPlusNormal0"/>
              <w:jc w:val="center"/>
            </w:pPr>
            <w:r>
              <w:t>5 779</w:t>
            </w:r>
          </w:p>
        </w:tc>
      </w:tr>
      <w:tr w:rsidR="005B0F05" w14:paraId="3FEA368D" w14:textId="77777777">
        <w:tc>
          <w:tcPr>
            <w:tcW w:w="3458" w:type="dxa"/>
          </w:tcPr>
          <w:p w14:paraId="3EBDEC32" w14:textId="77777777" w:rsidR="005B0F05" w:rsidRDefault="0057250F">
            <w:pPr>
              <w:pStyle w:val="ConsPlusNormal0"/>
            </w:pPr>
            <w:r>
              <w:t>Производительность труда, в том числе</w:t>
            </w:r>
          </w:p>
        </w:tc>
        <w:tc>
          <w:tcPr>
            <w:tcW w:w="975" w:type="dxa"/>
          </w:tcPr>
          <w:p w14:paraId="171B2204" w14:textId="77777777" w:rsidR="005B0F05" w:rsidRDefault="0057250F">
            <w:pPr>
              <w:pStyle w:val="ConsPlusNormal0"/>
              <w:jc w:val="center"/>
            </w:pPr>
            <w:r>
              <w:t>руб./чел.</w:t>
            </w:r>
          </w:p>
        </w:tc>
        <w:tc>
          <w:tcPr>
            <w:tcW w:w="1008" w:type="dxa"/>
          </w:tcPr>
          <w:p w14:paraId="06F4C3DB" w14:textId="77777777" w:rsidR="005B0F05" w:rsidRDefault="0057250F">
            <w:pPr>
              <w:pStyle w:val="ConsPlusNormal0"/>
              <w:jc w:val="center"/>
            </w:pPr>
            <w:r>
              <w:t>6 694</w:t>
            </w:r>
          </w:p>
        </w:tc>
        <w:tc>
          <w:tcPr>
            <w:tcW w:w="1008" w:type="dxa"/>
          </w:tcPr>
          <w:p w14:paraId="770A5836" w14:textId="77777777" w:rsidR="005B0F05" w:rsidRDefault="0057250F">
            <w:pPr>
              <w:pStyle w:val="ConsPlusNormal0"/>
              <w:jc w:val="center"/>
            </w:pPr>
            <w:r>
              <w:t>6 800</w:t>
            </w:r>
          </w:p>
        </w:tc>
        <w:tc>
          <w:tcPr>
            <w:tcW w:w="1008" w:type="dxa"/>
          </w:tcPr>
          <w:p w14:paraId="62E6FD89" w14:textId="77777777" w:rsidR="005B0F05" w:rsidRDefault="0057250F">
            <w:pPr>
              <w:pStyle w:val="ConsPlusNormal0"/>
              <w:jc w:val="center"/>
            </w:pPr>
            <w:r>
              <w:t>6 605</w:t>
            </w:r>
          </w:p>
        </w:tc>
        <w:tc>
          <w:tcPr>
            <w:tcW w:w="1008" w:type="dxa"/>
          </w:tcPr>
          <w:p w14:paraId="52995C97" w14:textId="77777777" w:rsidR="005B0F05" w:rsidRDefault="0057250F">
            <w:pPr>
              <w:pStyle w:val="ConsPlusNormal0"/>
              <w:jc w:val="center"/>
            </w:pPr>
            <w:r>
              <w:t>7 007</w:t>
            </w:r>
          </w:p>
        </w:tc>
        <w:tc>
          <w:tcPr>
            <w:tcW w:w="1008" w:type="dxa"/>
          </w:tcPr>
          <w:p w14:paraId="6081F54E" w14:textId="77777777" w:rsidR="005B0F05" w:rsidRDefault="0057250F">
            <w:pPr>
              <w:pStyle w:val="ConsPlusNormal0"/>
              <w:jc w:val="center"/>
            </w:pPr>
            <w:r>
              <w:t>7 161</w:t>
            </w:r>
          </w:p>
        </w:tc>
        <w:tc>
          <w:tcPr>
            <w:tcW w:w="1008" w:type="dxa"/>
          </w:tcPr>
          <w:p w14:paraId="74AC931D" w14:textId="77777777" w:rsidR="005B0F05" w:rsidRDefault="0057250F">
            <w:pPr>
              <w:pStyle w:val="ConsPlusNormal0"/>
              <w:jc w:val="center"/>
            </w:pPr>
            <w:r>
              <w:t>7 371</w:t>
            </w:r>
          </w:p>
        </w:tc>
        <w:tc>
          <w:tcPr>
            <w:tcW w:w="1008" w:type="dxa"/>
          </w:tcPr>
          <w:p w14:paraId="1B94C150" w14:textId="77777777" w:rsidR="005B0F05" w:rsidRDefault="0057250F">
            <w:pPr>
              <w:pStyle w:val="ConsPlusNormal0"/>
              <w:jc w:val="center"/>
            </w:pPr>
            <w:r>
              <w:t>7 624</w:t>
            </w:r>
          </w:p>
        </w:tc>
        <w:tc>
          <w:tcPr>
            <w:tcW w:w="1008" w:type="dxa"/>
          </w:tcPr>
          <w:p w14:paraId="34C8E49E" w14:textId="77777777" w:rsidR="005B0F05" w:rsidRDefault="0057250F">
            <w:pPr>
              <w:pStyle w:val="ConsPlusNormal0"/>
              <w:jc w:val="center"/>
            </w:pPr>
            <w:r>
              <w:t>7 884</w:t>
            </w:r>
          </w:p>
        </w:tc>
        <w:tc>
          <w:tcPr>
            <w:tcW w:w="1022" w:type="dxa"/>
          </w:tcPr>
          <w:p w14:paraId="19F750FA" w14:textId="77777777" w:rsidR="005B0F05" w:rsidRDefault="0057250F">
            <w:pPr>
              <w:pStyle w:val="ConsPlusNormal0"/>
              <w:jc w:val="center"/>
            </w:pPr>
            <w:r>
              <w:t>9 440</w:t>
            </w:r>
          </w:p>
        </w:tc>
      </w:tr>
      <w:tr w:rsidR="005B0F05" w14:paraId="14526BC2" w14:textId="77777777">
        <w:tc>
          <w:tcPr>
            <w:tcW w:w="3458" w:type="dxa"/>
          </w:tcPr>
          <w:p w14:paraId="173B8DC0" w14:textId="77777777" w:rsidR="005B0F05" w:rsidRDefault="0057250F">
            <w:pPr>
              <w:pStyle w:val="ConsPlusNormal0"/>
            </w:pPr>
            <w:r>
              <w:t>лесозаготовки</w:t>
            </w:r>
          </w:p>
        </w:tc>
        <w:tc>
          <w:tcPr>
            <w:tcW w:w="975" w:type="dxa"/>
          </w:tcPr>
          <w:p w14:paraId="62B9C003" w14:textId="77777777" w:rsidR="005B0F05" w:rsidRDefault="0057250F">
            <w:pPr>
              <w:pStyle w:val="ConsPlusNormal0"/>
              <w:jc w:val="center"/>
            </w:pPr>
            <w:r>
              <w:t>руб./чел.</w:t>
            </w:r>
          </w:p>
        </w:tc>
        <w:tc>
          <w:tcPr>
            <w:tcW w:w="1008" w:type="dxa"/>
          </w:tcPr>
          <w:p w14:paraId="0B0814F3" w14:textId="77777777" w:rsidR="005B0F05" w:rsidRDefault="0057250F">
            <w:pPr>
              <w:pStyle w:val="ConsPlusNormal0"/>
              <w:jc w:val="center"/>
            </w:pPr>
            <w:r>
              <w:t>1 769</w:t>
            </w:r>
          </w:p>
        </w:tc>
        <w:tc>
          <w:tcPr>
            <w:tcW w:w="1008" w:type="dxa"/>
          </w:tcPr>
          <w:p w14:paraId="50186A4B" w14:textId="77777777" w:rsidR="005B0F05" w:rsidRDefault="0057250F">
            <w:pPr>
              <w:pStyle w:val="ConsPlusNormal0"/>
              <w:jc w:val="center"/>
            </w:pPr>
            <w:r>
              <w:t>2 281</w:t>
            </w:r>
          </w:p>
        </w:tc>
        <w:tc>
          <w:tcPr>
            <w:tcW w:w="1008" w:type="dxa"/>
          </w:tcPr>
          <w:p w14:paraId="53B2AC0B" w14:textId="77777777" w:rsidR="005B0F05" w:rsidRDefault="0057250F">
            <w:pPr>
              <w:pStyle w:val="ConsPlusNormal0"/>
              <w:jc w:val="center"/>
            </w:pPr>
            <w:r>
              <w:t>2 893</w:t>
            </w:r>
          </w:p>
        </w:tc>
        <w:tc>
          <w:tcPr>
            <w:tcW w:w="1008" w:type="dxa"/>
          </w:tcPr>
          <w:p w14:paraId="087EF1F3" w14:textId="77777777" w:rsidR="005B0F05" w:rsidRDefault="0057250F">
            <w:pPr>
              <w:pStyle w:val="ConsPlusNormal0"/>
              <w:jc w:val="center"/>
            </w:pPr>
            <w:r>
              <w:t>2 984</w:t>
            </w:r>
          </w:p>
        </w:tc>
        <w:tc>
          <w:tcPr>
            <w:tcW w:w="1008" w:type="dxa"/>
          </w:tcPr>
          <w:p w14:paraId="0914A37D" w14:textId="77777777" w:rsidR="005B0F05" w:rsidRDefault="0057250F">
            <w:pPr>
              <w:pStyle w:val="ConsPlusNormal0"/>
              <w:jc w:val="center"/>
            </w:pPr>
            <w:r>
              <w:t>3 022</w:t>
            </w:r>
          </w:p>
        </w:tc>
        <w:tc>
          <w:tcPr>
            <w:tcW w:w="1008" w:type="dxa"/>
          </w:tcPr>
          <w:p w14:paraId="77D0AC54" w14:textId="77777777" w:rsidR="005B0F05" w:rsidRDefault="0057250F">
            <w:pPr>
              <w:pStyle w:val="ConsPlusNormal0"/>
              <w:jc w:val="center"/>
            </w:pPr>
            <w:r>
              <w:t>3 086</w:t>
            </w:r>
          </w:p>
        </w:tc>
        <w:tc>
          <w:tcPr>
            <w:tcW w:w="1008" w:type="dxa"/>
          </w:tcPr>
          <w:p w14:paraId="1B6FFC04" w14:textId="77777777" w:rsidR="005B0F05" w:rsidRDefault="0057250F">
            <w:pPr>
              <w:pStyle w:val="ConsPlusNormal0"/>
              <w:jc w:val="center"/>
            </w:pPr>
            <w:r>
              <w:t>3 155</w:t>
            </w:r>
          </w:p>
        </w:tc>
        <w:tc>
          <w:tcPr>
            <w:tcW w:w="1008" w:type="dxa"/>
          </w:tcPr>
          <w:p w14:paraId="3223F5B4" w14:textId="77777777" w:rsidR="005B0F05" w:rsidRDefault="0057250F">
            <w:pPr>
              <w:pStyle w:val="ConsPlusNormal0"/>
              <w:jc w:val="center"/>
            </w:pPr>
            <w:r>
              <w:t>3 238</w:t>
            </w:r>
          </w:p>
        </w:tc>
        <w:tc>
          <w:tcPr>
            <w:tcW w:w="1022" w:type="dxa"/>
          </w:tcPr>
          <w:p w14:paraId="2895C279" w14:textId="77777777" w:rsidR="005B0F05" w:rsidRDefault="0057250F">
            <w:pPr>
              <w:pStyle w:val="ConsPlusNormal0"/>
              <w:jc w:val="center"/>
            </w:pPr>
            <w:r>
              <w:t>3 762</w:t>
            </w:r>
          </w:p>
        </w:tc>
      </w:tr>
      <w:tr w:rsidR="005B0F05" w14:paraId="3B0A3302" w14:textId="77777777">
        <w:tc>
          <w:tcPr>
            <w:tcW w:w="3458" w:type="dxa"/>
          </w:tcPr>
          <w:p w14:paraId="38FCB61D" w14:textId="77777777" w:rsidR="005B0F05" w:rsidRDefault="0057250F">
            <w:pPr>
              <w:pStyle w:val="ConsPlusNormal0"/>
            </w:pPr>
            <w:r>
              <w:t>деревообработка</w:t>
            </w:r>
          </w:p>
        </w:tc>
        <w:tc>
          <w:tcPr>
            <w:tcW w:w="975" w:type="dxa"/>
          </w:tcPr>
          <w:p w14:paraId="51E338B2" w14:textId="77777777" w:rsidR="005B0F05" w:rsidRDefault="0057250F">
            <w:pPr>
              <w:pStyle w:val="ConsPlusNormal0"/>
              <w:jc w:val="center"/>
            </w:pPr>
            <w:r>
              <w:t>руб./чел.</w:t>
            </w:r>
          </w:p>
        </w:tc>
        <w:tc>
          <w:tcPr>
            <w:tcW w:w="1008" w:type="dxa"/>
          </w:tcPr>
          <w:p w14:paraId="1502ED6B" w14:textId="77777777" w:rsidR="005B0F05" w:rsidRDefault="0057250F">
            <w:pPr>
              <w:pStyle w:val="ConsPlusNormal0"/>
              <w:jc w:val="center"/>
            </w:pPr>
            <w:r>
              <w:t>4 829</w:t>
            </w:r>
          </w:p>
        </w:tc>
        <w:tc>
          <w:tcPr>
            <w:tcW w:w="1008" w:type="dxa"/>
          </w:tcPr>
          <w:p w14:paraId="2C5AD2CD" w14:textId="77777777" w:rsidR="005B0F05" w:rsidRDefault="0057250F">
            <w:pPr>
              <w:pStyle w:val="ConsPlusNormal0"/>
              <w:jc w:val="center"/>
            </w:pPr>
            <w:r>
              <w:t>5 400</w:t>
            </w:r>
          </w:p>
        </w:tc>
        <w:tc>
          <w:tcPr>
            <w:tcW w:w="1008" w:type="dxa"/>
          </w:tcPr>
          <w:p w14:paraId="3355CD67" w14:textId="77777777" w:rsidR="005B0F05" w:rsidRDefault="0057250F">
            <w:pPr>
              <w:pStyle w:val="ConsPlusNormal0"/>
              <w:jc w:val="center"/>
            </w:pPr>
            <w:r>
              <w:t>5 699</w:t>
            </w:r>
          </w:p>
        </w:tc>
        <w:tc>
          <w:tcPr>
            <w:tcW w:w="1008" w:type="dxa"/>
          </w:tcPr>
          <w:p w14:paraId="7DB5B477" w14:textId="77777777" w:rsidR="005B0F05" w:rsidRDefault="0057250F">
            <w:pPr>
              <w:pStyle w:val="ConsPlusNormal0"/>
              <w:jc w:val="center"/>
            </w:pPr>
            <w:r>
              <w:t>7 223</w:t>
            </w:r>
          </w:p>
        </w:tc>
        <w:tc>
          <w:tcPr>
            <w:tcW w:w="1008" w:type="dxa"/>
          </w:tcPr>
          <w:p w14:paraId="3ED94772" w14:textId="77777777" w:rsidR="005B0F05" w:rsidRDefault="0057250F">
            <w:pPr>
              <w:pStyle w:val="ConsPlusNormal0"/>
              <w:jc w:val="center"/>
            </w:pPr>
            <w:r>
              <w:t>7 165</w:t>
            </w:r>
          </w:p>
        </w:tc>
        <w:tc>
          <w:tcPr>
            <w:tcW w:w="1008" w:type="dxa"/>
          </w:tcPr>
          <w:p w14:paraId="3096B0F7" w14:textId="77777777" w:rsidR="005B0F05" w:rsidRDefault="0057250F">
            <w:pPr>
              <w:pStyle w:val="ConsPlusNormal0"/>
              <w:jc w:val="center"/>
            </w:pPr>
            <w:r>
              <w:t>7 326</w:t>
            </w:r>
          </w:p>
        </w:tc>
        <w:tc>
          <w:tcPr>
            <w:tcW w:w="1008" w:type="dxa"/>
          </w:tcPr>
          <w:p w14:paraId="200FB153" w14:textId="77777777" w:rsidR="005B0F05" w:rsidRDefault="0057250F">
            <w:pPr>
              <w:pStyle w:val="ConsPlusNormal0"/>
              <w:jc w:val="center"/>
            </w:pPr>
            <w:r>
              <w:t>7 541</w:t>
            </w:r>
          </w:p>
        </w:tc>
        <w:tc>
          <w:tcPr>
            <w:tcW w:w="1008" w:type="dxa"/>
          </w:tcPr>
          <w:p w14:paraId="15127C78" w14:textId="77777777" w:rsidR="005B0F05" w:rsidRDefault="0057250F">
            <w:pPr>
              <w:pStyle w:val="ConsPlusNormal0"/>
              <w:jc w:val="center"/>
            </w:pPr>
            <w:r>
              <w:t>7 742</w:t>
            </w:r>
          </w:p>
        </w:tc>
        <w:tc>
          <w:tcPr>
            <w:tcW w:w="1022" w:type="dxa"/>
          </w:tcPr>
          <w:p w14:paraId="013DCDBB" w14:textId="77777777" w:rsidR="005B0F05" w:rsidRDefault="0057250F">
            <w:pPr>
              <w:pStyle w:val="ConsPlusNormal0"/>
              <w:jc w:val="center"/>
            </w:pPr>
            <w:r>
              <w:t>9 303</w:t>
            </w:r>
          </w:p>
        </w:tc>
      </w:tr>
      <w:tr w:rsidR="005B0F05" w14:paraId="7C92A045" w14:textId="77777777">
        <w:tc>
          <w:tcPr>
            <w:tcW w:w="3458" w:type="dxa"/>
          </w:tcPr>
          <w:p w14:paraId="1153B6C9" w14:textId="77777777" w:rsidR="005B0F05" w:rsidRDefault="0057250F">
            <w:pPr>
              <w:pStyle w:val="ConsPlusNormal0"/>
            </w:pPr>
            <w:r>
              <w:t>целлюлозно-бумажное производство</w:t>
            </w:r>
          </w:p>
        </w:tc>
        <w:tc>
          <w:tcPr>
            <w:tcW w:w="975" w:type="dxa"/>
          </w:tcPr>
          <w:p w14:paraId="539800E7" w14:textId="77777777" w:rsidR="005B0F05" w:rsidRDefault="0057250F">
            <w:pPr>
              <w:pStyle w:val="ConsPlusNormal0"/>
              <w:jc w:val="center"/>
            </w:pPr>
            <w:r>
              <w:t>руб./чел.</w:t>
            </w:r>
          </w:p>
        </w:tc>
        <w:tc>
          <w:tcPr>
            <w:tcW w:w="1008" w:type="dxa"/>
          </w:tcPr>
          <w:p w14:paraId="09678D7D" w14:textId="77777777" w:rsidR="005B0F05" w:rsidRDefault="0057250F">
            <w:pPr>
              <w:pStyle w:val="ConsPlusNormal0"/>
              <w:jc w:val="center"/>
            </w:pPr>
            <w:r>
              <w:t>11 222</w:t>
            </w:r>
          </w:p>
        </w:tc>
        <w:tc>
          <w:tcPr>
            <w:tcW w:w="1008" w:type="dxa"/>
          </w:tcPr>
          <w:p w14:paraId="64ABB9A4" w14:textId="77777777" w:rsidR="005B0F05" w:rsidRDefault="0057250F">
            <w:pPr>
              <w:pStyle w:val="ConsPlusNormal0"/>
              <w:jc w:val="center"/>
            </w:pPr>
            <w:r>
              <w:t>11 278</w:t>
            </w:r>
          </w:p>
        </w:tc>
        <w:tc>
          <w:tcPr>
            <w:tcW w:w="1008" w:type="dxa"/>
          </w:tcPr>
          <w:p w14:paraId="2AFDC27D" w14:textId="77777777" w:rsidR="005B0F05" w:rsidRDefault="0057250F">
            <w:pPr>
              <w:pStyle w:val="ConsPlusNormal0"/>
              <w:jc w:val="center"/>
            </w:pPr>
            <w:r>
              <w:t>10 355</w:t>
            </w:r>
          </w:p>
        </w:tc>
        <w:tc>
          <w:tcPr>
            <w:tcW w:w="1008" w:type="dxa"/>
          </w:tcPr>
          <w:p w14:paraId="641AFD31" w14:textId="77777777" w:rsidR="005B0F05" w:rsidRDefault="0057250F">
            <w:pPr>
              <w:pStyle w:val="ConsPlusNormal0"/>
              <w:jc w:val="center"/>
            </w:pPr>
            <w:r>
              <w:t>10 069</w:t>
            </w:r>
          </w:p>
        </w:tc>
        <w:tc>
          <w:tcPr>
            <w:tcW w:w="1008" w:type="dxa"/>
          </w:tcPr>
          <w:p w14:paraId="7A701B16" w14:textId="77777777" w:rsidR="005B0F05" w:rsidRDefault="0057250F">
            <w:pPr>
              <w:pStyle w:val="ConsPlusNormal0"/>
              <w:jc w:val="center"/>
            </w:pPr>
            <w:r>
              <w:t>10 469</w:t>
            </w:r>
          </w:p>
        </w:tc>
        <w:tc>
          <w:tcPr>
            <w:tcW w:w="1008" w:type="dxa"/>
          </w:tcPr>
          <w:p w14:paraId="39CC167A" w14:textId="77777777" w:rsidR="005B0F05" w:rsidRDefault="0057250F">
            <w:pPr>
              <w:pStyle w:val="ConsPlusNormal0"/>
              <w:jc w:val="center"/>
            </w:pPr>
            <w:r>
              <w:t>10 832</w:t>
            </w:r>
          </w:p>
        </w:tc>
        <w:tc>
          <w:tcPr>
            <w:tcW w:w="1008" w:type="dxa"/>
          </w:tcPr>
          <w:p w14:paraId="658706FB" w14:textId="77777777" w:rsidR="005B0F05" w:rsidRDefault="0057250F">
            <w:pPr>
              <w:pStyle w:val="ConsPlusNormal0"/>
              <w:jc w:val="center"/>
            </w:pPr>
            <w:r>
              <w:t>11 261</w:t>
            </w:r>
          </w:p>
        </w:tc>
        <w:tc>
          <w:tcPr>
            <w:tcW w:w="1008" w:type="dxa"/>
          </w:tcPr>
          <w:p w14:paraId="0823C206" w14:textId="77777777" w:rsidR="005B0F05" w:rsidRDefault="0057250F">
            <w:pPr>
              <w:pStyle w:val="ConsPlusNormal0"/>
              <w:jc w:val="center"/>
            </w:pPr>
            <w:r>
              <w:t>11 705</w:t>
            </w:r>
          </w:p>
        </w:tc>
        <w:tc>
          <w:tcPr>
            <w:tcW w:w="1022" w:type="dxa"/>
          </w:tcPr>
          <w:p w14:paraId="5ED716CD" w14:textId="77777777" w:rsidR="005B0F05" w:rsidRDefault="0057250F">
            <w:pPr>
              <w:pStyle w:val="ConsPlusNormal0"/>
              <w:jc w:val="center"/>
            </w:pPr>
            <w:r>
              <w:t>14 081</w:t>
            </w:r>
          </w:p>
        </w:tc>
      </w:tr>
      <w:tr w:rsidR="005B0F05" w14:paraId="38AF687D" w14:textId="77777777">
        <w:tc>
          <w:tcPr>
            <w:tcW w:w="3458" w:type="dxa"/>
          </w:tcPr>
          <w:p w14:paraId="201B6331" w14:textId="77777777" w:rsidR="005B0F05" w:rsidRDefault="0057250F">
            <w:pPr>
              <w:pStyle w:val="ConsPlusNormal0"/>
            </w:pPr>
            <w:r>
              <w:lastRenderedPageBreak/>
              <w:t>Налоговая эффективность, в том числе</w:t>
            </w:r>
          </w:p>
        </w:tc>
        <w:tc>
          <w:tcPr>
            <w:tcW w:w="975" w:type="dxa"/>
          </w:tcPr>
          <w:p w14:paraId="55B90679" w14:textId="77777777" w:rsidR="005B0F05" w:rsidRDefault="0057250F">
            <w:pPr>
              <w:pStyle w:val="ConsPlusNormal0"/>
              <w:jc w:val="center"/>
            </w:pPr>
            <w:r>
              <w:t>руб./чел.</w:t>
            </w:r>
          </w:p>
        </w:tc>
        <w:tc>
          <w:tcPr>
            <w:tcW w:w="1008" w:type="dxa"/>
          </w:tcPr>
          <w:p w14:paraId="363A2839" w14:textId="77777777" w:rsidR="005B0F05" w:rsidRDefault="0057250F">
            <w:pPr>
              <w:pStyle w:val="ConsPlusNormal0"/>
              <w:jc w:val="center"/>
            </w:pPr>
            <w:r>
              <w:t>257,1</w:t>
            </w:r>
          </w:p>
        </w:tc>
        <w:tc>
          <w:tcPr>
            <w:tcW w:w="1008" w:type="dxa"/>
          </w:tcPr>
          <w:p w14:paraId="7025EB7F" w14:textId="77777777" w:rsidR="005B0F05" w:rsidRDefault="0057250F">
            <w:pPr>
              <w:pStyle w:val="ConsPlusNormal0"/>
              <w:jc w:val="center"/>
            </w:pPr>
            <w:r>
              <w:t>250,0</w:t>
            </w:r>
          </w:p>
        </w:tc>
        <w:tc>
          <w:tcPr>
            <w:tcW w:w="1008" w:type="dxa"/>
          </w:tcPr>
          <w:p w14:paraId="79C84A57" w14:textId="77777777" w:rsidR="005B0F05" w:rsidRDefault="0057250F">
            <w:pPr>
              <w:pStyle w:val="ConsPlusNormal0"/>
              <w:jc w:val="center"/>
            </w:pPr>
            <w:r>
              <w:t>141,3</w:t>
            </w:r>
          </w:p>
        </w:tc>
        <w:tc>
          <w:tcPr>
            <w:tcW w:w="1008" w:type="dxa"/>
          </w:tcPr>
          <w:p w14:paraId="13D8D854" w14:textId="77777777" w:rsidR="005B0F05" w:rsidRDefault="0057250F">
            <w:pPr>
              <w:pStyle w:val="ConsPlusNormal0"/>
              <w:jc w:val="center"/>
            </w:pPr>
            <w:r>
              <w:t>255,1</w:t>
            </w:r>
          </w:p>
        </w:tc>
        <w:tc>
          <w:tcPr>
            <w:tcW w:w="1008" w:type="dxa"/>
          </w:tcPr>
          <w:p w14:paraId="00EFD793" w14:textId="77777777" w:rsidR="005B0F05" w:rsidRDefault="0057250F">
            <w:pPr>
              <w:pStyle w:val="ConsPlusNormal0"/>
              <w:jc w:val="center"/>
            </w:pPr>
            <w:r>
              <w:t>260,1</w:t>
            </w:r>
          </w:p>
        </w:tc>
        <w:tc>
          <w:tcPr>
            <w:tcW w:w="1008" w:type="dxa"/>
          </w:tcPr>
          <w:p w14:paraId="0C2DD9B4" w14:textId="77777777" w:rsidR="005B0F05" w:rsidRDefault="0057250F">
            <w:pPr>
              <w:pStyle w:val="ConsPlusNormal0"/>
              <w:jc w:val="center"/>
            </w:pPr>
            <w:r>
              <w:t>269,1</w:t>
            </w:r>
          </w:p>
        </w:tc>
        <w:tc>
          <w:tcPr>
            <w:tcW w:w="1008" w:type="dxa"/>
          </w:tcPr>
          <w:p w14:paraId="560583D1" w14:textId="77777777" w:rsidR="005B0F05" w:rsidRDefault="0057250F">
            <w:pPr>
              <w:pStyle w:val="ConsPlusNormal0"/>
              <w:jc w:val="center"/>
            </w:pPr>
            <w:r>
              <w:t>277,8</w:t>
            </w:r>
          </w:p>
        </w:tc>
        <w:tc>
          <w:tcPr>
            <w:tcW w:w="1008" w:type="dxa"/>
          </w:tcPr>
          <w:p w14:paraId="2C9EBB76" w14:textId="77777777" w:rsidR="005B0F05" w:rsidRDefault="0057250F">
            <w:pPr>
              <w:pStyle w:val="ConsPlusNormal0"/>
              <w:jc w:val="center"/>
            </w:pPr>
            <w:r>
              <w:t>287,6</w:t>
            </w:r>
          </w:p>
        </w:tc>
        <w:tc>
          <w:tcPr>
            <w:tcW w:w="1022" w:type="dxa"/>
          </w:tcPr>
          <w:p w14:paraId="608A6772" w14:textId="77777777" w:rsidR="005B0F05" w:rsidRDefault="0057250F">
            <w:pPr>
              <w:pStyle w:val="ConsPlusNormal0"/>
              <w:jc w:val="center"/>
            </w:pPr>
            <w:r>
              <w:t>317,6</w:t>
            </w:r>
          </w:p>
        </w:tc>
      </w:tr>
      <w:tr w:rsidR="005B0F05" w14:paraId="65F3E724" w14:textId="77777777">
        <w:tc>
          <w:tcPr>
            <w:tcW w:w="3458" w:type="dxa"/>
          </w:tcPr>
          <w:p w14:paraId="3C4868B7" w14:textId="77777777" w:rsidR="005B0F05" w:rsidRDefault="0057250F">
            <w:pPr>
              <w:pStyle w:val="ConsPlusNormal0"/>
            </w:pPr>
            <w:r>
              <w:t>лесозаготовки</w:t>
            </w:r>
          </w:p>
        </w:tc>
        <w:tc>
          <w:tcPr>
            <w:tcW w:w="975" w:type="dxa"/>
          </w:tcPr>
          <w:p w14:paraId="40E5FE23" w14:textId="77777777" w:rsidR="005B0F05" w:rsidRDefault="0057250F">
            <w:pPr>
              <w:pStyle w:val="ConsPlusNormal0"/>
              <w:jc w:val="center"/>
            </w:pPr>
            <w:r>
              <w:t>руб./чел.</w:t>
            </w:r>
          </w:p>
        </w:tc>
        <w:tc>
          <w:tcPr>
            <w:tcW w:w="1008" w:type="dxa"/>
          </w:tcPr>
          <w:p w14:paraId="52534D65" w14:textId="77777777" w:rsidR="005B0F05" w:rsidRDefault="0057250F">
            <w:pPr>
              <w:pStyle w:val="ConsPlusNormal0"/>
              <w:jc w:val="center"/>
            </w:pPr>
            <w:r>
              <w:t>127,2</w:t>
            </w:r>
          </w:p>
        </w:tc>
        <w:tc>
          <w:tcPr>
            <w:tcW w:w="1008" w:type="dxa"/>
          </w:tcPr>
          <w:p w14:paraId="60CCFCDF" w14:textId="77777777" w:rsidR="005B0F05" w:rsidRDefault="0057250F">
            <w:pPr>
              <w:pStyle w:val="ConsPlusNormal0"/>
              <w:jc w:val="center"/>
            </w:pPr>
            <w:r>
              <w:t>114,9</w:t>
            </w:r>
          </w:p>
        </w:tc>
        <w:tc>
          <w:tcPr>
            <w:tcW w:w="1008" w:type="dxa"/>
          </w:tcPr>
          <w:p w14:paraId="330DE768" w14:textId="77777777" w:rsidR="005B0F05" w:rsidRDefault="0057250F">
            <w:pPr>
              <w:pStyle w:val="ConsPlusNormal0"/>
              <w:jc w:val="center"/>
            </w:pPr>
            <w:r>
              <w:t>68,1</w:t>
            </w:r>
          </w:p>
        </w:tc>
        <w:tc>
          <w:tcPr>
            <w:tcW w:w="1008" w:type="dxa"/>
          </w:tcPr>
          <w:p w14:paraId="377345F1" w14:textId="77777777" w:rsidR="005B0F05" w:rsidRDefault="0057250F">
            <w:pPr>
              <w:pStyle w:val="ConsPlusNormal0"/>
              <w:jc w:val="center"/>
            </w:pPr>
            <w:r>
              <w:t>136,4</w:t>
            </w:r>
          </w:p>
        </w:tc>
        <w:tc>
          <w:tcPr>
            <w:tcW w:w="1008" w:type="dxa"/>
          </w:tcPr>
          <w:p w14:paraId="5C4EFB20" w14:textId="77777777" w:rsidR="005B0F05" w:rsidRDefault="0057250F">
            <w:pPr>
              <w:pStyle w:val="ConsPlusNormal0"/>
              <w:jc w:val="center"/>
            </w:pPr>
            <w:r>
              <w:t>138,1</w:t>
            </w:r>
          </w:p>
        </w:tc>
        <w:tc>
          <w:tcPr>
            <w:tcW w:w="1008" w:type="dxa"/>
          </w:tcPr>
          <w:p w14:paraId="5D04ECE4" w14:textId="77777777" w:rsidR="005B0F05" w:rsidRDefault="0057250F">
            <w:pPr>
              <w:pStyle w:val="ConsPlusNormal0"/>
              <w:jc w:val="center"/>
            </w:pPr>
            <w:r>
              <w:t>141,0</w:t>
            </w:r>
          </w:p>
        </w:tc>
        <w:tc>
          <w:tcPr>
            <w:tcW w:w="1008" w:type="dxa"/>
          </w:tcPr>
          <w:p w14:paraId="2100C0BF" w14:textId="77777777" w:rsidR="005B0F05" w:rsidRDefault="0057250F">
            <w:pPr>
              <w:pStyle w:val="ConsPlusNormal0"/>
              <w:jc w:val="center"/>
            </w:pPr>
            <w:r>
              <w:t>144,2</w:t>
            </w:r>
          </w:p>
        </w:tc>
        <w:tc>
          <w:tcPr>
            <w:tcW w:w="1008" w:type="dxa"/>
          </w:tcPr>
          <w:p w14:paraId="34EF11AA" w14:textId="77777777" w:rsidR="005B0F05" w:rsidRDefault="0057250F">
            <w:pPr>
              <w:pStyle w:val="ConsPlusNormal0"/>
              <w:jc w:val="center"/>
            </w:pPr>
            <w:r>
              <w:t>148,0</w:t>
            </w:r>
          </w:p>
        </w:tc>
        <w:tc>
          <w:tcPr>
            <w:tcW w:w="1022" w:type="dxa"/>
          </w:tcPr>
          <w:p w14:paraId="52857C07" w14:textId="77777777" w:rsidR="005B0F05" w:rsidRDefault="0057250F">
            <w:pPr>
              <w:pStyle w:val="ConsPlusNormal0"/>
              <w:jc w:val="center"/>
            </w:pPr>
            <w:r>
              <w:t>171,9</w:t>
            </w:r>
          </w:p>
        </w:tc>
      </w:tr>
      <w:tr w:rsidR="005B0F05" w14:paraId="03D5E034" w14:textId="77777777">
        <w:tc>
          <w:tcPr>
            <w:tcW w:w="3458" w:type="dxa"/>
          </w:tcPr>
          <w:p w14:paraId="58F73EAC" w14:textId="77777777" w:rsidR="005B0F05" w:rsidRDefault="0057250F">
            <w:pPr>
              <w:pStyle w:val="ConsPlusNormal0"/>
            </w:pPr>
            <w:r>
              <w:t>деревообработка</w:t>
            </w:r>
          </w:p>
        </w:tc>
        <w:tc>
          <w:tcPr>
            <w:tcW w:w="975" w:type="dxa"/>
          </w:tcPr>
          <w:p w14:paraId="202C2A39" w14:textId="77777777" w:rsidR="005B0F05" w:rsidRDefault="0057250F">
            <w:pPr>
              <w:pStyle w:val="ConsPlusNormal0"/>
              <w:jc w:val="center"/>
            </w:pPr>
            <w:r>
              <w:t>руб./чел.</w:t>
            </w:r>
          </w:p>
        </w:tc>
        <w:tc>
          <w:tcPr>
            <w:tcW w:w="1008" w:type="dxa"/>
          </w:tcPr>
          <w:p w14:paraId="595C8919" w14:textId="77777777" w:rsidR="005B0F05" w:rsidRDefault="0057250F">
            <w:pPr>
              <w:pStyle w:val="ConsPlusNormal0"/>
              <w:jc w:val="center"/>
            </w:pPr>
            <w:r>
              <w:t>157,6</w:t>
            </w:r>
          </w:p>
        </w:tc>
        <w:tc>
          <w:tcPr>
            <w:tcW w:w="1008" w:type="dxa"/>
          </w:tcPr>
          <w:p w14:paraId="4E046D5B" w14:textId="77777777" w:rsidR="005B0F05" w:rsidRDefault="0057250F">
            <w:pPr>
              <w:pStyle w:val="ConsPlusNormal0"/>
              <w:jc w:val="center"/>
            </w:pPr>
            <w:r>
              <w:t>114,0</w:t>
            </w:r>
          </w:p>
        </w:tc>
        <w:tc>
          <w:tcPr>
            <w:tcW w:w="1008" w:type="dxa"/>
          </w:tcPr>
          <w:p w14:paraId="1AE41DC5" w14:textId="77777777" w:rsidR="005B0F05" w:rsidRDefault="0057250F">
            <w:pPr>
              <w:pStyle w:val="ConsPlusNormal0"/>
              <w:jc w:val="center"/>
            </w:pPr>
            <w:r>
              <w:t>234,2</w:t>
            </w:r>
          </w:p>
        </w:tc>
        <w:tc>
          <w:tcPr>
            <w:tcW w:w="1008" w:type="dxa"/>
          </w:tcPr>
          <w:p w14:paraId="3C56BCA6" w14:textId="77777777" w:rsidR="005B0F05" w:rsidRDefault="0057250F">
            <w:pPr>
              <w:pStyle w:val="ConsPlusNormal0"/>
              <w:jc w:val="center"/>
            </w:pPr>
            <w:r>
              <w:t>236,3</w:t>
            </w:r>
          </w:p>
        </w:tc>
        <w:tc>
          <w:tcPr>
            <w:tcW w:w="1008" w:type="dxa"/>
          </w:tcPr>
          <w:p w14:paraId="668FFAFA" w14:textId="77777777" w:rsidR="005B0F05" w:rsidRDefault="0057250F">
            <w:pPr>
              <w:pStyle w:val="ConsPlusNormal0"/>
              <w:jc w:val="center"/>
            </w:pPr>
            <w:r>
              <w:t>242,6</w:t>
            </w:r>
          </w:p>
        </w:tc>
        <w:tc>
          <w:tcPr>
            <w:tcW w:w="1008" w:type="dxa"/>
          </w:tcPr>
          <w:p w14:paraId="3C9C3E62" w14:textId="77777777" w:rsidR="005B0F05" w:rsidRDefault="0057250F">
            <w:pPr>
              <w:pStyle w:val="ConsPlusNormal0"/>
              <w:jc w:val="center"/>
            </w:pPr>
            <w:r>
              <w:t>250,5</w:t>
            </w:r>
          </w:p>
        </w:tc>
        <w:tc>
          <w:tcPr>
            <w:tcW w:w="1008" w:type="dxa"/>
          </w:tcPr>
          <w:p w14:paraId="51120F37" w14:textId="77777777" w:rsidR="005B0F05" w:rsidRDefault="0057250F">
            <w:pPr>
              <w:pStyle w:val="ConsPlusNormal0"/>
              <w:jc w:val="center"/>
            </w:pPr>
            <w:r>
              <w:t>259,1</w:t>
            </w:r>
          </w:p>
        </w:tc>
        <w:tc>
          <w:tcPr>
            <w:tcW w:w="1008" w:type="dxa"/>
          </w:tcPr>
          <w:p w14:paraId="3CDE941C" w14:textId="77777777" w:rsidR="005B0F05" w:rsidRDefault="0057250F">
            <w:pPr>
              <w:pStyle w:val="ConsPlusNormal0"/>
              <w:jc w:val="center"/>
            </w:pPr>
            <w:r>
              <w:t>267,2</w:t>
            </w:r>
          </w:p>
        </w:tc>
        <w:tc>
          <w:tcPr>
            <w:tcW w:w="1022" w:type="dxa"/>
          </w:tcPr>
          <w:p w14:paraId="41E4DBED" w14:textId="77777777" w:rsidR="005B0F05" w:rsidRDefault="0057250F">
            <w:pPr>
              <w:pStyle w:val="ConsPlusNormal0"/>
              <w:jc w:val="center"/>
            </w:pPr>
            <w:r>
              <w:t>322,7</w:t>
            </w:r>
          </w:p>
        </w:tc>
      </w:tr>
      <w:tr w:rsidR="005B0F05" w14:paraId="03C9944F" w14:textId="77777777">
        <w:tc>
          <w:tcPr>
            <w:tcW w:w="3458" w:type="dxa"/>
          </w:tcPr>
          <w:p w14:paraId="3F06DAD8" w14:textId="77777777" w:rsidR="005B0F05" w:rsidRDefault="0057250F">
            <w:pPr>
              <w:pStyle w:val="ConsPlusNormal0"/>
            </w:pPr>
            <w:r>
              <w:t>целлюлозно-бумажное производство</w:t>
            </w:r>
          </w:p>
        </w:tc>
        <w:tc>
          <w:tcPr>
            <w:tcW w:w="975" w:type="dxa"/>
          </w:tcPr>
          <w:p w14:paraId="050673E7" w14:textId="77777777" w:rsidR="005B0F05" w:rsidRDefault="0057250F">
            <w:pPr>
              <w:pStyle w:val="ConsPlusNormal0"/>
              <w:jc w:val="center"/>
            </w:pPr>
            <w:r>
              <w:t>руб./чел.</w:t>
            </w:r>
          </w:p>
        </w:tc>
        <w:tc>
          <w:tcPr>
            <w:tcW w:w="1008" w:type="dxa"/>
          </w:tcPr>
          <w:p w14:paraId="639919D1" w14:textId="77777777" w:rsidR="005B0F05" w:rsidRDefault="0057250F">
            <w:pPr>
              <w:pStyle w:val="ConsPlusNormal0"/>
              <w:jc w:val="center"/>
            </w:pPr>
            <w:r>
              <w:t>406,2</w:t>
            </w:r>
          </w:p>
        </w:tc>
        <w:tc>
          <w:tcPr>
            <w:tcW w:w="1008" w:type="dxa"/>
          </w:tcPr>
          <w:p w14:paraId="038049E9" w14:textId="77777777" w:rsidR="005B0F05" w:rsidRDefault="0057250F">
            <w:pPr>
              <w:pStyle w:val="ConsPlusNormal0"/>
              <w:jc w:val="center"/>
            </w:pPr>
            <w:r>
              <w:t>445,6</w:t>
            </w:r>
          </w:p>
        </w:tc>
        <w:tc>
          <w:tcPr>
            <w:tcW w:w="1008" w:type="dxa"/>
          </w:tcPr>
          <w:p w14:paraId="6BA02118" w14:textId="77777777" w:rsidR="005B0F05" w:rsidRDefault="0057250F">
            <w:pPr>
              <w:pStyle w:val="ConsPlusNormal0"/>
              <w:jc w:val="center"/>
            </w:pPr>
            <w:r>
              <w:t>132,2</w:t>
            </w:r>
          </w:p>
        </w:tc>
        <w:tc>
          <w:tcPr>
            <w:tcW w:w="1008" w:type="dxa"/>
          </w:tcPr>
          <w:p w14:paraId="7922916C" w14:textId="77777777" w:rsidR="005B0F05" w:rsidRDefault="0057250F">
            <w:pPr>
              <w:pStyle w:val="ConsPlusNormal0"/>
              <w:jc w:val="center"/>
            </w:pPr>
            <w:r>
              <w:t>363,6</w:t>
            </w:r>
          </w:p>
        </w:tc>
        <w:tc>
          <w:tcPr>
            <w:tcW w:w="1008" w:type="dxa"/>
          </w:tcPr>
          <w:p w14:paraId="3E31D83E" w14:textId="77777777" w:rsidR="005B0F05" w:rsidRDefault="0057250F">
            <w:pPr>
              <w:pStyle w:val="ConsPlusNormal0"/>
              <w:jc w:val="center"/>
            </w:pPr>
            <w:r>
              <w:t>370,3</w:t>
            </w:r>
          </w:p>
        </w:tc>
        <w:tc>
          <w:tcPr>
            <w:tcW w:w="1008" w:type="dxa"/>
          </w:tcPr>
          <w:p w14:paraId="19418DAE" w14:textId="77777777" w:rsidR="005B0F05" w:rsidRDefault="0057250F">
            <w:pPr>
              <w:pStyle w:val="ConsPlusNormal0"/>
              <w:jc w:val="center"/>
            </w:pPr>
            <w:r>
              <w:t>385,0</w:t>
            </w:r>
          </w:p>
        </w:tc>
        <w:tc>
          <w:tcPr>
            <w:tcW w:w="1008" w:type="dxa"/>
          </w:tcPr>
          <w:p w14:paraId="02E506CF" w14:textId="77777777" w:rsidR="005B0F05" w:rsidRDefault="0057250F">
            <w:pPr>
              <w:pStyle w:val="ConsPlusNormal0"/>
              <w:jc w:val="center"/>
            </w:pPr>
            <w:r>
              <w:t>398,4</w:t>
            </w:r>
          </w:p>
        </w:tc>
        <w:tc>
          <w:tcPr>
            <w:tcW w:w="1008" w:type="dxa"/>
          </w:tcPr>
          <w:p w14:paraId="2742E853" w14:textId="77777777" w:rsidR="005B0F05" w:rsidRDefault="0057250F">
            <w:pPr>
              <w:pStyle w:val="ConsPlusNormal0"/>
              <w:jc w:val="center"/>
            </w:pPr>
            <w:r>
              <w:t>414,1</w:t>
            </w:r>
          </w:p>
        </w:tc>
        <w:tc>
          <w:tcPr>
            <w:tcW w:w="1022" w:type="dxa"/>
          </w:tcPr>
          <w:p w14:paraId="4CD789AD" w14:textId="77777777" w:rsidR="005B0F05" w:rsidRDefault="0057250F">
            <w:pPr>
              <w:pStyle w:val="ConsPlusNormal0"/>
              <w:jc w:val="center"/>
            </w:pPr>
            <w:r>
              <w:t>430,5</w:t>
            </w:r>
          </w:p>
        </w:tc>
      </w:tr>
      <w:tr w:rsidR="005B0F05" w14:paraId="60E56C30" w14:textId="77777777">
        <w:tc>
          <w:tcPr>
            <w:tcW w:w="3458" w:type="dxa"/>
          </w:tcPr>
          <w:p w14:paraId="674B41BC" w14:textId="77777777" w:rsidR="005B0F05" w:rsidRDefault="0057250F">
            <w:pPr>
              <w:pStyle w:val="ConsPlusNormal0"/>
            </w:pPr>
            <w:r>
              <w:t>Уровень среднемесячной заработной платы</w:t>
            </w:r>
          </w:p>
        </w:tc>
        <w:tc>
          <w:tcPr>
            <w:tcW w:w="975" w:type="dxa"/>
          </w:tcPr>
          <w:p w14:paraId="4D25BB7D" w14:textId="77777777" w:rsidR="005B0F05" w:rsidRDefault="0057250F">
            <w:pPr>
              <w:pStyle w:val="ConsPlusNormal0"/>
              <w:jc w:val="center"/>
            </w:pPr>
            <w:r>
              <w:t>руб./чел.</w:t>
            </w:r>
          </w:p>
        </w:tc>
        <w:tc>
          <w:tcPr>
            <w:tcW w:w="1008" w:type="dxa"/>
          </w:tcPr>
          <w:p w14:paraId="3B967D5B" w14:textId="77777777" w:rsidR="005B0F05" w:rsidRDefault="0057250F">
            <w:pPr>
              <w:pStyle w:val="ConsPlusNormal0"/>
              <w:jc w:val="center"/>
            </w:pPr>
            <w:r>
              <w:t>38,7</w:t>
            </w:r>
          </w:p>
        </w:tc>
        <w:tc>
          <w:tcPr>
            <w:tcW w:w="1008" w:type="dxa"/>
          </w:tcPr>
          <w:p w14:paraId="1753E8D3" w14:textId="77777777" w:rsidR="005B0F05" w:rsidRDefault="0057250F">
            <w:pPr>
              <w:pStyle w:val="ConsPlusNormal0"/>
              <w:jc w:val="center"/>
            </w:pPr>
            <w:r>
              <w:t>40,8</w:t>
            </w:r>
          </w:p>
        </w:tc>
        <w:tc>
          <w:tcPr>
            <w:tcW w:w="1008" w:type="dxa"/>
          </w:tcPr>
          <w:p w14:paraId="09179530" w14:textId="77777777" w:rsidR="005B0F05" w:rsidRDefault="0057250F">
            <w:pPr>
              <w:pStyle w:val="ConsPlusNormal0"/>
              <w:jc w:val="center"/>
            </w:pPr>
            <w:r>
              <w:t>44,1</w:t>
            </w:r>
          </w:p>
        </w:tc>
        <w:tc>
          <w:tcPr>
            <w:tcW w:w="1008" w:type="dxa"/>
          </w:tcPr>
          <w:p w14:paraId="68C2FE32" w14:textId="77777777" w:rsidR="005B0F05" w:rsidRDefault="0057250F">
            <w:pPr>
              <w:pStyle w:val="ConsPlusNormal0"/>
              <w:jc w:val="center"/>
            </w:pPr>
            <w:r>
              <w:t>48,6</w:t>
            </w:r>
          </w:p>
        </w:tc>
        <w:tc>
          <w:tcPr>
            <w:tcW w:w="1008" w:type="dxa"/>
          </w:tcPr>
          <w:p w14:paraId="1B9EA101" w14:textId="77777777" w:rsidR="005B0F05" w:rsidRDefault="0057250F">
            <w:pPr>
              <w:pStyle w:val="ConsPlusNormal0"/>
              <w:jc w:val="center"/>
            </w:pPr>
            <w:r>
              <w:t>50,1</w:t>
            </w:r>
          </w:p>
        </w:tc>
        <w:tc>
          <w:tcPr>
            <w:tcW w:w="1008" w:type="dxa"/>
          </w:tcPr>
          <w:p w14:paraId="2F9358DD" w14:textId="77777777" w:rsidR="005B0F05" w:rsidRDefault="0057250F">
            <w:pPr>
              <w:pStyle w:val="ConsPlusNormal0"/>
              <w:jc w:val="center"/>
            </w:pPr>
            <w:r>
              <w:t>52,1</w:t>
            </w:r>
          </w:p>
        </w:tc>
        <w:tc>
          <w:tcPr>
            <w:tcW w:w="1008" w:type="dxa"/>
          </w:tcPr>
          <w:p w14:paraId="42C4E449" w14:textId="77777777" w:rsidR="005B0F05" w:rsidRDefault="0057250F">
            <w:pPr>
              <w:pStyle w:val="ConsPlusNormal0"/>
              <w:jc w:val="center"/>
            </w:pPr>
            <w:r>
              <w:t>54,4</w:t>
            </w:r>
          </w:p>
        </w:tc>
        <w:tc>
          <w:tcPr>
            <w:tcW w:w="1008" w:type="dxa"/>
          </w:tcPr>
          <w:p w14:paraId="1676A1BC" w14:textId="77777777" w:rsidR="005B0F05" w:rsidRDefault="0057250F">
            <w:pPr>
              <w:pStyle w:val="ConsPlusNormal0"/>
              <w:jc w:val="center"/>
            </w:pPr>
            <w:r>
              <w:t>56,8</w:t>
            </w:r>
          </w:p>
        </w:tc>
        <w:tc>
          <w:tcPr>
            <w:tcW w:w="1022" w:type="dxa"/>
          </w:tcPr>
          <w:p w14:paraId="60275B46" w14:textId="77777777" w:rsidR="005B0F05" w:rsidRDefault="0057250F">
            <w:pPr>
              <w:pStyle w:val="ConsPlusNormal0"/>
              <w:jc w:val="center"/>
            </w:pPr>
            <w:r>
              <w:t>68,7</w:t>
            </w:r>
          </w:p>
        </w:tc>
      </w:tr>
    </w:tbl>
    <w:p w14:paraId="5C744C85" w14:textId="77777777" w:rsidR="005B0F05" w:rsidRDefault="005B0F05">
      <w:pPr>
        <w:pStyle w:val="ConsPlusNormal0"/>
        <w:sectPr w:rsidR="005B0F05">
          <w:headerReference w:type="default" r:id="rId74"/>
          <w:footerReference w:type="default" r:id="rId75"/>
          <w:headerReference w:type="first" r:id="rId76"/>
          <w:footerReference w:type="first" r:id="rId77"/>
          <w:pgSz w:w="16838" w:h="11906" w:orient="landscape"/>
          <w:pgMar w:top="1133" w:right="1440" w:bottom="566" w:left="1440" w:header="0" w:footer="0" w:gutter="0"/>
          <w:cols w:space="720"/>
          <w:titlePg/>
        </w:sectPr>
      </w:pPr>
    </w:p>
    <w:p w14:paraId="74A87769" w14:textId="77777777" w:rsidR="005B0F05" w:rsidRDefault="005B0F05">
      <w:pPr>
        <w:pStyle w:val="ConsPlusNormal0"/>
        <w:jc w:val="both"/>
      </w:pPr>
    </w:p>
    <w:p w14:paraId="7DF9E2F7" w14:textId="77777777" w:rsidR="005B0F05" w:rsidRDefault="005B0F05">
      <w:pPr>
        <w:pStyle w:val="ConsPlusNormal0"/>
        <w:jc w:val="both"/>
      </w:pPr>
    </w:p>
    <w:p w14:paraId="76850641" w14:textId="77777777" w:rsidR="005B0F05" w:rsidRDefault="005B0F05">
      <w:pPr>
        <w:pStyle w:val="ConsPlusNormal0"/>
        <w:jc w:val="both"/>
      </w:pPr>
    </w:p>
    <w:p w14:paraId="684DD470" w14:textId="77777777" w:rsidR="005B0F05" w:rsidRDefault="005B0F05">
      <w:pPr>
        <w:pStyle w:val="ConsPlusNormal0"/>
        <w:jc w:val="both"/>
      </w:pPr>
    </w:p>
    <w:p w14:paraId="0CDBAB07" w14:textId="77777777" w:rsidR="005B0F05" w:rsidRDefault="005B0F05">
      <w:pPr>
        <w:pStyle w:val="ConsPlusNormal0"/>
        <w:jc w:val="both"/>
      </w:pPr>
    </w:p>
    <w:p w14:paraId="623CD2F4" w14:textId="77777777" w:rsidR="005B0F05" w:rsidRDefault="0057250F">
      <w:pPr>
        <w:pStyle w:val="ConsPlusNormal0"/>
        <w:jc w:val="right"/>
        <w:outlineLvl w:val="1"/>
      </w:pPr>
      <w:r>
        <w:t>Приложение 1</w:t>
      </w:r>
    </w:p>
    <w:p w14:paraId="5275C94F" w14:textId="77777777" w:rsidR="005B0F05" w:rsidRDefault="0057250F">
      <w:pPr>
        <w:pStyle w:val="ConsPlusNormal0"/>
        <w:jc w:val="right"/>
      </w:pPr>
      <w:r>
        <w:t>к Стратегии</w:t>
      </w:r>
    </w:p>
    <w:p w14:paraId="0BB8C068" w14:textId="77777777" w:rsidR="005B0F05" w:rsidRDefault="005B0F05">
      <w:pPr>
        <w:pStyle w:val="ConsPlusNormal0"/>
        <w:jc w:val="both"/>
      </w:pPr>
    </w:p>
    <w:p w14:paraId="49BA0E0D" w14:textId="77777777" w:rsidR="005B0F05" w:rsidRDefault="0057250F">
      <w:pPr>
        <w:pStyle w:val="ConsPlusTitle0"/>
        <w:jc w:val="center"/>
      </w:pPr>
      <w:bookmarkStart w:id="9" w:name="P1704"/>
      <w:bookmarkEnd w:id="9"/>
      <w:r>
        <w:t>РАСЧЕТНАЯ ЛЕСОСЕКА,</w:t>
      </w:r>
    </w:p>
    <w:p w14:paraId="01B9F260" w14:textId="77777777" w:rsidR="005B0F05" w:rsidRDefault="0057250F">
      <w:pPr>
        <w:pStyle w:val="ConsPlusTitle0"/>
        <w:jc w:val="center"/>
      </w:pPr>
      <w:r>
        <w:t>УТВЕРЖДЕННЫЙ ОТПУСК ЛЕСА И ФАКТИЧЕСКИЙ ОБЪЕМ</w:t>
      </w:r>
    </w:p>
    <w:p w14:paraId="559404B2" w14:textId="77777777" w:rsidR="005B0F05" w:rsidRDefault="0057250F">
      <w:pPr>
        <w:pStyle w:val="ConsPlusTitle0"/>
        <w:jc w:val="center"/>
      </w:pPr>
      <w:r>
        <w:t>ЗАГОТОВКИ В 2017 ГОДУ</w:t>
      </w:r>
    </w:p>
    <w:p w14:paraId="2A8506DF" w14:textId="77777777" w:rsidR="005B0F05" w:rsidRDefault="005B0F05">
      <w:pPr>
        <w:pStyle w:val="ConsPlusNormal0"/>
        <w:jc w:val="both"/>
      </w:pPr>
    </w:p>
    <w:p w14:paraId="4C655A33" w14:textId="77777777" w:rsidR="005B0F05" w:rsidRDefault="0057250F">
      <w:pPr>
        <w:pStyle w:val="ConsPlusNormal0"/>
        <w:jc w:val="right"/>
      </w:pPr>
      <w:r>
        <w:t>(тыс. куб. м)</w:t>
      </w:r>
    </w:p>
    <w:p w14:paraId="6742316A" w14:textId="77777777" w:rsidR="005B0F05" w:rsidRDefault="005B0F05">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4"/>
        <w:gridCol w:w="1538"/>
        <w:gridCol w:w="1361"/>
        <w:gridCol w:w="1617"/>
        <w:gridCol w:w="1170"/>
        <w:gridCol w:w="1474"/>
      </w:tblGrid>
      <w:tr w:rsidR="005B0F05" w14:paraId="4FDAF3DD" w14:textId="77777777">
        <w:tc>
          <w:tcPr>
            <w:tcW w:w="1864" w:type="dxa"/>
            <w:vMerge w:val="restart"/>
          </w:tcPr>
          <w:p w14:paraId="716E9602" w14:textId="77777777" w:rsidR="005B0F05" w:rsidRDefault="0057250F">
            <w:pPr>
              <w:pStyle w:val="ConsPlusNormal0"/>
              <w:jc w:val="center"/>
            </w:pPr>
            <w:r>
              <w:t>Наименование лесничества</w:t>
            </w:r>
          </w:p>
        </w:tc>
        <w:tc>
          <w:tcPr>
            <w:tcW w:w="1538" w:type="dxa"/>
            <w:vMerge w:val="restart"/>
          </w:tcPr>
          <w:p w14:paraId="3A7DB726" w14:textId="77777777" w:rsidR="005B0F05" w:rsidRDefault="0057250F">
            <w:pPr>
              <w:pStyle w:val="ConsPlusNormal0"/>
              <w:jc w:val="center"/>
            </w:pPr>
            <w:r>
              <w:t>Хозяйство</w:t>
            </w:r>
          </w:p>
        </w:tc>
        <w:tc>
          <w:tcPr>
            <w:tcW w:w="1361" w:type="dxa"/>
            <w:vMerge w:val="restart"/>
          </w:tcPr>
          <w:p w14:paraId="03E8005B" w14:textId="77777777" w:rsidR="005B0F05" w:rsidRDefault="0057250F">
            <w:pPr>
              <w:pStyle w:val="ConsPlusNormal0"/>
              <w:jc w:val="center"/>
            </w:pPr>
            <w:r>
              <w:t>Расчетная лесосека</w:t>
            </w:r>
          </w:p>
        </w:tc>
        <w:tc>
          <w:tcPr>
            <w:tcW w:w="1617" w:type="dxa"/>
            <w:vMerge w:val="restart"/>
          </w:tcPr>
          <w:p w14:paraId="76624479" w14:textId="77777777" w:rsidR="005B0F05" w:rsidRDefault="0057250F">
            <w:pPr>
              <w:pStyle w:val="ConsPlusNormal0"/>
              <w:jc w:val="center"/>
            </w:pPr>
            <w:r>
              <w:t>Утвержденный отпуск леса</w:t>
            </w:r>
          </w:p>
        </w:tc>
        <w:tc>
          <w:tcPr>
            <w:tcW w:w="2644" w:type="dxa"/>
            <w:gridSpan w:val="2"/>
          </w:tcPr>
          <w:p w14:paraId="32E9D69C" w14:textId="77777777" w:rsidR="005B0F05" w:rsidRDefault="0057250F">
            <w:pPr>
              <w:pStyle w:val="ConsPlusNormal0"/>
              <w:jc w:val="center"/>
            </w:pPr>
            <w:r>
              <w:t>Объем заготовки в 2017 году</w:t>
            </w:r>
          </w:p>
        </w:tc>
      </w:tr>
      <w:tr w:rsidR="005B0F05" w14:paraId="0EE97C12" w14:textId="77777777">
        <w:tc>
          <w:tcPr>
            <w:tcW w:w="1864" w:type="dxa"/>
            <w:vMerge/>
          </w:tcPr>
          <w:p w14:paraId="1DCA5348" w14:textId="77777777" w:rsidR="005B0F05" w:rsidRDefault="005B0F05">
            <w:pPr>
              <w:pStyle w:val="ConsPlusNormal0"/>
            </w:pPr>
          </w:p>
        </w:tc>
        <w:tc>
          <w:tcPr>
            <w:tcW w:w="1538" w:type="dxa"/>
            <w:vMerge/>
          </w:tcPr>
          <w:p w14:paraId="75E9BD81" w14:textId="77777777" w:rsidR="005B0F05" w:rsidRDefault="005B0F05">
            <w:pPr>
              <w:pStyle w:val="ConsPlusNormal0"/>
            </w:pPr>
          </w:p>
        </w:tc>
        <w:tc>
          <w:tcPr>
            <w:tcW w:w="1361" w:type="dxa"/>
            <w:vMerge/>
          </w:tcPr>
          <w:p w14:paraId="23180197" w14:textId="77777777" w:rsidR="005B0F05" w:rsidRDefault="005B0F05">
            <w:pPr>
              <w:pStyle w:val="ConsPlusNormal0"/>
            </w:pPr>
          </w:p>
        </w:tc>
        <w:tc>
          <w:tcPr>
            <w:tcW w:w="1617" w:type="dxa"/>
            <w:vMerge/>
          </w:tcPr>
          <w:p w14:paraId="6B01BDEB" w14:textId="77777777" w:rsidR="005B0F05" w:rsidRDefault="005B0F05">
            <w:pPr>
              <w:pStyle w:val="ConsPlusNormal0"/>
            </w:pPr>
          </w:p>
        </w:tc>
        <w:tc>
          <w:tcPr>
            <w:tcW w:w="1170" w:type="dxa"/>
          </w:tcPr>
          <w:p w14:paraId="3CDFC5D3" w14:textId="77777777" w:rsidR="005B0F05" w:rsidRDefault="0057250F">
            <w:pPr>
              <w:pStyle w:val="ConsPlusNormal0"/>
              <w:jc w:val="center"/>
            </w:pPr>
            <w:r>
              <w:t>всего</w:t>
            </w:r>
          </w:p>
        </w:tc>
        <w:tc>
          <w:tcPr>
            <w:tcW w:w="1474" w:type="dxa"/>
          </w:tcPr>
          <w:p w14:paraId="6FB50764" w14:textId="77777777" w:rsidR="005B0F05" w:rsidRDefault="0057250F">
            <w:pPr>
              <w:pStyle w:val="ConsPlusNormal0"/>
              <w:jc w:val="center"/>
            </w:pPr>
            <w:r>
              <w:t>арендаторами</w:t>
            </w:r>
          </w:p>
        </w:tc>
      </w:tr>
      <w:tr w:rsidR="005B0F05" w14:paraId="49B66AA3" w14:textId="77777777">
        <w:tc>
          <w:tcPr>
            <w:tcW w:w="1864" w:type="dxa"/>
          </w:tcPr>
          <w:p w14:paraId="2E497204" w14:textId="77777777" w:rsidR="005B0F05" w:rsidRDefault="0057250F">
            <w:pPr>
              <w:pStyle w:val="ConsPlusNormal0"/>
              <w:jc w:val="center"/>
            </w:pPr>
            <w:r>
              <w:t>1</w:t>
            </w:r>
          </w:p>
        </w:tc>
        <w:tc>
          <w:tcPr>
            <w:tcW w:w="1538" w:type="dxa"/>
          </w:tcPr>
          <w:p w14:paraId="52A7D520" w14:textId="77777777" w:rsidR="005B0F05" w:rsidRDefault="0057250F">
            <w:pPr>
              <w:pStyle w:val="ConsPlusNormal0"/>
              <w:jc w:val="center"/>
            </w:pPr>
            <w:r>
              <w:t>2</w:t>
            </w:r>
          </w:p>
        </w:tc>
        <w:tc>
          <w:tcPr>
            <w:tcW w:w="1361" w:type="dxa"/>
          </w:tcPr>
          <w:p w14:paraId="0BA80605" w14:textId="77777777" w:rsidR="005B0F05" w:rsidRDefault="0057250F">
            <w:pPr>
              <w:pStyle w:val="ConsPlusNormal0"/>
              <w:jc w:val="center"/>
            </w:pPr>
            <w:r>
              <w:t>3</w:t>
            </w:r>
          </w:p>
        </w:tc>
        <w:tc>
          <w:tcPr>
            <w:tcW w:w="1617" w:type="dxa"/>
          </w:tcPr>
          <w:p w14:paraId="47FB95AE" w14:textId="77777777" w:rsidR="005B0F05" w:rsidRDefault="0057250F">
            <w:pPr>
              <w:pStyle w:val="ConsPlusNormal0"/>
              <w:jc w:val="center"/>
            </w:pPr>
            <w:r>
              <w:t>4</w:t>
            </w:r>
          </w:p>
        </w:tc>
        <w:tc>
          <w:tcPr>
            <w:tcW w:w="1170" w:type="dxa"/>
          </w:tcPr>
          <w:p w14:paraId="19A9FFF7" w14:textId="77777777" w:rsidR="005B0F05" w:rsidRDefault="0057250F">
            <w:pPr>
              <w:pStyle w:val="ConsPlusNormal0"/>
              <w:jc w:val="center"/>
            </w:pPr>
            <w:r>
              <w:t>5</w:t>
            </w:r>
          </w:p>
        </w:tc>
        <w:tc>
          <w:tcPr>
            <w:tcW w:w="1474" w:type="dxa"/>
          </w:tcPr>
          <w:p w14:paraId="29CD72B6" w14:textId="77777777" w:rsidR="005B0F05" w:rsidRDefault="0057250F">
            <w:pPr>
              <w:pStyle w:val="ConsPlusNormal0"/>
              <w:jc w:val="center"/>
            </w:pPr>
            <w:r>
              <w:t>6</w:t>
            </w:r>
          </w:p>
        </w:tc>
      </w:tr>
      <w:tr w:rsidR="005B0F05" w14:paraId="30D960B5" w14:textId="77777777">
        <w:tc>
          <w:tcPr>
            <w:tcW w:w="1864" w:type="dxa"/>
            <w:vMerge w:val="restart"/>
          </w:tcPr>
          <w:p w14:paraId="7625C3BB" w14:textId="77777777" w:rsidR="005B0F05" w:rsidRDefault="0057250F">
            <w:pPr>
              <w:pStyle w:val="ConsPlusNormal0"/>
            </w:pPr>
            <w:r>
              <w:t>Всего по Республике Карелия</w:t>
            </w:r>
          </w:p>
        </w:tc>
        <w:tc>
          <w:tcPr>
            <w:tcW w:w="7160" w:type="dxa"/>
            <w:gridSpan w:val="5"/>
            <w:vAlign w:val="center"/>
          </w:tcPr>
          <w:p w14:paraId="21D2D8F1" w14:textId="77777777" w:rsidR="005B0F05" w:rsidRDefault="0057250F">
            <w:pPr>
              <w:pStyle w:val="ConsPlusNormal0"/>
              <w:jc w:val="center"/>
            </w:pPr>
            <w:r>
              <w:t>Защитные леса</w:t>
            </w:r>
          </w:p>
        </w:tc>
      </w:tr>
      <w:tr w:rsidR="005B0F05" w14:paraId="3325C7C2" w14:textId="77777777">
        <w:tc>
          <w:tcPr>
            <w:tcW w:w="1864" w:type="dxa"/>
            <w:vMerge/>
          </w:tcPr>
          <w:p w14:paraId="1E5FBA5A" w14:textId="77777777" w:rsidR="005B0F05" w:rsidRDefault="005B0F05">
            <w:pPr>
              <w:pStyle w:val="ConsPlusNormal0"/>
            </w:pPr>
          </w:p>
        </w:tc>
        <w:tc>
          <w:tcPr>
            <w:tcW w:w="1538" w:type="dxa"/>
          </w:tcPr>
          <w:p w14:paraId="597CC3D1" w14:textId="77777777" w:rsidR="005B0F05" w:rsidRDefault="0057250F">
            <w:pPr>
              <w:pStyle w:val="ConsPlusNormal0"/>
              <w:jc w:val="both"/>
            </w:pPr>
            <w:r>
              <w:t>хвойное</w:t>
            </w:r>
          </w:p>
        </w:tc>
        <w:tc>
          <w:tcPr>
            <w:tcW w:w="1361" w:type="dxa"/>
            <w:vAlign w:val="center"/>
          </w:tcPr>
          <w:p w14:paraId="227120D0" w14:textId="77777777" w:rsidR="005B0F05" w:rsidRDefault="0057250F">
            <w:pPr>
              <w:pStyle w:val="ConsPlusNormal0"/>
              <w:jc w:val="center"/>
            </w:pPr>
            <w:r>
              <w:t>2379,5</w:t>
            </w:r>
          </w:p>
        </w:tc>
        <w:tc>
          <w:tcPr>
            <w:tcW w:w="1617" w:type="dxa"/>
            <w:vAlign w:val="center"/>
          </w:tcPr>
          <w:p w14:paraId="69049703" w14:textId="77777777" w:rsidR="005B0F05" w:rsidRDefault="0057250F">
            <w:pPr>
              <w:pStyle w:val="ConsPlusNormal0"/>
              <w:jc w:val="center"/>
            </w:pPr>
            <w:r>
              <w:t>1728,5</w:t>
            </w:r>
          </w:p>
        </w:tc>
        <w:tc>
          <w:tcPr>
            <w:tcW w:w="1170" w:type="dxa"/>
            <w:vAlign w:val="center"/>
          </w:tcPr>
          <w:p w14:paraId="70224AEB" w14:textId="77777777" w:rsidR="005B0F05" w:rsidRDefault="0057250F">
            <w:pPr>
              <w:pStyle w:val="ConsPlusNormal0"/>
              <w:jc w:val="center"/>
            </w:pPr>
            <w:r>
              <w:t>1179,4</w:t>
            </w:r>
          </w:p>
        </w:tc>
        <w:tc>
          <w:tcPr>
            <w:tcW w:w="1474" w:type="dxa"/>
            <w:vAlign w:val="center"/>
          </w:tcPr>
          <w:p w14:paraId="6EA10ABC" w14:textId="77777777" w:rsidR="005B0F05" w:rsidRDefault="0057250F">
            <w:pPr>
              <w:pStyle w:val="ConsPlusNormal0"/>
              <w:jc w:val="center"/>
            </w:pPr>
            <w:r>
              <w:t>1089,6</w:t>
            </w:r>
          </w:p>
        </w:tc>
      </w:tr>
      <w:tr w:rsidR="005B0F05" w14:paraId="0E5592FC" w14:textId="77777777">
        <w:tc>
          <w:tcPr>
            <w:tcW w:w="1864" w:type="dxa"/>
            <w:vMerge/>
          </w:tcPr>
          <w:p w14:paraId="4B6D21E3" w14:textId="77777777" w:rsidR="005B0F05" w:rsidRDefault="005B0F05">
            <w:pPr>
              <w:pStyle w:val="ConsPlusNormal0"/>
            </w:pPr>
          </w:p>
        </w:tc>
        <w:tc>
          <w:tcPr>
            <w:tcW w:w="1538" w:type="dxa"/>
          </w:tcPr>
          <w:p w14:paraId="34B9D516" w14:textId="77777777" w:rsidR="005B0F05" w:rsidRDefault="0057250F">
            <w:pPr>
              <w:pStyle w:val="ConsPlusNormal0"/>
              <w:jc w:val="both"/>
            </w:pPr>
            <w:r>
              <w:t>лиственное</w:t>
            </w:r>
          </w:p>
        </w:tc>
        <w:tc>
          <w:tcPr>
            <w:tcW w:w="1361" w:type="dxa"/>
            <w:vAlign w:val="center"/>
          </w:tcPr>
          <w:p w14:paraId="58307BBE" w14:textId="77777777" w:rsidR="005B0F05" w:rsidRDefault="0057250F">
            <w:pPr>
              <w:pStyle w:val="ConsPlusNormal0"/>
              <w:jc w:val="center"/>
            </w:pPr>
            <w:r>
              <w:t>386,5</w:t>
            </w:r>
          </w:p>
        </w:tc>
        <w:tc>
          <w:tcPr>
            <w:tcW w:w="1617" w:type="dxa"/>
            <w:vAlign w:val="center"/>
          </w:tcPr>
          <w:p w14:paraId="5707FE31" w14:textId="77777777" w:rsidR="005B0F05" w:rsidRDefault="0057250F">
            <w:pPr>
              <w:pStyle w:val="ConsPlusNormal0"/>
              <w:jc w:val="center"/>
            </w:pPr>
            <w:r>
              <w:t>251,6</w:t>
            </w:r>
          </w:p>
        </w:tc>
        <w:tc>
          <w:tcPr>
            <w:tcW w:w="1170" w:type="dxa"/>
            <w:vAlign w:val="center"/>
          </w:tcPr>
          <w:p w14:paraId="68AF734B" w14:textId="77777777" w:rsidR="005B0F05" w:rsidRDefault="0057250F">
            <w:pPr>
              <w:pStyle w:val="ConsPlusNormal0"/>
              <w:jc w:val="center"/>
            </w:pPr>
            <w:r>
              <w:t>175,2</w:t>
            </w:r>
          </w:p>
        </w:tc>
        <w:tc>
          <w:tcPr>
            <w:tcW w:w="1474" w:type="dxa"/>
            <w:vAlign w:val="center"/>
          </w:tcPr>
          <w:p w14:paraId="2DE6E7C1" w14:textId="77777777" w:rsidR="005B0F05" w:rsidRDefault="0057250F">
            <w:pPr>
              <w:pStyle w:val="ConsPlusNormal0"/>
              <w:jc w:val="center"/>
            </w:pPr>
            <w:r>
              <w:t>166,7</w:t>
            </w:r>
          </w:p>
        </w:tc>
      </w:tr>
      <w:tr w:rsidR="005B0F05" w14:paraId="3E1A8BEC" w14:textId="77777777">
        <w:tc>
          <w:tcPr>
            <w:tcW w:w="1864" w:type="dxa"/>
            <w:vMerge/>
          </w:tcPr>
          <w:p w14:paraId="03F4860C" w14:textId="77777777" w:rsidR="005B0F05" w:rsidRDefault="005B0F05">
            <w:pPr>
              <w:pStyle w:val="ConsPlusNormal0"/>
            </w:pPr>
          </w:p>
        </w:tc>
        <w:tc>
          <w:tcPr>
            <w:tcW w:w="1538" w:type="dxa"/>
          </w:tcPr>
          <w:p w14:paraId="56C72C30" w14:textId="77777777" w:rsidR="005B0F05" w:rsidRDefault="0057250F">
            <w:pPr>
              <w:pStyle w:val="ConsPlusNormal0"/>
              <w:jc w:val="both"/>
            </w:pPr>
            <w:r>
              <w:t>итого</w:t>
            </w:r>
          </w:p>
        </w:tc>
        <w:tc>
          <w:tcPr>
            <w:tcW w:w="1361" w:type="dxa"/>
            <w:vAlign w:val="center"/>
          </w:tcPr>
          <w:p w14:paraId="31F6FF43" w14:textId="77777777" w:rsidR="005B0F05" w:rsidRDefault="0057250F">
            <w:pPr>
              <w:pStyle w:val="ConsPlusNormal0"/>
              <w:jc w:val="center"/>
            </w:pPr>
            <w:r>
              <w:t>2766,0</w:t>
            </w:r>
          </w:p>
        </w:tc>
        <w:tc>
          <w:tcPr>
            <w:tcW w:w="1617" w:type="dxa"/>
            <w:vAlign w:val="center"/>
          </w:tcPr>
          <w:p w14:paraId="6BAB6E4D" w14:textId="77777777" w:rsidR="005B0F05" w:rsidRDefault="0057250F">
            <w:pPr>
              <w:pStyle w:val="ConsPlusNormal0"/>
              <w:jc w:val="center"/>
            </w:pPr>
            <w:r>
              <w:t>1979,95</w:t>
            </w:r>
          </w:p>
        </w:tc>
        <w:tc>
          <w:tcPr>
            <w:tcW w:w="1170" w:type="dxa"/>
            <w:vAlign w:val="center"/>
          </w:tcPr>
          <w:p w14:paraId="2AB36C52" w14:textId="77777777" w:rsidR="005B0F05" w:rsidRDefault="0057250F">
            <w:pPr>
              <w:pStyle w:val="ConsPlusNormal0"/>
              <w:jc w:val="center"/>
            </w:pPr>
            <w:r>
              <w:t>1354,6</w:t>
            </w:r>
          </w:p>
        </w:tc>
        <w:tc>
          <w:tcPr>
            <w:tcW w:w="1474" w:type="dxa"/>
            <w:vAlign w:val="center"/>
          </w:tcPr>
          <w:p w14:paraId="404F5271" w14:textId="77777777" w:rsidR="005B0F05" w:rsidRDefault="0057250F">
            <w:pPr>
              <w:pStyle w:val="ConsPlusNormal0"/>
              <w:jc w:val="center"/>
            </w:pPr>
            <w:r>
              <w:t>1256,3</w:t>
            </w:r>
          </w:p>
        </w:tc>
      </w:tr>
      <w:tr w:rsidR="005B0F05" w14:paraId="5EA71732" w14:textId="77777777">
        <w:tc>
          <w:tcPr>
            <w:tcW w:w="1864" w:type="dxa"/>
            <w:vMerge/>
          </w:tcPr>
          <w:p w14:paraId="1B76B288" w14:textId="77777777" w:rsidR="005B0F05" w:rsidRDefault="005B0F05">
            <w:pPr>
              <w:pStyle w:val="ConsPlusNormal0"/>
            </w:pPr>
          </w:p>
        </w:tc>
        <w:tc>
          <w:tcPr>
            <w:tcW w:w="7160" w:type="dxa"/>
            <w:gridSpan w:val="5"/>
            <w:vAlign w:val="center"/>
          </w:tcPr>
          <w:p w14:paraId="33ABBE0F" w14:textId="77777777" w:rsidR="005B0F05" w:rsidRDefault="0057250F">
            <w:pPr>
              <w:pStyle w:val="ConsPlusNormal0"/>
              <w:jc w:val="center"/>
            </w:pPr>
            <w:r>
              <w:t>Эксплуатационные леса</w:t>
            </w:r>
          </w:p>
        </w:tc>
      </w:tr>
      <w:tr w:rsidR="005B0F05" w14:paraId="04B0A0C9" w14:textId="77777777">
        <w:tc>
          <w:tcPr>
            <w:tcW w:w="1864" w:type="dxa"/>
            <w:vMerge/>
          </w:tcPr>
          <w:p w14:paraId="4B31B986" w14:textId="77777777" w:rsidR="005B0F05" w:rsidRDefault="005B0F05">
            <w:pPr>
              <w:pStyle w:val="ConsPlusNormal0"/>
            </w:pPr>
          </w:p>
        </w:tc>
        <w:tc>
          <w:tcPr>
            <w:tcW w:w="1538" w:type="dxa"/>
          </w:tcPr>
          <w:p w14:paraId="4DA713C9" w14:textId="77777777" w:rsidR="005B0F05" w:rsidRDefault="0057250F">
            <w:pPr>
              <w:pStyle w:val="ConsPlusNormal0"/>
              <w:jc w:val="both"/>
            </w:pPr>
            <w:r>
              <w:t>хвойное</w:t>
            </w:r>
          </w:p>
        </w:tc>
        <w:tc>
          <w:tcPr>
            <w:tcW w:w="1361" w:type="dxa"/>
            <w:vAlign w:val="center"/>
          </w:tcPr>
          <w:p w14:paraId="1DAED226" w14:textId="77777777" w:rsidR="005B0F05" w:rsidRDefault="0057250F">
            <w:pPr>
              <w:pStyle w:val="ConsPlusNormal0"/>
              <w:jc w:val="center"/>
            </w:pPr>
            <w:r>
              <w:t>7108,5</w:t>
            </w:r>
          </w:p>
        </w:tc>
        <w:tc>
          <w:tcPr>
            <w:tcW w:w="1617" w:type="dxa"/>
            <w:vAlign w:val="center"/>
          </w:tcPr>
          <w:p w14:paraId="56C0C442" w14:textId="77777777" w:rsidR="005B0F05" w:rsidRDefault="0057250F">
            <w:pPr>
              <w:pStyle w:val="ConsPlusNormal0"/>
              <w:jc w:val="center"/>
            </w:pPr>
            <w:r>
              <w:t>5382,9</w:t>
            </w:r>
          </w:p>
        </w:tc>
        <w:tc>
          <w:tcPr>
            <w:tcW w:w="1170" w:type="dxa"/>
            <w:vAlign w:val="center"/>
          </w:tcPr>
          <w:p w14:paraId="3C360A9E" w14:textId="77777777" w:rsidR="005B0F05" w:rsidRDefault="0057250F">
            <w:pPr>
              <w:pStyle w:val="ConsPlusNormal0"/>
              <w:jc w:val="center"/>
            </w:pPr>
            <w:r>
              <w:t>4496,5</w:t>
            </w:r>
          </w:p>
        </w:tc>
        <w:tc>
          <w:tcPr>
            <w:tcW w:w="1474" w:type="dxa"/>
            <w:vAlign w:val="center"/>
          </w:tcPr>
          <w:p w14:paraId="004225CC" w14:textId="77777777" w:rsidR="005B0F05" w:rsidRDefault="0057250F">
            <w:pPr>
              <w:pStyle w:val="ConsPlusNormal0"/>
              <w:jc w:val="center"/>
            </w:pPr>
            <w:r>
              <w:t>4248,5</w:t>
            </w:r>
          </w:p>
        </w:tc>
      </w:tr>
      <w:tr w:rsidR="005B0F05" w14:paraId="2004AD05" w14:textId="77777777">
        <w:tc>
          <w:tcPr>
            <w:tcW w:w="1864" w:type="dxa"/>
            <w:vMerge/>
          </w:tcPr>
          <w:p w14:paraId="0714EFCE" w14:textId="77777777" w:rsidR="005B0F05" w:rsidRDefault="005B0F05">
            <w:pPr>
              <w:pStyle w:val="ConsPlusNormal0"/>
            </w:pPr>
          </w:p>
        </w:tc>
        <w:tc>
          <w:tcPr>
            <w:tcW w:w="1538" w:type="dxa"/>
          </w:tcPr>
          <w:p w14:paraId="494056D6" w14:textId="77777777" w:rsidR="005B0F05" w:rsidRDefault="0057250F">
            <w:pPr>
              <w:pStyle w:val="ConsPlusNormal0"/>
              <w:jc w:val="both"/>
            </w:pPr>
            <w:r>
              <w:t>лиственное</w:t>
            </w:r>
          </w:p>
        </w:tc>
        <w:tc>
          <w:tcPr>
            <w:tcW w:w="1361" w:type="dxa"/>
            <w:vAlign w:val="center"/>
          </w:tcPr>
          <w:p w14:paraId="44502EB7" w14:textId="77777777" w:rsidR="005B0F05" w:rsidRDefault="0057250F">
            <w:pPr>
              <w:pStyle w:val="ConsPlusNormal0"/>
              <w:jc w:val="center"/>
            </w:pPr>
            <w:r>
              <w:t>1645,5</w:t>
            </w:r>
          </w:p>
        </w:tc>
        <w:tc>
          <w:tcPr>
            <w:tcW w:w="1617" w:type="dxa"/>
            <w:vAlign w:val="center"/>
          </w:tcPr>
          <w:p w14:paraId="531CF1E7" w14:textId="77777777" w:rsidR="005B0F05" w:rsidRDefault="0057250F">
            <w:pPr>
              <w:pStyle w:val="ConsPlusNormal0"/>
              <w:jc w:val="center"/>
            </w:pPr>
            <w:r>
              <w:t>1162,5</w:t>
            </w:r>
          </w:p>
        </w:tc>
        <w:tc>
          <w:tcPr>
            <w:tcW w:w="1170" w:type="dxa"/>
            <w:vAlign w:val="center"/>
          </w:tcPr>
          <w:p w14:paraId="18791971" w14:textId="77777777" w:rsidR="005B0F05" w:rsidRDefault="0057250F">
            <w:pPr>
              <w:pStyle w:val="ConsPlusNormal0"/>
              <w:jc w:val="center"/>
            </w:pPr>
            <w:r>
              <w:t>956,6</w:t>
            </w:r>
          </w:p>
        </w:tc>
        <w:tc>
          <w:tcPr>
            <w:tcW w:w="1474" w:type="dxa"/>
            <w:vAlign w:val="center"/>
          </w:tcPr>
          <w:p w14:paraId="78D1B474" w14:textId="77777777" w:rsidR="005B0F05" w:rsidRDefault="0057250F">
            <w:pPr>
              <w:pStyle w:val="ConsPlusNormal0"/>
              <w:jc w:val="center"/>
            </w:pPr>
            <w:r>
              <w:t>905,9</w:t>
            </w:r>
          </w:p>
        </w:tc>
      </w:tr>
      <w:tr w:rsidR="005B0F05" w14:paraId="17EC0AC6" w14:textId="77777777">
        <w:tc>
          <w:tcPr>
            <w:tcW w:w="1864" w:type="dxa"/>
            <w:vMerge/>
          </w:tcPr>
          <w:p w14:paraId="6E6E5B6D" w14:textId="77777777" w:rsidR="005B0F05" w:rsidRDefault="005B0F05">
            <w:pPr>
              <w:pStyle w:val="ConsPlusNormal0"/>
            </w:pPr>
          </w:p>
        </w:tc>
        <w:tc>
          <w:tcPr>
            <w:tcW w:w="1538" w:type="dxa"/>
          </w:tcPr>
          <w:p w14:paraId="1AB650CC" w14:textId="77777777" w:rsidR="005B0F05" w:rsidRDefault="0057250F">
            <w:pPr>
              <w:pStyle w:val="ConsPlusNormal0"/>
              <w:jc w:val="both"/>
            </w:pPr>
            <w:r>
              <w:t>итого</w:t>
            </w:r>
          </w:p>
        </w:tc>
        <w:tc>
          <w:tcPr>
            <w:tcW w:w="1361" w:type="dxa"/>
            <w:vAlign w:val="center"/>
          </w:tcPr>
          <w:p w14:paraId="5F4660AC" w14:textId="77777777" w:rsidR="005B0F05" w:rsidRDefault="0057250F">
            <w:pPr>
              <w:pStyle w:val="ConsPlusNormal0"/>
              <w:jc w:val="center"/>
            </w:pPr>
            <w:r>
              <w:t>8754,0</w:t>
            </w:r>
          </w:p>
        </w:tc>
        <w:tc>
          <w:tcPr>
            <w:tcW w:w="1617" w:type="dxa"/>
            <w:vAlign w:val="center"/>
          </w:tcPr>
          <w:p w14:paraId="29F79A07" w14:textId="77777777" w:rsidR="005B0F05" w:rsidRDefault="0057250F">
            <w:pPr>
              <w:pStyle w:val="ConsPlusNormal0"/>
              <w:jc w:val="center"/>
            </w:pPr>
            <w:r>
              <w:t>6545,4</w:t>
            </w:r>
          </w:p>
        </w:tc>
        <w:tc>
          <w:tcPr>
            <w:tcW w:w="1170" w:type="dxa"/>
            <w:vAlign w:val="center"/>
          </w:tcPr>
          <w:p w14:paraId="1ADCB578" w14:textId="77777777" w:rsidR="005B0F05" w:rsidRDefault="0057250F">
            <w:pPr>
              <w:pStyle w:val="ConsPlusNormal0"/>
              <w:jc w:val="center"/>
            </w:pPr>
            <w:r>
              <w:t>5453,1</w:t>
            </w:r>
          </w:p>
        </w:tc>
        <w:tc>
          <w:tcPr>
            <w:tcW w:w="1474" w:type="dxa"/>
            <w:vAlign w:val="center"/>
          </w:tcPr>
          <w:p w14:paraId="202A758B" w14:textId="77777777" w:rsidR="005B0F05" w:rsidRDefault="0057250F">
            <w:pPr>
              <w:pStyle w:val="ConsPlusNormal0"/>
              <w:jc w:val="center"/>
            </w:pPr>
            <w:r>
              <w:t>5154,4</w:t>
            </w:r>
          </w:p>
        </w:tc>
      </w:tr>
      <w:tr w:rsidR="005B0F05" w14:paraId="2F57EC0B" w14:textId="77777777">
        <w:tc>
          <w:tcPr>
            <w:tcW w:w="1864" w:type="dxa"/>
            <w:vMerge/>
          </w:tcPr>
          <w:p w14:paraId="55660706" w14:textId="77777777" w:rsidR="005B0F05" w:rsidRDefault="005B0F05">
            <w:pPr>
              <w:pStyle w:val="ConsPlusNormal0"/>
            </w:pPr>
          </w:p>
        </w:tc>
        <w:tc>
          <w:tcPr>
            <w:tcW w:w="1538" w:type="dxa"/>
          </w:tcPr>
          <w:p w14:paraId="46285AC1" w14:textId="77777777" w:rsidR="005B0F05" w:rsidRDefault="0057250F">
            <w:pPr>
              <w:pStyle w:val="ConsPlusNormal0"/>
              <w:jc w:val="both"/>
            </w:pPr>
            <w:r>
              <w:t>всего,</w:t>
            </w:r>
          </w:p>
          <w:p w14:paraId="152E7555" w14:textId="77777777" w:rsidR="005B0F05" w:rsidRDefault="0057250F">
            <w:pPr>
              <w:pStyle w:val="ConsPlusNormal0"/>
              <w:jc w:val="both"/>
            </w:pPr>
            <w:r>
              <w:t>в том числе</w:t>
            </w:r>
          </w:p>
        </w:tc>
        <w:tc>
          <w:tcPr>
            <w:tcW w:w="1361" w:type="dxa"/>
            <w:vAlign w:val="center"/>
          </w:tcPr>
          <w:p w14:paraId="325801D7" w14:textId="77777777" w:rsidR="005B0F05" w:rsidRDefault="0057250F">
            <w:pPr>
              <w:pStyle w:val="ConsPlusNormal0"/>
              <w:jc w:val="center"/>
            </w:pPr>
            <w:r>
              <w:t>11520,0</w:t>
            </w:r>
          </w:p>
        </w:tc>
        <w:tc>
          <w:tcPr>
            <w:tcW w:w="1617" w:type="dxa"/>
            <w:vAlign w:val="center"/>
          </w:tcPr>
          <w:p w14:paraId="754B6547" w14:textId="77777777" w:rsidR="005B0F05" w:rsidRDefault="0057250F">
            <w:pPr>
              <w:pStyle w:val="ConsPlusNormal0"/>
              <w:jc w:val="center"/>
            </w:pPr>
            <w:r>
              <w:t>8525,35</w:t>
            </w:r>
          </w:p>
        </w:tc>
        <w:tc>
          <w:tcPr>
            <w:tcW w:w="1170" w:type="dxa"/>
            <w:vAlign w:val="center"/>
          </w:tcPr>
          <w:p w14:paraId="68793C44" w14:textId="77777777" w:rsidR="005B0F05" w:rsidRDefault="0057250F">
            <w:pPr>
              <w:pStyle w:val="ConsPlusNormal0"/>
              <w:jc w:val="center"/>
            </w:pPr>
            <w:r>
              <w:t>6807,7</w:t>
            </w:r>
          </w:p>
        </w:tc>
        <w:tc>
          <w:tcPr>
            <w:tcW w:w="1474" w:type="dxa"/>
            <w:vAlign w:val="center"/>
          </w:tcPr>
          <w:p w14:paraId="0E09F710" w14:textId="77777777" w:rsidR="005B0F05" w:rsidRDefault="0057250F">
            <w:pPr>
              <w:pStyle w:val="ConsPlusNormal0"/>
              <w:jc w:val="center"/>
            </w:pPr>
            <w:r>
              <w:t>6410,7</w:t>
            </w:r>
          </w:p>
        </w:tc>
      </w:tr>
      <w:tr w:rsidR="005B0F05" w14:paraId="48136E0C" w14:textId="77777777">
        <w:tc>
          <w:tcPr>
            <w:tcW w:w="1864" w:type="dxa"/>
            <w:vMerge/>
          </w:tcPr>
          <w:p w14:paraId="5B07238F" w14:textId="77777777" w:rsidR="005B0F05" w:rsidRDefault="005B0F05">
            <w:pPr>
              <w:pStyle w:val="ConsPlusNormal0"/>
            </w:pPr>
          </w:p>
        </w:tc>
        <w:tc>
          <w:tcPr>
            <w:tcW w:w="1538" w:type="dxa"/>
          </w:tcPr>
          <w:p w14:paraId="3BEBFC51" w14:textId="77777777" w:rsidR="005B0F05" w:rsidRDefault="0057250F">
            <w:pPr>
              <w:pStyle w:val="ConsPlusNormal0"/>
              <w:jc w:val="both"/>
            </w:pPr>
            <w:r>
              <w:t>хвойное</w:t>
            </w:r>
          </w:p>
        </w:tc>
        <w:tc>
          <w:tcPr>
            <w:tcW w:w="1361" w:type="dxa"/>
            <w:vAlign w:val="center"/>
          </w:tcPr>
          <w:p w14:paraId="673B8152" w14:textId="77777777" w:rsidR="005B0F05" w:rsidRDefault="0057250F">
            <w:pPr>
              <w:pStyle w:val="ConsPlusNormal0"/>
              <w:jc w:val="center"/>
            </w:pPr>
            <w:r>
              <w:t>9488,0</w:t>
            </w:r>
          </w:p>
        </w:tc>
        <w:tc>
          <w:tcPr>
            <w:tcW w:w="1617" w:type="dxa"/>
            <w:vAlign w:val="center"/>
          </w:tcPr>
          <w:p w14:paraId="70DD1515" w14:textId="77777777" w:rsidR="005B0F05" w:rsidRDefault="0057250F">
            <w:pPr>
              <w:pStyle w:val="ConsPlusNormal0"/>
              <w:jc w:val="center"/>
            </w:pPr>
            <w:r>
              <w:t>7111,25</w:t>
            </w:r>
          </w:p>
        </w:tc>
        <w:tc>
          <w:tcPr>
            <w:tcW w:w="1170" w:type="dxa"/>
            <w:vAlign w:val="center"/>
          </w:tcPr>
          <w:p w14:paraId="6C7EAEDA" w14:textId="77777777" w:rsidR="005B0F05" w:rsidRDefault="0057250F">
            <w:pPr>
              <w:pStyle w:val="ConsPlusNormal0"/>
              <w:jc w:val="center"/>
            </w:pPr>
            <w:r>
              <w:t>5675,9</w:t>
            </w:r>
          </w:p>
        </w:tc>
        <w:tc>
          <w:tcPr>
            <w:tcW w:w="1474" w:type="dxa"/>
            <w:vAlign w:val="center"/>
          </w:tcPr>
          <w:p w14:paraId="5306D482" w14:textId="77777777" w:rsidR="005B0F05" w:rsidRDefault="0057250F">
            <w:pPr>
              <w:pStyle w:val="ConsPlusNormal0"/>
              <w:jc w:val="center"/>
            </w:pPr>
            <w:r>
              <w:t>5338,1</w:t>
            </w:r>
          </w:p>
        </w:tc>
      </w:tr>
      <w:tr w:rsidR="005B0F05" w14:paraId="16A7DD46" w14:textId="77777777">
        <w:tc>
          <w:tcPr>
            <w:tcW w:w="1864" w:type="dxa"/>
            <w:vMerge/>
          </w:tcPr>
          <w:p w14:paraId="2C718EA3" w14:textId="77777777" w:rsidR="005B0F05" w:rsidRDefault="005B0F05">
            <w:pPr>
              <w:pStyle w:val="ConsPlusNormal0"/>
            </w:pPr>
          </w:p>
        </w:tc>
        <w:tc>
          <w:tcPr>
            <w:tcW w:w="1538" w:type="dxa"/>
          </w:tcPr>
          <w:p w14:paraId="1B79D99C" w14:textId="77777777" w:rsidR="005B0F05" w:rsidRDefault="0057250F">
            <w:pPr>
              <w:pStyle w:val="ConsPlusNormal0"/>
              <w:jc w:val="both"/>
            </w:pPr>
            <w:r>
              <w:t>лиственное</w:t>
            </w:r>
          </w:p>
        </w:tc>
        <w:tc>
          <w:tcPr>
            <w:tcW w:w="1361" w:type="dxa"/>
            <w:vAlign w:val="center"/>
          </w:tcPr>
          <w:p w14:paraId="2C9DF9B5" w14:textId="77777777" w:rsidR="005B0F05" w:rsidRDefault="0057250F">
            <w:pPr>
              <w:pStyle w:val="ConsPlusNormal0"/>
              <w:jc w:val="center"/>
            </w:pPr>
            <w:r>
              <w:t>2032,0</w:t>
            </w:r>
          </w:p>
        </w:tc>
        <w:tc>
          <w:tcPr>
            <w:tcW w:w="1617" w:type="dxa"/>
            <w:vAlign w:val="center"/>
          </w:tcPr>
          <w:p w14:paraId="43816BE5" w14:textId="77777777" w:rsidR="005B0F05" w:rsidRDefault="0057250F">
            <w:pPr>
              <w:pStyle w:val="ConsPlusNormal0"/>
              <w:jc w:val="center"/>
            </w:pPr>
            <w:r>
              <w:t>1414,1</w:t>
            </w:r>
          </w:p>
        </w:tc>
        <w:tc>
          <w:tcPr>
            <w:tcW w:w="1170" w:type="dxa"/>
            <w:vAlign w:val="center"/>
          </w:tcPr>
          <w:p w14:paraId="5715138C" w14:textId="77777777" w:rsidR="005B0F05" w:rsidRDefault="0057250F">
            <w:pPr>
              <w:pStyle w:val="ConsPlusNormal0"/>
              <w:jc w:val="center"/>
            </w:pPr>
            <w:r>
              <w:t>1131,8</w:t>
            </w:r>
          </w:p>
        </w:tc>
        <w:tc>
          <w:tcPr>
            <w:tcW w:w="1474" w:type="dxa"/>
            <w:vAlign w:val="center"/>
          </w:tcPr>
          <w:p w14:paraId="5E9BB627" w14:textId="77777777" w:rsidR="005B0F05" w:rsidRDefault="0057250F">
            <w:pPr>
              <w:pStyle w:val="ConsPlusNormal0"/>
              <w:jc w:val="center"/>
            </w:pPr>
            <w:r>
              <w:t>1072,6</w:t>
            </w:r>
          </w:p>
        </w:tc>
      </w:tr>
      <w:tr w:rsidR="005B0F05" w14:paraId="335F4F88" w14:textId="77777777">
        <w:tc>
          <w:tcPr>
            <w:tcW w:w="1864" w:type="dxa"/>
            <w:vMerge w:val="restart"/>
          </w:tcPr>
          <w:p w14:paraId="40E07782" w14:textId="77777777" w:rsidR="005B0F05" w:rsidRDefault="0057250F">
            <w:pPr>
              <w:pStyle w:val="ConsPlusNormal0"/>
            </w:pPr>
            <w:r>
              <w:t>Беломорское лесничество</w:t>
            </w:r>
          </w:p>
        </w:tc>
        <w:tc>
          <w:tcPr>
            <w:tcW w:w="7160" w:type="dxa"/>
            <w:gridSpan w:val="5"/>
            <w:vAlign w:val="center"/>
          </w:tcPr>
          <w:p w14:paraId="7E558F17" w14:textId="77777777" w:rsidR="005B0F05" w:rsidRDefault="0057250F">
            <w:pPr>
              <w:pStyle w:val="ConsPlusNormal0"/>
              <w:jc w:val="center"/>
            </w:pPr>
            <w:r>
              <w:t>Защитные леса</w:t>
            </w:r>
          </w:p>
        </w:tc>
      </w:tr>
      <w:tr w:rsidR="005B0F05" w14:paraId="533B9FAE" w14:textId="77777777">
        <w:tc>
          <w:tcPr>
            <w:tcW w:w="1864" w:type="dxa"/>
            <w:vMerge/>
          </w:tcPr>
          <w:p w14:paraId="6A7AD6B7" w14:textId="77777777" w:rsidR="005B0F05" w:rsidRDefault="005B0F05">
            <w:pPr>
              <w:pStyle w:val="ConsPlusNormal0"/>
            </w:pPr>
          </w:p>
        </w:tc>
        <w:tc>
          <w:tcPr>
            <w:tcW w:w="1538" w:type="dxa"/>
          </w:tcPr>
          <w:p w14:paraId="058C212C" w14:textId="77777777" w:rsidR="005B0F05" w:rsidRDefault="0057250F">
            <w:pPr>
              <w:pStyle w:val="ConsPlusNormal0"/>
              <w:jc w:val="both"/>
            </w:pPr>
            <w:r>
              <w:t>хвойное</w:t>
            </w:r>
          </w:p>
        </w:tc>
        <w:tc>
          <w:tcPr>
            <w:tcW w:w="1361" w:type="dxa"/>
            <w:vAlign w:val="center"/>
          </w:tcPr>
          <w:p w14:paraId="6BE13DAB" w14:textId="77777777" w:rsidR="005B0F05" w:rsidRDefault="0057250F">
            <w:pPr>
              <w:pStyle w:val="ConsPlusNormal0"/>
              <w:jc w:val="center"/>
            </w:pPr>
            <w:r>
              <w:t>хвойное</w:t>
            </w:r>
          </w:p>
        </w:tc>
        <w:tc>
          <w:tcPr>
            <w:tcW w:w="1617" w:type="dxa"/>
            <w:vAlign w:val="center"/>
          </w:tcPr>
          <w:p w14:paraId="3B07BB2A" w14:textId="77777777" w:rsidR="005B0F05" w:rsidRDefault="0057250F">
            <w:pPr>
              <w:pStyle w:val="ConsPlusNormal0"/>
              <w:jc w:val="center"/>
            </w:pPr>
            <w:r>
              <w:t>46,1</w:t>
            </w:r>
          </w:p>
        </w:tc>
        <w:tc>
          <w:tcPr>
            <w:tcW w:w="1170" w:type="dxa"/>
            <w:vAlign w:val="center"/>
          </w:tcPr>
          <w:p w14:paraId="32A3FF6B" w14:textId="77777777" w:rsidR="005B0F05" w:rsidRDefault="0057250F">
            <w:pPr>
              <w:pStyle w:val="ConsPlusNormal0"/>
              <w:jc w:val="center"/>
            </w:pPr>
            <w:r>
              <w:t>14,4</w:t>
            </w:r>
          </w:p>
        </w:tc>
        <w:tc>
          <w:tcPr>
            <w:tcW w:w="1474" w:type="dxa"/>
            <w:vAlign w:val="center"/>
          </w:tcPr>
          <w:p w14:paraId="588A7872" w14:textId="77777777" w:rsidR="005B0F05" w:rsidRDefault="0057250F">
            <w:pPr>
              <w:pStyle w:val="ConsPlusNormal0"/>
              <w:jc w:val="center"/>
            </w:pPr>
            <w:r>
              <w:t>0</w:t>
            </w:r>
          </w:p>
        </w:tc>
      </w:tr>
      <w:tr w:rsidR="005B0F05" w14:paraId="2C0589AC" w14:textId="77777777">
        <w:tc>
          <w:tcPr>
            <w:tcW w:w="1864" w:type="dxa"/>
            <w:vMerge/>
          </w:tcPr>
          <w:p w14:paraId="3169B020" w14:textId="77777777" w:rsidR="005B0F05" w:rsidRDefault="005B0F05">
            <w:pPr>
              <w:pStyle w:val="ConsPlusNormal0"/>
            </w:pPr>
          </w:p>
        </w:tc>
        <w:tc>
          <w:tcPr>
            <w:tcW w:w="1538" w:type="dxa"/>
          </w:tcPr>
          <w:p w14:paraId="3E969444" w14:textId="77777777" w:rsidR="005B0F05" w:rsidRDefault="0057250F">
            <w:pPr>
              <w:pStyle w:val="ConsPlusNormal0"/>
              <w:jc w:val="both"/>
            </w:pPr>
            <w:r>
              <w:t>лиственное</w:t>
            </w:r>
          </w:p>
        </w:tc>
        <w:tc>
          <w:tcPr>
            <w:tcW w:w="1361" w:type="dxa"/>
            <w:vAlign w:val="center"/>
          </w:tcPr>
          <w:p w14:paraId="31C2C9F9" w14:textId="77777777" w:rsidR="005B0F05" w:rsidRDefault="0057250F">
            <w:pPr>
              <w:pStyle w:val="ConsPlusNormal0"/>
              <w:jc w:val="center"/>
            </w:pPr>
            <w:r>
              <w:t>лиственное</w:t>
            </w:r>
          </w:p>
        </w:tc>
        <w:tc>
          <w:tcPr>
            <w:tcW w:w="1617" w:type="dxa"/>
            <w:vAlign w:val="center"/>
          </w:tcPr>
          <w:p w14:paraId="18CB240F" w14:textId="77777777" w:rsidR="005B0F05" w:rsidRDefault="0057250F">
            <w:pPr>
              <w:pStyle w:val="ConsPlusNormal0"/>
              <w:jc w:val="center"/>
            </w:pPr>
            <w:r>
              <w:t>2,4</w:t>
            </w:r>
          </w:p>
        </w:tc>
        <w:tc>
          <w:tcPr>
            <w:tcW w:w="1170" w:type="dxa"/>
            <w:vAlign w:val="center"/>
          </w:tcPr>
          <w:p w14:paraId="44331BAE" w14:textId="77777777" w:rsidR="005B0F05" w:rsidRDefault="0057250F">
            <w:pPr>
              <w:pStyle w:val="ConsPlusNormal0"/>
              <w:jc w:val="center"/>
            </w:pPr>
            <w:r>
              <w:t>1,1</w:t>
            </w:r>
          </w:p>
        </w:tc>
        <w:tc>
          <w:tcPr>
            <w:tcW w:w="1474" w:type="dxa"/>
            <w:vAlign w:val="center"/>
          </w:tcPr>
          <w:p w14:paraId="77B9BFF1" w14:textId="77777777" w:rsidR="005B0F05" w:rsidRDefault="0057250F">
            <w:pPr>
              <w:pStyle w:val="ConsPlusNormal0"/>
              <w:jc w:val="center"/>
            </w:pPr>
            <w:r>
              <w:t>0</w:t>
            </w:r>
          </w:p>
        </w:tc>
      </w:tr>
      <w:tr w:rsidR="005B0F05" w14:paraId="5A56BD01" w14:textId="77777777">
        <w:tc>
          <w:tcPr>
            <w:tcW w:w="1864" w:type="dxa"/>
            <w:vMerge/>
          </w:tcPr>
          <w:p w14:paraId="6B7F4E8B" w14:textId="77777777" w:rsidR="005B0F05" w:rsidRDefault="005B0F05">
            <w:pPr>
              <w:pStyle w:val="ConsPlusNormal0"/>
            </w:pPr>
          </w:p>
        </w:tc>
        <w:tc>
          <w:tcPr>
            <w:tcW w:w="1538" w:type="dxa"/>
          </w:tcPr>
          <w:p w14:paraId="0DF51A25" w14:textId="77777777" w:rsidR="005B0F05" w:rsidRDefault="0057250F">
            <w:pPr>
              <w:pStyle w:val="ConsPlusNormal0"/>
              <w:jc w:val="both"/>
            </w:pPr>
            <w:r>
              <w:t>итого</w:t>
            </w:r>
          </w:p>
        </w:tc>
        <w:tc>
          <w:tcPr>
            <w:tcW w:w="1361" w:type="dxa"/>
            <w:vAlign w:val="center"/>
          </w:tcPr>
          <w:p w14:paraId="0EF8A36F" w14:textId="77777777" w:rsidR="005B0F05" w:rsidRDefault="0057250F">
            <w:pPr>
              <w:pStyle w:val="ConsPlusNormal0"/>
              <w:jc w:val="center"/>
            </w:pPr>
            <w:r>
              <w:t>Итого</w:t>
            </w:r>
          </w:p>
        </w:tc>
        <w:tc>
          <w:tcPr>
            <w:tcW w:w="1617" w:type="dxa"/>
            <w:vAlign w:val="center"/>
          </w:tcPr>
          <w:p w14:paraId="73A29052" w14:textId="77777777" w:rsidR="005B0F05" w:rsidRDefault="0057250F">
            <w:pPr>
              <w:pStyle w:val="ConsPlusNormal0"/>
              <w:jc w:val="center"/>
            </w:pPr>
            <w:r>
              <w:t>48,5</w:t>
            </w:r>
          </w:p>
        </w:tc>
        <w:tc>
          <w:tcPr>
            <w:tcW w:w="1170" w:type="dxa"/>
            <w:vAlign w:val="center"/>
          </w:tcPr>
          <w:p w14:paraId="3E878011" w14:textId="77777777" w:rsidR="005B0F05" w:rsidRDefault="0057250F">
            <w:pPr>
              <w:pStyle w:val="ConsPlusNormal0"/>
              <w:jc w:val="center"/>
            </w:pPr>
            <w:r>
              <w:t>15,5</w:t>
            </w:r>
          </w:p>
        </w:tc>
        <w:tc>
          <w:tcPr>
            <w:tcW w:w="1474" w:type="dxa"/>
            <w:vAlign w:val="center"/>
          </w:tcPr>
          <w:p w14:paraId="6F48E3C4" w14:textId="77777777" w:rsidR="005B0F05" w:rsidRDefault="0057250F">
            <w:pPr>
              <w:pStyle w:val="ConsPlusNormal0"/>
              <w:jc w:val="center"/>
            </w:pPr>
            <w:r>
              <w:t>0</w:t>
            </w:r>
          </w:p>
        </w:tc>
      </w:tr>
      <w:tr w:rsidR="005B0F05" w14:paraId="2B0A76E5" w14:textId="77777777">
        <w:tc>
          <w:tcPr>
            <w:tcW w:w="1864" w:type="dxa"/>
            <w:vMerge/>
          </w:tcPr>
          <w:p w14:paraId="4C9DB14B" w14:textId="77777777" w:rsidR="005B0F05" w:rsidRDefault="005B0F05">
            <w:pPr>
              <w:pStyle w:val="ConsPlusNormal0"/>
            </w:pPr>
          </w:p>
        </w:tc>
        <w:tc>
          <w:tcPr>
            <w:tcW w:w="7160" w:type="dxa"/>
            <w:gridSpan w:val="5"/>
            <w:vAlign w:val="center"/>
          </w:tcPr>
          <w:p w14:paraId="58A77398" w14:textId="77777777" w:rsidR="005B0F05" w:rsidRDefault="0057250F">
            <w:pPr>
              <w:pStyle w:val="ConsPlusNormal0"/>
              <w:jc w:val="center"/>
            </w:pPr>
            <w:r>
              <w:t>Эксплуатационные леса</w:t>
            </w:r>
          </w:p>
        </w:tc>
      </w:tr>
      <w:tr w:rsidR="005B0F05" w14:paraId="1487166A" w14:textId="77777777">
        <w:tc>
          <w:tcPr>
            <w:tcW w:w="1864" w:type="dxa"/>
            <w:vMerge/>
          </w:tcPr>
          <w:p w14:paraId="4B7FFF84" w14:textId="77777777" w:rsidR="005B0F05" w:rsidRDefault="005B0F05">
            <w:pPr>
              <w:pStyle w:val="ConsPlusNormal0"/>
            </w:pPr>
          </w:p>
        </w:tc>
        <w:tc>
          <w:tcPr>
            <w:tcW w:w="1538" w:type="dxa"/>
          </w:tcPr>
          <w:p w14:paraId="087A3A02" w14:textId="77777777" w:rsidR="005B0F05" w:rsidRDefault="0057250F">
            <w:pPr>
              <w:pStyle w:val="ConsPlusNormal0"/>
              <w:jc w:val="both"/>
            </w:pPr>
            <w:r>
              <w:t>хвойное</w:t>
            </w:r>
          </w:p>
        </w:tc>
        <w:tc>
          <w:tcPr>
            <w:tcW w:w="1361" w:type="dxa"/>
            <w:vAlign w:val="center"/>
          </w:tcPr>
          <w:p w14:paraId="5410040A" w14:textId="77777777" w:rsidR="005B0F05" w:rsidRDefault="0057250F">
            <w:pPr>
              <w:pStyle w:val="ConsPlusNormal0"/>
              <w:jc w:val="center"/>
            </w:pPr>
            <w:r>
              <w:t>312,0</w:t>
            </w:r>
          </w:p>
        </w:tc>
        <w:tc>
          <w:tcPr>
            <w:tcW w:w="1617" w:type="dxa"/>
            <w:vAlign w:val="center"/>
          </w:tcPr>
          <w:p w14:paraId="0577DF02" w14:textId="77777777" w:rsidR="005B0F05" w:rsidRDefault="0057250F">
            <w:pPr>
              <w:pStyle w:val="ConsPlusNormal0"/>
              <w:jc w:val="center"/>
            </w:pPr>
            <w:r>
              <w:t>215,5</w:t>
            </w:r>
          </w:p>
        </w:tc>
        <w:tc>
          <w:tcPr>
            <w:tcW w:w="1170" w:type="dxa"/>
            <w:vAlign w:val="center"/>
          </w:tcPr>
          <w:p w14:paraId="62B30E5D" w14:textId="77777777" w:rsidR="005B0F05" w:rsidRDefault="0057250F">
            <w:pPr>
              <w:pStyle w:val="ConsPlusNormal0"/>
              <w:jc w:val="center"/>
            </w:pPr>
            <w:r>
              <w:t>103,4</w:t>
            </w:r>
          </w:p>
        </w:tc>
        <w:tc>
          <w:tcPr>
            <w:tcW w:w="1474" w:type="dxa"/>
            <w:vAlign w:val="center"/>
          </w:tcPr>
          <w:p w14:paraId="0A3B004C" w14:textId="77777777" w:rsidR="005B0F05" w:rsidRDefault="0057250F">
            <w:pPr>
              <w:pStyle w:val="ConsPlusNormal0"/>
              <w:jc w:val="center"/>
            </w:pPr>
            <w:r>
              <w:t>99,2</w:t>
            </w:r>
          </w:p>
        </w:tc>
      </w:tr>
      <w:tr w:rsidR="005B0F05" w14:paraId="29E9D7D9" w14:textId="77777777">
        <w:tc>
          <w:tcPr>
            <w:tcW w:w="1864" w:type="dxa"/>
            <w:vMerge/>
          </w:tcPr>
          <w:p w14:paraId="1D7399D5" w14:textId="77777777" w:rsidR="005B0F05" w:rsidRDefault="005B0F05">
            <w:pPr>
              <w:pStyle w:val="ConsPlusNormal0"/>
            </w:pPr>
          </w:p>
        </w:tc>
        <w:tc>
          <w:tcPr>
            <w:tcW w:w="1538" w:type="dxa"/>
          </w:tcPr>
          <w:p w14:paraId="76E13221" w14:textId="77777777" w:rsidR="005B0F05" w:rsidRDefault="0057250F">
            <w:pPr>
              <w:pStyle w:val="ConsPlusNormal0"/>
              <w:jc w:val="both"/>
            </w:pPr>
            <w:r>
              <w:t>лиственное</w:t>
            </w:r>
          </w:p>
        </w:tc>
        <w:tc>
          <w:tcPr>
            <w:tcW w:w="1361" w:type="dxa"/>
            <w:vAlign w:val="center"/>
          </w:tcPr>
          <w:p w14:paraId="384D0D35" w14:textId="77777777" w:rsidR="005B0F05" w:rsidRDefault="0057250F">
            <w:pPr>
              <w:pStyle w:val="ConsPlusNormal0"/>
              <w:jc w:val="center"/>
            </w:pPr>
            <w:r>
              <w:t>28,8</w:t>
            </w:r>
          </w:p>
        </w:tc>
        <w:tc>
          <w:tcPr>
            <w:tcW w:w="1617" w:type="dxa"/>
            <w:vAlign w:val="center"/>
          </w:tcPr>
          <w:p w14:paraId="7F006F69" w14:textId="77777777" w:rsidR="005B0F05" w:rsidRDefault="0057250F">
            <w:pPr>
              <w:pStyle w:val="ConsPlusNormal0"/>
              <w:jc w:val="center"/>
            </w:pPr>
            <w:r>
              <w:t>12,7</w:t>
            </w:r>
          </w:p>
        </w:tc>
        <w:tc>
          <w:tcPr>
            <w:tcW w:w="1170" w:type="dxa"/>
            <w:vAlign w:val="center"/>
          </w:tcPr>
          <w:p w14:paraId="4EBF0215" w14:textId="77777777" w:rsidR="005B0F05" w:rsidRDefault="0057250F">
            <w:pPr>
              <w:pStyle w:val="ConsPlusNormal0"/>
              <w:jc w:val="center"/>
            </w:pPr>
            <w:r>
              <w:t>1,9</w:t>
            </w:r>
          </w:p>
        </w:tc>
        <w:tc>
          <w:tcPr>
            <w:tcW w:w="1474" w:type="dxa"/>
            <w:vAlign w:val="center"/>
          </w:tcPr>
          <w:p w14:paraId="10BFD20C" w14:textId="77777777" w:rsidR="005B0F05" w:rsidRDefault="0057250F">
            <w:pPr>
              <w:pStyle w:val="ConsPlusNormal0"/>
              <w:jc w:val="center"/>
            </w:pPr>
            <w:r>
              <w:t>1,7</w:t>
            </w:r>
          </w:p>
        </w:tc>
      </w:tr>
      <w:tr w:rsidR="005B0F05" w14:paraId="74DCF673" w14:textId="77777777">
        <w:tc>
          <w:tcPr>
            <w:tcW w:w="1864" w:type="dxa"/>
            <w:vMerge/>
          </w:tcPr>
          <w:p w14:paraId="0B0A703C" w14:textId="77777777" w:rsidR="005B0F05" w:rsidRDefault="005B0F05">
            <w:pPr>
              <w:pStyle w:val="ConsPlusNormal0"/>
            </w:pPr>
          </w:p>
        </w:tc>
        <w:tc>
          <w:tcPr>
            <w:tcW w:w="1538" w:type="dxa"/>
          </w:tcPr>
          <w:p w14:paraId="2A805D74" w14:textId="77777777" w:rsidR="005B0F05" w:rsidRDefault="0057250F">
            <w:pPr>
              <w:pStyle w:val="ConsPlusNormal0"/>
              <w:jc w:val="both"/>
            </w:pPr>
            <w:r>
              <w:t>итого</w:t>
            </w:r>
          </w:p>
        </w:tc>
        <w:tc>
          <w:tcPr>
            <w:tcW w:w="1361" w:type="dxa"/>
            <w:vAlign w:val="center"/>
          </w:tcPr>
          <w:p w14:paraId="198DF2B3" w14:textId="77777777" w:rsidR="005B0F05" w:rsidRDefault="0057250F">
            <w:pPr>
              <w:pStyle w:val="ConsPlusNormal0"/>
              <w:jc w:val="center"/>
            </w:pPr>
            <w:r>
              <w:t>340,8</w:t>
            </w:r>
          </w:p>
        </w:tc>
        <w:tc>
          <w:tcPr>
            <w:tcW w:w="1617" w:type="dxa"/>
            <w:vAlign w:val="center"/>
          </w:tcPr>
          <w:p w14:paraId="75A48268" w14:textId="77777777" w:rsidR="005B0F05" w:rsidRDefault="0057250F">
            <w:pPr>
              <w:pStyle w:val="ConsPlusNormal0"/>
              <w:jc w:val="center"/>
            </w:pPr>
            <w:r>
              <w:t>228,2</w:t>
            </w:r>
          </w:p>
        </w:tc>
        <w:tc>
          <w:tcPr>
            <w:tcW w:w="1170" w:type="dxa"/>
            <w:vAlign w:val="center"/>
          </w:tcPr>
          <w:p w14:paraId="432BD7A0" w14:textId="77777777" w:rsidR="005B0F05" w:rsidRDefault="0057250F">
            <w:pPr>
              <w:pStyle w:val="ConsPlusNormal0"/>
              <w:jc w:val="center"/>
            </w:pPr>
            <w:r>
              <w:t>105,3</w:t>
            </w:r>
          </w:p>
        </w:tc>
        <w:tc>
          <w:tcPr>
            <w:tcW w:w="1474" w:type="dxa"/>
            <w:vAlign w:val="center"/>
          </w:tcPr>
          <w:p w14:paraId="03FBFB1B" w14:textId="77777777" w:rsidR="005B0F05" w:rsidRDefault="0057250F">
            <w:pPr>
              <w:pStyle w:val="ConsPlusNormal0"/>
              <w:jc w:val="center"/>
            </w:pPr>
            <w:r>
              <w:t>100,9</w:t>
            </w:r>
          </w:p>
        </w:tc>
      </w:tr>
      <w:tr w:rsidR="005B0F05" w14:paraId="50A08A8C" w14:textId="77777777">
        <w:tc>
          <w:tcPr>
            <w:tcW w:w="1864" w:type="dxa"/>
            <w:vMerge/>
          </w:tcPr>
          <w:p w14:paraId="5BE78A18" w14:textId="77777777" w:rsidR="005B0F05" w:rsidRDefault="005B0F05">
            <w:pPr>
              <w:pStyle w:val="ConsPlusNormal0"/>
            </w:pPr>
          </w:p>
        </w:tc>
        <w:tc>
          <w:tcPr>
            <w:tcW w:w="1538" w:type="dxa"/>
          </w:tcPr>
          <w:p w14:paraId="5CA99F59" w14:textId="77777777" w:rsidR="005B0F05" w:rsidRDefault="0057250F">
            <w:pPr>
              <w:pStyle w:val="ConsPlusNormal0"/>
              <w:jc w:val="both"/>
            </w:pPr>
            <w:r>
              <w:t>всего,</w:t>
            </w:r>
          </w:p>
          <w:p w14:paraId="7252F0FF" w14:textId="77777777" w:rsidR="005B0F05" w:rsidRDefault="0057250F">
            <w:pPr>
              <w:pStyle w:val="ConsPlusNormal0"/>
              <w:jc w:val="both"/>
            </w:pPr>
            <w:r>
              <w:t>в том числе</w:t>
            </w:r>
          </w:p>
        </w:tc>
        <w:tc>
          <w:tcPr>
            <w:tcW w:w="1361" w:type="dxa"/>
            <w:vAlign w:val="center"/>
          </w:tcPr>
          <w:p w14:paraId="72F45467" w14:textId="77777777" w:rsidR="005B0F05" w:rsidRDefault="0057250F">
            <w:pPr>
              <w:pStyle w:val="ConsPlusNormal0"/>
              <w:jc w:val="center"/>
            </w:pPr>
            <w:r>
              <w:t>389,3</w:t>
            </w:r>
          </w:p>
        </w:tc>
        <w:tc>
          <w:tcPr>
            <w:tcW w:w="1617" w:type="dxa"/>
            <w:vAlign w:val="center"/>
          </w:tcPr>
          <w:p w14:paraId="2256F7AB" w14:textId="77777777" w:rsidR="005B0F05" w:rsidRDefault="0057250F">
            <w:pPr>
              <w:pStyle w:val="ConsPlusNormal0"/>
              <w:jc w:val="center"/>
            </w:pPr>
            <w:r>
              <w:t>243,7</w:t>
            </w:r>
          </w:p>
        </w:tc>
        <w:tc>
          <w:tcPr>
            <w:tcW w:w="1170" w:type="dxa"/>
            <w:vAlign w:val="center"/>
          </w:tcPr>
          <w:p w14:paraId="7D682585" w14:textId="77777777" w:rsidR="005B0F05" w:rsidRDefault="0057250F">
            <w:pPr>
              <w:pStyle w:val="ConsPlusNormal0"/>
              <w:jc w:val="center"/>
            </w:pPr>
            <w:r>
              <w:t>105,3</w:t>
            </w:r>
          </w:p>
        </w:tc>
        <w:tc>
          <w:tcPr>
            <w:tcW w:w="1474" w:type="dxa"/>
            <w:vAlign w:val="center"/>
          </w:tcPr>
          <w:p w14:paraId="1F746DAF" w14:textId="77777777" w:rsidR="005B0F05" w:rsidRDefault="0057250F">
            <w:pPr>
              <w:pStyle w:val="ConsPlusNormal0"/>
              <w:jc w:val="center"/>
            </w:pPr>
            <w:r>
              <w:t>100,9</w:t>
            </w:r>
          </w:p>
        </w:tc>
      </w:tr>
      <w:tr w:rsidR="005B0F05" w14:paraId="33A5B6DC" w14:textId="77777777">
        <w:tc>
          <w:tcPr>
            <w:tcW w:w="1864" w:type="dxa"/>
            <w:vMerge/>
          </w:tcPr>
          <w:p w14:paraId="39EFEAA3" w14:textId="77777777" w:rsidR="005B0F05" w:rsidRDefault="005B0F05">
            <w:pPr>
              <w:pStyle w:val="ConsPlusNormal0"/>
            </w:pPr>
          </w:p>
        </w:tc>
        <w:tc>
          <w:tcPr>
            <w:tcW w:w="1538" w:type="dxa"/>
          </w:tcPr>
          <w:p w14:paraId="44093785" w14:textId="77777777" w:rsidR="005B0F05" w:rsidRDefault="0057250F">
            <w:pPr>
              <w:pStyle w:val="ConsPlusNormal0"/>
              <w:jc w:val="both"/>
            </w:pPr>
            <w:r>
              <w:t>хвойное</w:t>
            </w:r>
          </w:p>
        </w:tc>
        <w:tc>
          <w:tcPr>
            <w:tcW w:w="1361" w:type="dxa"/>
            <w:vAlign w:val="center"/>
          </w:tcPr>
          <w:p w14:paraId="30A3CE05" w14:textId="77777777" w:rsidR="005B0F05" w:rsidRDefault="0057250F">
            <w:pPr>
              <w:pStyle w:val="ConsPlusNormal0"/>
              <w:jc w:val="center"/>
            </w:pPr>
            <w:r>
              <w:t>358,1</w:t>
            </w:r>
          </w:p>
        </w:tc>
        <w:tc>
          <w:tcPr>
            <w:tcW w:w="1617" w:type="dxa"/>
            <w:vAlign w:val="center"/>
          </w:tcPr>
          <w:p w14:paraId="17237474" w14:textId="77777777" w:rsidR="005B0F05" w:rsidRDefault="0057250F">
            <w:pPr>
              <w:pStyle w:val="ConsPlusNormal0"/>
              <w:jc w:val="center"/>
            </w:pPr>
            <w:r>
              <w:t>229,9</w:t>
            </w:r>
          </w:p>
        </w:tc>
        <w:tc>
          <w:tcPr>
            <w:tcW w:w="1170" w:type="dxa"/>
            <w:vAlign w:val="center"/>
          </w:tcPr>
          <w:p w14:paraId="4637496D" w14:textId="77777777" w:rsidR="005B0F05" w:rsidRDefault="0057250F">
            <w:pPr>
              <w:pStyle w:val="ConsPlusNormal0"/>
              <w:jc w:val="center"/>
            </w:pPr>
            <w:r>
              <w:t>103,4</w:t>
            </w:r>
          </w:p>
        </w:tc>
        <w:tc>
          <w:tcPr>
            <w:tcW w:w="1474" w:type="dxa"/>
            <w:vAlign w:val="center"/>
          </w:tcPr>
          <w:p w14:paraId="5208B8C8" w14:textId="77777777" w:rsidR="005B0F05" w:rsidRDefault="0057250F">
            <w:pPr>
              <w:pStyle w:val="ConsPlusNormal0"/>
              <w:jc w:val="center"/>
            </w:pPr>
            <w:r>
              <w:t>99,2</w:t>
            </w:r>
          </w:p>
        </w:tc>
      </w:tr>
      <w:tr w:rsidR="005B0F05" w14:paraId="3E4CCE27" w14:textId="77777777">
        <w:tc>
          <w:tcPr>
            <w:tcW w:w="1864" w:type="dxa"/>
            <w:vMerge/>
          </w:tcPr>
          <w:p w14:paraId="7764E677" w14:textId="77777777" w:rsidR="005B0F05" w:rsidRDefault="005B0F05">
            <w:pPr>
              <w:pStyle w:val="ConsPlusNormal0"/>
            </w:pPr>
          </w:p>
        </w:tc>
        <w:tc>
          <w:tcPr>
            <w:tcW w:w="1538" w:type="dxa"/>
          </w:tcPr>
          <w:p w14:paraId="74EA6D8C" w14:textId="77777777" w:rsidR="005B0F05" w:rsidRDefault="0057250F">
            <w:pPr>
              <w:pStyle w:val="ConsPlusNormal0"/>
              <w:jc w:val="both"/>
            </w:pPr>
            <w:r>
              <w:t>лиственное</w:t>
            </w:r>
          </w:p>
        </w:tc>
        <w:tc>
          <w:tcPr>
            <w:tcW w:w="1361" w:type="dxa"/>
            <w:vAlign w:val="center"/>
          </w:tcPr>
          <w:p w14:paraId="607979AF" w14:textId="77777777" w:rsidR="005B0F05" w:rsidRDefault="0057250F">
            <w:pPr>
              <w:pStyle w:val="ConsPlusNormal0"/>
              <w:jc w:val="center"/>
            </w:pPr>
            <w:r>
              <w:t>31,2</w:t>
            </w:r>
          </w:p>
        </w:tc>
        <w:tc>
          <w:tcPr>
            <w:tcW w:w="1617" w:type="dxa"/>
            <w:vAlign w:val="center"/>
          </w:tcPr>
          <w:p w14:paraId="2F3E2915" w14:textId="77777777" w:rsidR="005B0F05" w:rsidRDefault="0057250F">
            <w:pPr>
              <w:pStyle w:val="ConsPlusNormal0"/>
              <w:jc w:val="center"/>
            </w:pPr>
            <w:r>
              <w:t>13,8</w:t>
            </w:r>
          </w:p>
        </w:tc>
        <w:tc>
          <w:tcPr>
            <w:tcW w:w="1170" w:type="dxa"/>
            <w:vAlign w:val="center"/>
          </w:tcPr>
          <w:p w14:paraId="7EBAE3CA" w14:textId="77777777" w:rsidR="005B0F05" w:rsidRDefault="0057250F">
            <w:pPr>
              <w:pStyle w:val="ConsPlusNormal0"/>
              <w:jc w:val="center"/>
            </w:pPr>
            <w:r>
              <w:t>1,9</w:t>
            </w:r>
          </w:p>
        </w:tc>
        <w:tc>
          <w:tcPr>
            <w:tcW w:w="1474" w:type="dxa"/>
            <w:vAlign w:val="center"/>
          </w:tcPr>
          <w:p w14:paraId="62C1C26D" w14:textId="77777777" w:rsidR="005B0F05" w:rsidRDefault="0057250F">
            <w:pPr>
              <w:pStyle w:val="ConsPlusNormal0"/>
              <w:jc w:val="center"/>
            </w:pPr>
            <w:r>
              <w:t>1,7</w:t>
            </w:r>
          </w:p>
        </w:tc>
      </w:tr>
      <w:tr w:rsidR="005B0F05" w14:paraId="296D8E25" w14:textId="77777777">
        <w:tc>
          <w:tcPr>
            <w:tcW w:w="1864" w:type="dxa"/>
            <w:vMerge w:val="restart"/>
          </w:tcPr>
          <w:p w14:paraId="238D7FFE" w14:textId="77777777" w:rsidR="005B0F05" w:rsidRDefault="0057250F">
            <w:pPr>
              <w:pStyle w:val="ConsPlusNormal0"/>
            </w:pPr>
            <w:r>
              <w:t>Калевальское лесничество</w:t>
            </w:r>
          </w:p>
        </w:tc>
        <w:tc>
          <w:tcPr>
            <w:tcW w:w="7160" w:type="dxa"/>
            <w:gridSpan w:val="5"/>
            <w:vAlign w:val="center"/>
          </w:tcPr>
          <w:p w14:paraId="0673F43D" w14:textId="77777777" w:rsidR="005B0F05" w:rsidRDefault="0057250F">
            <w:pPr>
              <w:pStyle w:val="ConsPlusNormal0"/>
              <w:jc w:val="center"/>
            </w:pPr>
            <w:r>
              <w:t>Защитные леса</w:t>
            </w:r>
          </w:p>
        </w:tc>
      </w:tr>
      <w:tr w:rsidR="005B0F05" w14:paraId="61B556A7" w14:textId="77777777">
        <w:tc>
          <w:tcPr>
            <w:tcW w:w="1864" w:type="dxa"/>
            <w:vMerge/>
          </w:tcPr>
          <w:p w14:paraId="6AF2EDF1" w14:textId="77777777" w:rsidR="005B0F05" w:rsidRDefault="005B0F05">
            <w:pPr>
              <w:pStyle w:val="ConsPlusNormal0"/>
            </w:pPr>
          </w:p>
        </w:tc>
        <w:tc>
          <w:tcPr>
            <w:tcW w:w="1538" w:type="dxa"/>
          </w:tcPr>
          <w:p w14:paraId="049F21DA" w14:textId="77777777" w:rsidR="005B0F05" w:rsidRDefault="0057250F">
            <w:pPr>
              <w:pStyle w:val="ConsPlusNormal0"/>
              <w:jc w:val="both"/>
            </w:pPr>
            <w:r>
              <w:t>хвойное</w:t>
            </w:r>
          </w:p>
        </w:tc>
        <w:tc>
          <w:tcPr>
            <w:tcW w:w="1361" w:type="dxa"/>
            <w:vAlign w:val="center"/>
          </w:tcPr>
          <w:p w14:paraId="67E25FDD" w14:textId="77777777" w:rsidR="005B0F05" w:rsidRDefault="0057250F">
            <w:pPr>
              <w:pStyle w:val="ConsPlusNormal0"/>
              <w:jc w:val="center"/>
            </w:pPr>
            <w:r>
              <w:t>45,8</w:t>
            </w:r>
          </w:p>
        </w:tc>
        <w:tc>
          <w:tcPr>
            <w:tcW w:w="1617" w:type="dxa"/>
            <w:vAlign w:val="center"/>
          </w:tcPr>
          <w:p w14:paraId="72849FE9" w14:textId="77777777" w:rsidR="005B0F05" w:rsidRDefault="0057250F">
            <w:pPr>
              <w:pStyle w:val="ConsPlusNormal0"/>
              <w:jc w:val="center"/>
            </w:pPr>
            <w:r>
              <w:t>38,5</w:t>
            </w:r>
          </w:p>
        </w:tc>
        <w:tc>
          <w:tcPr>
            <w:tcW w:w="1170" w:type="dxa"/>
            <w:vAlign w:val="center"/>
          </w:tcPr>
          <w:p w14:paraId="64F7ACCC" w14:textId="77777777" w:rsidR="005B0F05" w:rsidRDefault="0057250F">
            <w:pPr>
              <w:pStyle w:val="ConsPlusNormal0"/>
              <w:jc w:val="center"/>
            </w:pPr>
            <w:r>
              <w:t>1,9</w:t>
            </w:r>
          </w:p>
        </w:tc>
        <w:tc>
          <w:tcPr>
            <w:tcW w:w="1474" w:type="dxa"/>
            <w:vAlign w:val="center"/>
          </w:tcPr>
          <w:p w14:paraId="0CACF165" w14:textId="77777777" w:rsidR="005B0F05" w:rsidRDefault="0057250F">
            <w:pPr>
              <w:pStyle w:val="ConsPlusNormal0"/>
              <w:jc w:val="center"/>
            </w:pPr>
            <w:r>
              <w:t>1,6</w:t>
            </w:r>
          </w:p>
        </w:tc>
      </w:tr>
      <w:tr w:rsidR="005B0F05" w14:paraId="58B1C6C6" w14:textId="77777777">
        <w:tc>
          <w:tcPr>
            <w:tcW w:w="1864" w:type="dxa"/>
            <w:vMerge/>
          </w:tcPr>
          <w:p w14:paraId="04CA2FE5" w14:textId="77777777" w:rsidR="005B0F05" w:rsidRDefault="005B0F05">
            <w:pPr>
              <w:pStyle w:val="ConsPlusNormal0"/>
            </w:pPr>
          </w:p>
        </w:tc>
        <w:tc>
          <w:tcPr>
            <w:tcW w:w="1538" w:type="dxa"/>
          </w:tcPr>
          <w:p w14:paraId="5B9C14E5" w14:textId="77777777" w:rsidR="005B0F05" w:rsidRDefault="0057250F">
            <w:pPr>
              <w:pStyle w:val="ConsPlusNormal0"/>
              <w:jc w:val="both"/>
            </w:pPr>
            <w:r>
              <w:t>лиственное</w:t>
            </w:r>
          </w:p>
        </w:tc>
        <w:tc>
          <w:tcPr>
            <w:tcW w:w="1361" w:type="dxa"/>
            <w:vAlign w:val="center"/>
          </w:tcPr>
          <w:p w14:paraId="0DDA7195" w14:textId="77777777" w:rsidR="005B0F05" w:rsidRDefault="0057250F">
            <w:pPr>
              <w:pStyle w:val="ConsPlusNormal0"/>
              <w:jc w:val="center"/>
            </w:pPr>
            <w:r>
              <w:t>0,4</w:t>
            </w:r>
          </w:p>
        </w:tc>
        <w:tc>
          <w:tcPr>
            <w:tcW w:w="1617" w:type="dxa"/>
            <w:vAlign w:val="center"/>
          </w:tcPr>
          <w:p w14:paraId="1044132F" w14:textId="77777777" w:rsidR="005B0F05" w:rsidRDefault="0057250F">
            <w:pPr>
              <w:pStyle w:val="ConsPlusNormal0"/>
              <w:jc w:val="center"/>
            </w:pPr>
            <w:r>
              <w:t>0,2</w:t>
            </w:r>
          </w:p>
        </w:tc>
        <w:tc>
          <w:tcPr>
            <w:tcW w:w="1170" w:type="dxa"/>
            <w:vAlign w:val="center"/>
          </w:tcPr>
          <w:p w14:paraId="1EA0B271" w14:textId="77777777" w:rsidR="005B0F05" w:rsidRDefault="0057250F">
            <w:pPr>
              <w:pStyle w:val="ConsPlusNormal0"/>
              <w:jc w:val="center"/>
            </w:pPr>
            <w:r>
              <w:t>0</w:t>
            </w:r>
          </w:p>
        </w:tc>
        <w:tc>
          <w:tcPr>
            <w:tcW w:w="1474" w:type="dxa"/>
            <w:vAlign w:val="center"/>
          </w:tcPr>
          <w:p w14:paraId="15EA4DA7" w14:textId="77777777" w:rsidR="005B0F05" w:rsidRDefault="0057250F">
            <w:pPr>
              <w:pStyle w:val="ConsPlusNormal0"/>
              <w:jc w:val="center"/>
            </w:pPr>
            <w:r>
              <w:t>0</w:t>
            </w:r>
          </w:p>
        </w:tc>
      </w:tr>
      <w:tr w:rsidR="005B0F05" w14:paraId="4857444B" w14:textId="77777777">
        <w:tc>
          <w:tcPr>
            <w:tcW w:w="1864" w:type="dxa"/>
            <w:vMerge/>
          </w:tcPr>
          <w:p w14:paraId="3723823B" w14:textId="77777777" w:rsidR="005B0F05" w:rsidRDefault="005B0F05">
            <w:pPr>
              <w:pStyle w:val="ConsPlusNormal0"/>
            </w:pPr>
          </w:p>
        </w:tc>
        <w:tc>
          <w:tcPr>
            <w:tcW w:w="1538" w:type="dxa"/>
          </w:tcPr>
          <w:p w14:paraId="6847E547" w14:textId="77777777" w:rsidR="005B0F05" w:rsidRDefault="0057250F">
            <w:pPr>
              <w:pStyle w:val="ConsPlusNormal0"/>
              <w:jc w:val="both"/>
            </w:pPr>
            <w:r>
              <w:t>итого</w:t>
            </w:r>
          </w:p>
        </w:tc>
        <w:tc>
          <w:tcPr>
            <w:tcW w:w="1361" w:type="dxa"/>
            <w:vAlign w:val="center"/>
          </w:tcPr>
          <w:p w14:paraId="2933B873" w14:textId="77777777" w:rsidR="005B0F05" w:rsidRDefault="0057250F">
            <w:pPr>
              <w:pStyle w:val="ConsPlusNormal0"/>
              <w:jc w:val="center"/>
            </w:pPr>
            <w:r>
              <w:t>46,2</w:t>
            </w:r>
          </w:p>
        </w:tc>
        <w:tc>
          <w:tcPr>
            <w:tcW w:w="1617" w:type="dxa"/>
            <w:vAlign w:val="center"/>
          </w:tcPr>
          <w:p w14:paraId="4037DD95" w14:textId="77777777" w:rsidR="005B0F05" w:rsidRDefault="0057250F">
            <w:pPr>
              <w:pStyle w:val="ConsPlusNormal0"/>
              <w:jc w:val="center"/>
            </w:pPr>
            <w:r>
              <w:t>38,7</w:t>
            </w:r>
          </w:p>
        </w:tc>
        <w:tc>
          <w:tcPr>
            <w:tcW w:w="1170" w:type="dxa"/>
            <w:vAlign w:val="center"/>
          </w:tcPr>
          <w:p w14:paraId="3A3C73BF" w14:textId="77777777" w:rsidR="005B0F05" w:rsidRDefault="0057250F">
            <w:pPr>
              <w:pStyle w:val="ConsPlusNormal0"/>
              <w:jc w:val="center"/>
            </w:pPr>
            <w:r>
              <w:t>1,9</w:t>
            </w:r>
          </w:p>
        </w:tc>
        <w:tc>
          <w:tcPr>
            <w:tcW w:w="1474" w:type="dxa"/>
            <w:vAlign w:val="center"/>
          </w:tcPr>
          <w:p w14:paraId="3C313F54" w14:textId="77777777" w:rsidR="005B0F05" w:rsidRDefault="0057250F">
            <w:pPr>
              <w:pStyle w:val="ConsPlusNormal0"/>
              <w:jc w:val="center"/>
            </w:pPr>
            <w:r>
              <w:t>1,6</w:t>
            </w:r>
          </w:p>
        </w:tc>
      </w:tr>
      <w:tr w:rsidR="005B0F05" w14:paraId="5A16FB9F" w14:textId="77777777">
        <w:tc>
          <w:tcPr>
            <w:tcW w:w="1864" w:type="dxa"/>
            <w:vMerge/>
          </w:tcPr>
          <w:p w14:paraId="56E3D5B9" w14:textId="77777777" w:rsidR="005B0F05" w:rsidRDefault="005B0F05">
            <w:pPr>
              <w:pStyle w:val="ConsPlusNormal0"/>
            </w:pPr>
          </w:p>
        </w:tc>
        <w:tc>
          <w:tcPr>
            <w:tcW w:w="7160" w:type="dxa"/>
            <w:gridSpan w:val="5"/>
            <w:vAlign w:val="center"/>
          </w:tcPr>
          <w:p w14:paraId="7D8B0A4C" w14:textId="77777777" w:rsidR="005B0F05" w:rsidRDefault="0057250F">
            <w:pPr>
              <w:pStyle w:val="ConsPlusNormal0"/>
              <w:jc w:val="center"/>
            </w:pPr>
            <w:r>
              <w:t>Эксплуатационные леса</w:t>
            </w:r>
          </w:p>
        </w:tc>
      </w:tr>
      <w:tr w:rsidR="005B0F05" w14:paraId="2B5FBA15" w14:textId="77777777">
        <w:tc>
          <w:tcPr>
            <w:tcW w:w="1864" w:type="dxa"/>
            <w:vMerge/>
          </w:tcPr>
          <w:p w14:paraId="3EBFDFE6" w14:textId="77777777" w:rsidR="005B0F05" w:rsidRDefault="005B0F05">
            <w:pPr>
              <w:pStyle w:val="ConsPlusNormal0"/>
            </w:pPr>
          </w:p>
        </w:tc>
        <w:tc>
          <w:tcPr>
            <w:tcW w:w="1538" w:type="dxa"/>
          </w:tcPr>
          <w:p w14:paraId="61FD4BED" w14:textId="77777777" w:rsidR="005B0F05" w:rsidRDefault="0057250F">
            <w:pPr>
              <w:pStyle w:val="ConsPlusNormal0"/>
              <w:jc w:val="both"/>
            </w:pPr>
            <w:r>
              <w:t>хвойное</w:t>
            </w:r>
          </w:p>
        </w:tc>
        <w:tc>
          <w:tcPr>
            <w:tcW w:w="1361" w:type="dxa"/>
            <w:vAlign w:val="center"/>
          </w:tcPr>
          <w:p w14:paraId="4D56A6FA" w14:textId="77777777" w:rsidR="005B0F05" w:rsidRDefault="0057250F">
            <w:pPr>
              <w:pStyle w:val="ConsPlusNormal0"/>
              <w:jc w:val="center"/>
            </w:pPr>
            <w:r>
              <w:t>506,6</w:t>
            </w:r>
          </w:p>
        </w:tc>
        <w:tc>
          <w:tcPr>
            <w:tcW w:w="1617" w:type="dxa"/>
            <w:vAlign w:val="center"/>
          </w:tcPr>
          <w:p w14:paraId="1050A388" w14:textId="77777777" w:rsidR="005B0F05" w:rsidRDefault="0057250F">
            <w:pPr>
              <w:pStyle w:val="ConsPlusNormal0"/>
              <w:jc w:val="center"/>
            </w:pPr>
            <w:r>
              <w:t>463,8</w:t>
            </w:r>
          </w:p>
        </w:tc>
        <w:tc>
          <w:tcPr>
            <w:tcW w:w="1170" w:type="dxa"/>
            <w:vAlign w:val="center"/>
          </w:tcPr>
          <w:p w14:paraId="009E62AA" w14:textId="77777777" w:rsidR="005B0F05" w:rsidRDefault="0057250F">
            <w:pPr>
              <w:pStyle w:val="ConsPlusNormal0"/>
              <w:jc w:val="center"/>
            </w:pPr>
            <w:r>
              <w:t>377,5</w:t>
            </w:r>
          </w:p>
        </w:tc>
        <w:tc>
          <w:tcPr>
            <w:tcW w:w="1474" w:type="dxa"/>
            <w:vAlign w:val="center"/>
          </w:tcPr>
          <w:p w14:paraId="573BC775" w14:textId="77777777" w:rsidR="005B0F05" w:rsidRDefault="0057250F">
            <w:pPr>
              <w:pStyle w:val="ConsPlusNormal0"/>
              <w:jc w:val="center"/>
            </w:pPr>
            <w:r>
              <w:t>372,1</w:t>
            </w:r>
          </w:p>
        </w:tc>
      </w:tr>
      <w:tr w:rsidR="005B0F05" w14:paraId="1B1A1A22" w14:textId="77777777">
        <w:tc>
          <w:tcPr>
            <w:tcW w:w="1864" w:type="dxa"/>
            <w:vMerge/>
          </w:tcPr>
          <w:p w14:paraId="1272901F" w14:textId="77777777" w:rsidR="005B0F05" w:rsidRDefault="005B0F05">
            <w:pPr>
              <w:pStyle w:val="ConsPlusNormal0"/>
            </w:pPr>
          </w:p>
        </w:tc>
        <w:tc>
          <w:tcPr>
            <w:tcW w:w="1538" w:type="dxa"/>
          </w:tcPr>
          <w:p w14:paraId="500FBC98" w14:textId="77777777" w:rsidR="005B0F05" w:rsidRDefault="0057250F">
            <w:pPr>
              <w:pStyle w:val="ConsPlusNormal0"/>
              <w:jc w:val="both"/>
            </w:pPr>
            <w:r>
              <w:t>лиственное</w:t>
            </w:r>
          </w:p>
        </w:tc>
        <w:tc>
          <w:tcPr>
            <w:tcW w:w="1361" w:type="dxa"/>
            <w:vAlign w:val="center"/>
          </w:tcPr>
          <w:p w14:paraId="06C2EA11" w14:textId="77777777" w:rsidR="005B0F05" w:rsidRDefault="0057250F">
            <w:pPr>
              <w:pStyle w:val="ConsPlusNormal0"/>
              <w:jc w:val="center"/>
            </w:pPr>
            <w:r>
              <w:t>6,4</w:t>
            </w:r>
          </w:p>
        </w:tc>
        <w:tc>
          <w:tcPr>
            <w:tcW w:w="1617" w:type="dxa"/>
            <w:vAlign w:val="center"/>
          </w:tcPr>
          <w:p w14:paraId="7E9A2F4A" w14:textId="77777777" w:rsidR="005B0F05" w:rsidRDefault="0057250F">
            <w:pPr>
              <w:pStyle w:val="ConsPlusNormal0"/>
              <w:jc w:val="center"/>
            </w:pPr>
            <w:r>
              <w:t>1,9</w:t>
            </w:r>
          </w:p>
        </w:tc>
        <w:tc>
          <w:tcPr>
            <w:tcW w:w="1170" w:type="dxa"/>
            <w:vAlign w:val="center"/>
          </w:tcPr>
          <w:p w14:paraId="7C153505" w14:textId="77777777" w:rsidR="005B0F05" w:rsidRDefault="0057250F">
            <w:pPr>
              <w:pStyle w:val="ConsPlusNormal0"/>
              <w:jc w:val="center"/>
            </w:pPr>
            <w:r>
              <w:t>0</w:t>
            </w:r>
          </w:p>
        </w:tc>
        <w:tc>
          <w:tcPr>
            <w:tcW w:w="1474" w:type="dxa"/>
            <w:vAlign w:val="center"/>
          </w:tcPr>
          <w:p w14:paraId="54A00CDB" w14:textId="77777777" w:rsidR="005B0F05" w:rsidRDefault="0057250F">
            <w:pPr>
              <w:pStyle w:val="ConsPlusNormal0"/>
              <w:jc w:val="center"/>
            </w:pPr>
            <w:r>
              <w:t>0</w:t>
            </w:r>
          </w:p>
        </w:tc>
      </w:tr>
      <w:tr w:rsidR="005B0F05" w14:paraId="71AA218C" w14:textId="77777777">
        <w:tc>
          <w:tcPr>
            <w:tcW w:w="1864" w:type="dxa"/>
            <w:vMerge/>
          </w:tcPr>
          <w:p w14:paraId="53694565" w14:textId="77777777" w:rsidR="005B0F05" w:rsidRDefault="005B0F05">
            <w:pPr>
              <w:pStyle w:val="ConsPlusNormal0"/>
            </w:pPr>
          </w:p>
        </w:tc>
        <w:tc>
          <w:tcPr>
            <w:tcW w:w="1538" w:type="dxa"/>
          </w:tcPr>
          <w:p w14:paraId="089812A1" w14:textId="77777777" w:rsidR="005B0F05" w:rsidRDefault="0057250F">
            <w:pPr>
              <w:pStyle w:val="ConsPlusNormal0"/>
              <w:jc w:val="both"/>
            </w:pPr>
            <w:r>
              <w:t>итого</w:t>
            </w:r>
          </w:p>
        </w:tc>
        <w:tc>
          <w:tcPr>
            <w:tcW w:w="1361" w:type="dxa"/>
            <w:vAlign w:val="center"/>
          </w:tcPr>
          <w:p w14:paraId="4D0F6349" w14:textId="77777777" w:rsidR="005B0F05" w:rsidRDefault="0057250F">
            <w:pPr>
              <w:pStyle w:val="ConsPlusNormal0"/>
              <w:jc w:val="center"/>
            </w:pPr>
            <w:r>
              <w:t>513,0</w:t>
            </w:r>
          </w:p>
        </w:tc>
        <w:tc>
          <w:tcPr>
            <w:tcW w:w="1617" w:type="dxa"/>
            <w:vAlign w:val="center"/>
          </w:tcPr>
          <w:p w14:paraId="6260B538" w14:textId="77777777" w:rsidR="005B0F05" w:rsidRDefault="0057250F">
            <w:pPr>
              <w:pStyle w:val="ConsPlusNormal0"/>
              <w:jc w:val="center"/>
            </w:pPr>
            <w:r>
              <w:t>465,7</w:t>
            </w:r>
          </w:p>
        </w:tc>
        <w:tc>
          <w:tcPr>
            <w:tcW w:w="1170" w:type="dxa"/>
            <w:vAlign w:val="center"/>
          </w:tcPr>
          <w:p w14:paraId="33150D0C" w14:textId="77777777" w:rsidR="005B0F05" w:rsidRDefault="0057250F">
            <w:pPr>
              <w:pStyle w:val="ConsPlusNormal0"/>
              <w:jc w:val="center"/>
            </w:pPr>
            <w:r>
              <w:t>377,5</w:t>
            </w:r>
          </w:p>
        </w:tc>
        <w:tc>
          <w:tcPr>
            <w:tcW w:w="1474" w:type="dxa"/>
            <w:vAlign w:val="center"/>
          </w:tcPr>
          <w:p w14:paraId="49A247D2" w14:textId="77777777" w:rsidR="005B0F05" w:rsidRDefault="0057250F">
            <w:pPr>
              <w:pStyle w:val="ConsPlusNormal0"/>
              <w:jc w:val="center"/>
            </w:pPr>
            <w:r>
              <w:t>372,1</w:t>
            </w:r>
          </w:p>
        </w:tc>
      </w:tr>
      <w:tr w:rsidR="005B0F05" w14:paraId="2A91A468" w14:textId="77777777">
        <w:tc>
          <w:tcPr>
            <w:tcW w:w="1864" w:type="dxa"/>
            <w:vMerge/>
          </w:tcPr>
          <w:p w14:paraId="26D5E508" w14:textId="77777777" w:rsidR="005B0F05" w:rsidRDefault="005B0F05">
            <w:pPr>
              <w:pStyle w:val="ConsPlusNormal0"/>
            </w:pPr>
          </w:p>
        </w:tc>
        <w:tc>
          <w:tcPr>
            <w:tcW w:w="1538" w:type="dxa"/>
          </w:tcPr>
          <w:p w14:paraId="76C03068" w14:textId="77777777" w:rsidR="005B0F05" w:rsidRDefault="0057250F">
            <w:pPr>
              <w:pStyle w:val="ConsPlusNormal0"/>
              <w:jc w:val="both"/>
            </w:pPr>
            <w:r>
              <w:t>всего,</w:t>
            </w:r>
          </w:p>
          <w:p w14:paraId="460DF114" w14:textId="77777777" w:rsidR="005B0F05" w:rsidRDefault="0057250F">
            <w:pPr>
              <w:pStyle w:val="ConsPlusNormal0"/>
              <w:jc w:val="both"/>
            </w:pPr>
            <w:r>
              <w:t>в том числе</w:t>
            </w:r>
          </w:p>
        </w:tc>
        <w:tc>
          <w:tcPr>
            <w:tcW w:w="1361" w:type="dxa"/>
            <w:vAlign w:val="center"/>
          </w:tcPr>
          <w:p w14:paraId="1FE66A4E" w14:textId="77777777" w:rsidR="005B0F05" w:rsidRDefault="0057250F">
            <w:pPr>
              <w:pStyle w:val="ConsPlusNormal0"/>
              <w:jc w:val="center"/>
            </w:pPr>
            <w:r>
              <w:t>559,2</w:t>
            </w:r>
          </w:p>
        </w:tc>
        <w:tc>
          <w:tcPr>
            <w:tcW w:w="1617" w:type="dxa"/>
            <w:vAlign w:val="center"/>
          </w:tcPr>
          <w:p w14:paraId="6588E43C" w14:textId="77777777" w:rsidR="005B0F05" w:rsidRDefault="0057250F">
            <w:pPr>
              <w:pStyle w:val="ConsPlusNormal0"/>
              <w:jc w:val="center"/>
            </w:pPr>
            <w:r>
              <w:t>504,4</w:t>
            </w:r>
          </w:p>
        </w:tc>
        <w:tc>
          <w:tcPr>
            <w:tcW w:w="1170" w:type="dxa"/>
            <w:vAlign w:val="center"/>
          </w:tcPr>
          <w:p w14:paraId="4FA8D0F3" w14:textId="77777777" w:rsidR="005B0F05" w:rsidRDefault="0057250F">
            <w:pPr>
              <w:pStyle w:val="ConsPlusNormal0"/>
              <w:jc w:val="center"/>
            </w:pPr>
            <w:r>
              <w:t>379,4</w:t>
            </w:r>
          </w:p>
        </w:tc>
        <w:tc>
          <w:tcPr>
            <w:tcW w:w="1474" w:type="dxa"/>
            <w:vAlign w:val="center"/>
          </w:tcPr>
          <w:p w14:paraId="1A64DD7C" w14:textId="77777777" w:rsidR="005B0F05" w:rsidRDefault="0057250F">
            <w:pPr>
              <w:pStyle w:val="ConsPlusNormal0"/>
              <w:jc w:val="center"/>
            </w:pPr>
            <w:r>
              <w:t>373,7</w:t>
            </w:r>
          </w:p>
        </w:tc>
      </w:tr>
      <w:tr w:rsidR="005B0F05" w14:paraId="603D6FC3" w14:textId="77777777">
        <w:tc>
          <w:tcPr>
            <w:tcW w:w="1864" w:type="dxa"/>
            <w:vMerge/>
          </w:tcPr>
          <w:p w14:paraId="305CF2C3" w14:textId="77777777" w:rsidR="005B0F05" w:rsidRDefault="005B0F05">
            <w:pPr>
              <w:pStyle w:val="ConsPlusNormal0"/>
            </w:pPr>
          </w:p>
        </w:tc>
        <w:tc>
          <w:tcPr>
            <w:tcW w:w="1538" w:type="dxa"/>
          </w:tcPr>
          <w:p w14:paraId="78D9F987" w14:textId="77777777" w:rsidR="005B0F05" w:rsidRDefault="0057250F">
            <w:pPr>
              <w:pStyle w:val="ConsPlusNormal0"/>
              <w:jc w:val="both"/>
            </w:pPr>
            <w:r>
              <w:t>хвойное</w:t>
            </w:r>
          </w:p>
        </w:tc>
        <w:tc>
          <w:tcPr>
            <w:tcW w:w="1361" w:type="dxa"/>
            <w:vAlign w:val="center"/>
          </w:tcPr>
          <w:p w14:paraId="5D46B650" w14:textId="77777777" w:rsidR="005B0F05" w:rsidRDefault="0057250F">
            <w:pPr>
              <w:pStyle w:val="ConsPlusNormal0"/>
              <w:jc w:val="center"/>
            </w:pPr>
            <w:r>
              <w:t>552,4</w:t>
            </w:r>
          </w:p>
        </w:tc>
        <w:tc>
          <w:tcPr>
            <w:tcW w:w="1617" w:type="dxa"/>
            <w:vAlign w:val="center"/>
          </w:tcPr>
          <w:p w14:paraId="7CCD0814" w14:textId="77777777" w:rsidR="005B0F05" w:rsidRDefault="0057250F">
            <w:pPr>
              <w:pStyle w:val="ConsPlusNormal0"/>
              <w:jc w:val="center"/>
            </w:pPr>
            <w:r>
              <w:t>502,3</w:t>
            </w:r>
          </w:p>
        </w:tc>
        <w:tc>
          <w:tcPr>
            <w:tcW w:w="1170" w:type="dxa"/>
            <w:vAlign w:val="center"/>
          </w:tcPr>
          <w:p w14:paraId="60BBF27B" w14:textId="77777777" w:rsidR="005B0F05" w:rsidRDefault="0057250F">
            <w:pPr>
              <w:pStyle w:val="ConsPlusNormal0"/>
              <w:jc w:val="center"/>
            </w:pPr>
            <w:r>
              <w:t>379,4</w:t>
            </w:r>
          </w:p>
        </w:tc>
        <w:tc>
          <w:tcPr>
            <w:tcW w:w="1474" w:type="dxa"/>
            <w:vAlign w:val="center"/>
          </w:tcPr>
          <w:p w14:paraId="25524568" w14:textId="77777777" w:rsidR="005B0F05" w:rsidRDefault="0057250F">
            <w:pPr>
              <w:pStyle w:val="ConsPlusNormal0"/>
              <w:jc w:val="center"/>
            </w:pPr>
            <w:r>
              <w:t>373,7</w:t>
            </w:r>
          </w:p>
        </w:tc>
      </w:tr>
      <w:tr w:rsidR="005B0F05" w14:paraId="0AB21FF5" w14:textId="77777777">
        <w:tc>
          <w:tcPr>
            <w:tcW w:w="1864" w:type="dxa"/>
            <w:vMerge/>
          </w:tcPr>
          <w:p w14:paraId="2FF56288" w14:textId="77777777" w:rsidR="005B0F05" w:rsidRDefault="005B0F05">
            <w:pPr>
              <w:pStyle w:val="ConsPlusNormal0"/>
            </w:pPr>
          </w:p>
        </w:tc>
        <w:tc>
          <w:tcPr>
            <w:tcW w:w="1538" w:type="dxa"/>
          </w:tcPr>
          <w:p w14:paraId="73D1DB50" w14:textId="77777777" w:rsidR="005B0F05" w:rsidRDefault="0057250F">
            <w:pPr>
              <w:pStyle w:val="ConsPlusNormal0"/>
              <w:jc w:val="both"/>
            </w:pPr>
            <w:r>
              <w:t>лиственное</w:t>
            </w:r>
          </w:p>
        </w:tc>
        <w:tc>
          <w:tcPr>
            <w:tcW w:w="1361" w:type="dxa"/>
            <w:vAlign w:val="center"/>
          </w:tcPr>
          <w:p w14:paraId="54D77915" w14:textId="77777777" w:rsidR="005B0F05" w:rsidRDefault="0057250F">
            <w:pPr>
              <w:pStyle w:val="ConsPlusNormal0"/>
              <w:jc w:val="center"/>
            </w:pPr>
            <w:r>
              <w:t>6,8</w:t>
            </w:r>
          </w:p>
        </w:tc>
        <w:tc>
          <w:tcPr>
            <w:tcW w:w="1617" w:type="dxa"/>
            <w:vAlign w:val="center"/>
          </w:tcPr>
          <w:p w14:paraId="694CFF8E" w14:textId="77777777" w:rsidR="005B0F05" w:rsidRDefault="0057250F">
            <w:pPr>
              <w:pStyle w:val="ConsPlusNormal0"/>
              <w:jc w:val="center"/>
            </w:pPr>
            <w:r>
              <w:t>2,1</w:t>
            </w:r>
          </w:p>
        </w:tc>
        <w:tc>
          <w:tcPr>
            <w:tcW w:w="1170" w:type="dxa"/>
            <w:vAlign w:val="center"/>
          </w:tcPr>
          <w:p w14:paraId="49F4DE20" w14:textId="77777777" w:rsidR="005B0F05" w:rsidRDefault="0057250F">
            <w:pPr>
              <w:pStyle w:val="ConsPlusNormal0"/>
              <w:jc w:val="center"/>
            </w:pPr>
            <w:r>
              <w:t>0</w:t>
            </w:r>
          </w:p>
        </w:tc>
        <w:tc>
          <w:tcPr>
            <w:tcW w:w="1474" w:type="dxa"/>
            <w:vAlign w:val="center"/>
          </w:tcPr>
          <w:p w14:paraId="51FA4EE9" w14:textId="77777777" w:rsidR="005B0F05" w:rsidRDefault="0057250F">
            <w:pPr>
              <w:pStyle w:val="ConsPlusNormal0"/>
              <w:jc w:val="center"/>
            </w:pPr>
            <w:r>
              <w:t>0</w:t>
            </w:r>
          </w:p>
        </w:tc>
      </w:tr>
      <w:tr w:rsidR="005B0F05" w14:paraId="454F7EF9" w14:textId="77777777">
        <w:tc>
          <w:tcPr>
            <w:tcW w:w="1864" w:type="dxa"/>
            <w:vMerge w:val="restart"/>
          </w:tcPr>
          <w:p w14:paraId="6E80AF47" w14:textId="77777777" w:rsidR="005B0F05" w:rsidRDefault="0057250F">
            <w:pPr>
              <w:pStyle w:val="ConsPlusNormal0"/>
            </w:pPr>
            <w:r>
              <w:t>Кемское лесничество</w:t>
            </w:r>
          </w:p>
        </w:tc>
        <w:tc>
          <w:tcPr>
            <w:tcW w:w="7160" w:type="dxa"/>
            <w:gridSpan w:val="5"/>
            <w:vAlign w:val="center"/>
          </w:tcPr>
          <w:p w14:paraId="59D11640" w14:textId="77777777" w:rsidR="005B0F05" w:rsidRDefault="0057250F">
            <w:pPr>
              <w:pStyle w:val="ConsPlusNormal0"/>
              <w:jc w:val="center"/>
            </w:pPr>
            <w:r>
              <w:t>Защитные леса</w:t>
            </w:r>
          </w:p>
        </w:tc>
      </w:tr>
      <w:tr w:rsidR="005B0F05" w14:paraId="703796FD" w14:textId="77777777">
        <w:tc>
          <w:tcPr>
            <w:tcW w:w="1864" w:type="dxa"/>
            <w:vMerge/>
          </w:tcPr>
          <w:p w14:paraId="15C6FB9D" w14:textId="77777777" w:rsidR="005B0F05" w:rsidRDefault="005B0F05">
            <w:pPr>
              <w:pStyle w:val="ConsPlusNormal0"/>
            </w:pPr>
          </w:p>
        </w:tc>
        <w:tc>
          <w:tcPr>
            <w:tcW w:w="1538" w:type="dxa"/>
          </w:tcPr>
          <w:p w14:paraId="0DAF71C2" w14:textId="77777777" w:rsidR="005B0F05" w:rsidRDefault="0057250F">
            <w:pPr>
              <w:pStyle w:val="ConsPlusNormal0"/>
              <w:jc w:val="both"/>
            </w:pPr>
            <w:r>
              <w:t>хвойное</w:t>
            </w:r>
          </w:p>
        </w:tc>
        <w:tc>
          <w:tcPr>
            <w:tcW w:w="1361" w:type="dxa"/>
            <w:vAlign w:val="center"/>
          </w:tcPr>
          <w:p w14:paraId="1EABCA0A" w14:textId="77777777" w:rsidR="005B0F05" w:rsidRDefault="0057250F">
            <w:pPr>
              <w:pStyle w:val="ConsPlusNormal0"/>
              <w:jc w:val="center"/>
            </w:pPr>
            <w:r>
              <w:t>34,6</w:t>
            </w:r>
          </w:p>
        </w:tc>
        <w:tc>
          <w:tcPr>
            <w:tcW w:w="1617" w:type="dxa"/>
            <w:vAlign w:val="center"/>
          </w:tcPr>
          <w:p w14:paraId="3F729BB4" w14:textId="77777777" w:rsidR="005B0F05" w:rsidRDefault="0057250F">
            <w:pPr>
              <w:pStyle w:val="ConsPlusNormal0"/>
              <w:jc w:val="center"/>
            </w:pPr>
            <w:r>
              <w:t>39,55</w:t>
            </w:r>
          </w:p>
        </w:tc>
        <w:tc>
          <w:tcPr>
            <w:tcW w:w="1170" w:type="dxa"/>
            <w:vAlign w:val="center"/>
          </w:tcPr>
          <w:p w14:paraId="2ACC1977" w14:textId="77777777" w:rsidR="005B0F05" w:rsidRDefault="0057250F">
            <w:pPr>
              <w:pStyle w:val="ConsPlusNormal0"/>
              <w:jc w:val="center"/>
            </w:pPr>
            <w:r>
              <w:t>20,6</w:t>
            </w:r>
          </w:p>
        </w:tc>
        <w:tc>
          <w:tcPr>
            <w:tcW w:w="1474" w:type="dxa"/>
            <w:vAlign w:val="center"/>
          </w:tcPr>
          <w:p w14:paraId="72F9B23C" w14:textId="77777777" w:rsidR="005B0F05" w:rsidRDefault="0057250F">
            <w:pPr>
              <w:pStyle w:val="ConsPlusNormal0"/>
              <w:jc w:val="center"/>
            </w:pPr>
            <w:r>
              <w:t>20,6</w:t>
            </w:r>
          </w:p>
        </w:tc>
      </w:tr>
      <w:tr w:rsidR="005B0F05" w14:paraId="74D8E2C4" w14:textId="77777777">
        <w:tc>
          <w:tcPr>
            <w:tcW w:w="1864" w:type="dxa"/>
            <w:vMerge/>
          </w:tcPr>
          <w:p w14:paraId="1FA85708" w14:textId="77777777" w:rsidR="005B0F05" w:rsidRDefault="005B0F05">
            <w:pPr>
              <w:pStyle w:val="ConsPlusNormal0"/>
            </w:pPr>
          </w:p>
        </w:tc>
        <w:tc>
          <w:tcPr>
            <w:tcW w:w="1538" w:type="dxa"/>
          </w:tcPr>
          <w:p w14:paraId="181F8FC5" w14:textId="77777777" w:rsidR="005B0F05" w:rsidRDefault="0057250F">
            <w:pPr>
              <w:pStyle w:val="ConsPlusNormal0"/>
              <w:jc w:val="both"/>
            </w:pPr>
            <w:r>
              <w:t>лиственное</w:t>
            </w:r>
          </w:p>
        </w:tc>
        <w:tc>
          <w:tcPr>
            <w:tcW w:w="1361" w:type="dxa"/>
            <w:vAlign w:val="center"/>
          </w:tcPr>
          <w:p w14:paraId="0DDB4572" w14:textId="77777777" w:rsidR="005B0F05" w:rsidRDefault="0057250F">
            <w:pPr>
              <w:pStyle w:val="ConsPlusNormal0"/>
              <w:jc w:val="center"/>
            </w:pPr>
            <w:r>
              <w:t>0,4</w:t>
            </w:r>
          </w:p>
        </w:tc>
        <w:tc>
          <w:tcPr>
            <w:tcW w:w="1617" w:type="dxa"/>
            <w:vAlign w:val="center"/>
          </w:tcPr>
          <w:p w14:paraId="3003E7D4" w14:textId="77777777" w:rsidR="005B0F05" w:rsidRDefault="0057250F">
            <w:pPr>
              <w:pStyle w:val="ConsPlusNormal0"/>
              <w:jc w:val="center"/>
            </w:pPr>
            <w:r>
              <w:t>0</w:t>
            </w:r>
          </w:p>
        </w:tc>
        <w:tc>
          <w:tcPr>
            <w:tcW w:w="1170" w:type="dxa"/>
            <w:vAlign w:val="center"/>
          </w:tcPr>
          <w:p w14:paraId="20E17973" w14:textId="77777777" w:rsidR="005B0F05" w:rsidRDefault="0057250F">
            <w:pPr>
              <w:pStyle w:val="ConsPlusNormal0"/>
              <w:jc w:val="center"/>
            </w:pPr>
            <w:r>
              <w:t>0</w:t>
            </w:r>
          </w:p>
        </w:tc>
        <w:tc>
          <w:tcPr>
            <w:tcW w:w="1474" w:type="dxa"/>
            <w:vAlign w:val="center"/>
          </w:tcPr>
          <w:p w14:paraId="04FCE48F" w14:textId="77777777" w:rsidR="005B0F05" w:rsidRDefault="0057250F">
            <w:pPr>
              <w:pStyle w:val="ConsPlusNormal0"/>
              <w:jc w:val="center"/>
            </w:pPr>
            <w:r>
              <w:t>0</w:t>
            </w:r>
          </w:p>
        </w:tc>
      </w:tr>
      <w:tr w:rsidR="005B0F05" w14:paraId="5520037A" w14:textId="77777777">
        <w:tc>
          <w:tcPr>
            <w:tcW w:w="1864" w:type="dxa"/>
            <w:vMerge/>
          </w:tcPr>
          <w:p w14:paraId="3F806879" w14:textId="77777777" w:rsidR="005B0F05" w:rsidRDefault="005B0F05">
            <w:pPr>
              <w:pStyle w:val="ConsPlusNormal0"/>
            </w:pPr>
          </w:p>
        </w:tc>
        <w:tc>
          <w:tcPr>
            <w:tcW w:w="1538" w:type="dxa"/>
          </w:tcPr>
          <w:p w14:paraId="3C34B9C2" w14:textId="77777777" w:rsidR="005B0F05" w:rsidRDefault="0057250F">
            <w:pPr>
              <w:pStyle w:val="ConsPlusNormal0"/>
              <w:jc w:val="both"/>
            </w:pPr>
            <w:r>
              <w:t>итого</w:t>
            </w:r>
          </w:p>
        </w:tc>
        <w:tc>
          <w:tcPr>
            <w:tcW w:w="1361" w:type="dxa"/>
            <w:vAlign w:val="center"/>
          </w:tcPr>
          <w:p w14:paraId="4DC70C1C" w14:textId="77777777" w:rsidR="005B0F05" w:rsidRDefault="0057250F">
            <w:pPr>
              <w:pStyle w:val="ConsPlusNormal0"/>
              <w:jc w:val="center"/>
            </w:pPr>
            <w:r>
              <w:t>35,0</w:t>
            </w:r>
          </w:p>
        </w:tc>
        <w:tc>
          <w:tcPr>
            <w:tcW w:w="1617" w:type="dxa"/>
            <w:vAlign w:val="center"/>
          </w:tcPr>
          <w:p w14:paraId="682876B2" w14:textId="77777777" w:rsidR="005B0F05" w:rsidRDefault="0057250F">
            <w:pPr>
              <w:pStyle w:val="ConsPlusNormal0"/>
              <w:jc w:val="center"/>
            </w:pPr>
            <w:r>
              <w:t>39,55</w:t>
            </w:r>
          </w:p>
        </w:tc>
        <w:tc>
          <w:tcPr>
            <w:tcW w:w="1170" w:type="dxa"/>
            <w:vAlign w:val="center"/>
          </w:tcPr>
          <w:p w14:paraId="735E7369" w14:textId="77777777" w:rsidR="005B0F05" w:rsidRDefault="0057250F">
            <w:pPr>
              <w:pStyle w:val="ConsPlusNormal0"/>
              <w:jc w:val="center"/>
            </w:pPr>
            <w:r>
              <w:t>20,6</w:t>
            </w:r>
          </w:p>
        </w:tc>
        <w:tc>
          <w:tcPr>
            <w:tcW w:w="1474" w:type="dxa"/>
            <w:vAlign w:val="center"/>
          </w:tcPr>
          <w:p w14:paraId="097E80CE" w14:textId="77777777" w:rsidR="005B0F05" w:rsidRDefault="0057250F">
            <w:pPr>
              <w:pStyle w:val="ConsPlusNormal0"/>
              <w:jc w:val="center"/>
            </w:pPr>
            <w:r>
              <w:t>20,6</w:t>
            </w:r>
          </w:p>
        </w:tc>
      </w:tr>
      <w:tr w:rsidR="005B0F05" w14:paraId="59060F04" w14:textId="77777777">
        <w:tc>
          <w:tcPr>
            <w:tcW w:w="1864" w:type="dxa"/>
            <w:vMerge/>
          </w:tcPr>
          <w:p w14:paraId="48323257" w14:textId="77777777" w:rsidR="005B0F05" w:rsidRDefault="005B0F05">
            <w:pPr>
              <w:pStyle w:val="ConsPlusNormal0"/>
            </w:pPr>
          </w:p>
        </w:tc>
        <w:tc>
          <w:tcPr>
            <w:tcW w:w="7160" w:type="dxa"/>
            <w:gridSpan w:val="5"/>
            <w:vAlign w:val="center"/>
          </w:tcPr>
          <w:p w14:paraId="48C21756" w14:textId="77777777" w:rsidR="005B0F05" w:rsidRDefault="0057250F">
            <w:pPr>
              <w:pStyle w:val="ConsPlusNormal0"/>
              <w:jc w:val="center"/>
            </w:pPr>
            <w:r>
              <w:t>Эксплуатационные леса</w:t>
            </w:r>
          </w:p>
        </w:tc>
      </w:tr>
      <w:tr w:rsidR="005B0F05" w14:paraId="794236A2" w14:textId="77777777">
        <w:tc>
          <w:tcPr>
            <w:tcW w:w="1864" w:type="dxa"/>
            <w:vMerge/>
          </w:tcPr>
          <w:p w14:paraId="587ADEF3" w14:textId="77777777" w:rsidR="005B0F05" w:rsidRDefault="005B0F05">
            <w:pPr>
              <w:pStyle w:val="ConsPlusNormal0"/>
            </w:pPr>
          </w:p>
        </w:tc>
        <w:tc>
          <w:tcPr>
            <w:tcW w:w="1538" w:type="dxa"/>
          </w:tcPr>
          <w:p w14:paraId="7CC7E997" w14:textId="77777777" w:rsidR="005B0F05" w:rsidRDefault="0057250F">
            <w:pPr>
              <w:pStyle w:val="ConsPlusNormal0"/>
              <w:jc w:val="both"/>
            </w:pPr>
            <w:r>
              <w:t>хвойное</w:t>
            </w:r>
          </w:p>
        </w:tc>
        <w:tc>
          <w:tcPr>
            <w:tcW w:w="1361" w:type="dxa"/>
            <w:vAlign w:val="center"/>
          </w:tcPr>
          <w:p w14:paraId="1C59337A" w14:textId="77777777" w:rsidR="005B0F05" w:rsidRDefault="0057250F">
            <w:pPr>
              <w:pStyle w:val="ConsPlusNormal0"/>
              <w:jc w:val="center"/>
            </w:pPr>
            <w:r>
              <w:t>100,7</w:t>
            </w:r>
          </w:p>
        </w:tc>
        <w:tc>
          <w:tcPr>
            <w:tcW w:w="1617" w:type="dxa"/>
            <w:vAlign w:val="center"/>
          </w:tcPr>
          <w:p w14:paraId="25189F45" w14:textId="77777777" w:rsidR="005B0F05" w:rsidRDefault="0057250F">
            <w:pPr>
              <w:pStyle w:val="ConsPlusNormal0"/>
              <w:jc w:val="center"/>
            </w:pPr>
            <w:r>
              <w:t>8,9</w:t>
            </w:r>
          </w:p>
        </w:tc>
        <w:tc>
          <w:tcPr>
            <w:tcW w:w="1170" w:type="dxa"/>
            <w:vAlign w:val="center"/>
          </w:tcPr>
          <w:p w14:paraId="3CA2ECA3" w14:textId="77777777" w:rsidR="005B0F05" w:rsidRDefault="0057250F">
            <w:pPr>
              <w:pStyle w:val="ConsPlusNormal0"/>
              <w:jc w:val="center"/>
            </w:pPr>
            <w:r>
              <w:t>8,9</w:t>
            </w:r>
          </w:p>
        </w:tc>
        <w:tc>
          <w:tcPr>
            <w:tcW w:w="1474" w:type="dxa"/>
            <w:vAlign w:val="center"/>
          </w:tcPr>
          <w:p w14:paraId="515D097F" w14:textId="77777777" w:rsidR="005B0F05" w:rsidRDefault="0057250F">
            <w:pPr>
              <w:pStyle w:val="ConsPlusNormal0"/>
              <w:jc w:val="center"/>
            </w:pPr>
            <w:r>
              <w:t>5,4</w:t>
            </w:r>
          </w:p>
        </w:tc>
      </w:tr>
      <w:tr w:rsidR="005B0F05" w14:paraId="30C4A0E6" w14:textId="77777777">
        <w:tc>
          <w:tcPr>
            <w:tcW w:w="1864" w:type="dxa"/>
            <w:vMerge/>
          </w:tcPr>
          <w:p w14:paraId="7C36DB76" w14:textId="77777777" w:rsidR="005B0F05" w:rsidRDefault="005B0F05">
            <w:pPr>
              <w:pStyle w:val="ConsPlusNormal0"/>
            </w:pPr>
          </w:p>
        </w:tc>
        <w:tc>
          <w:tcPr>
            <w:tcW w:w="1538" w:type="dxa"/>
          </w:tcPr>
          <w:p w14:paraId="5F8E2C63" w14:textId="77777777" w:rsidR="005B0F05" w:rsidRDefault="0057250F">
            <w:pPr>
              <w:pStyle w:val="ConsPlusNormal0"/>
              <w:jc w:val="both"/>
            </w:pPr>
            <w:r>
              <w:t>лиственное</w:t>
            </w:r>
          </w:p>
        </w:tc>
        <w:tc>
          <w:tcPr>
            <w:tcW w:w="1361" w:type="dxa"/>
            <w:vAlign w:val="center"/>
          </w:tcPr>
          <w:p w14:paraId="6C49A8CE" w14:textId="77777777" w:rsidR="005B0F05" w:rsidRDefault="0057250F">
            <w:pPr>
              <w:pStyle w:val="ConsPlusNormal0"/>
              <w:jc w:val="center"/>
            </w:pPr>
            <w:r>
              <w:t>2,4</w:t>
            </w:r>
          </w:p>
        </w:tc>
        <w:tc>
          <w:tcPr>
            <w:tcW w:w="1617" w:type="dxa"/>
            <w:vAlign w:val="center"/>
          </w:tcPr>
          <w:p w14:paraId="60DDD4AE" w14:textId="77777777" w:rsidR="005B0F05" w:rsidRDefault="0057250F">
            <w:pPr>
              <w:pStyle w:val="ConsPlusNormal0"/>
              <w:jc w:val="center"/>
            </w:pPr>
            <w:r>
              <w:t>0</w:t>
            </w:r>
          </w:p>
        </w:tc>
        <w:tc>
          <w:tcPr>
            <w:tcW w:w="1170" w:type="dxa"/>
            <w:vAlign w:val="center"/>
          </w:tcPr>
          <w:p w14:paraId="3934FC24" w14:textId="77777777" w:rsidR="005B0F05" w:rsidRDefault="0057250F">
            <w:pPr>
              <w:pStyle w:val="ConsPlusNormal0"/>
              <w:jc w:val="center"/>
            </w:pPr>
            <w:r>
              <w:t>0</w:t>
            </w:r>
          </w:p>
        </w:tc>
        <w:tc>
          <w:tcPr>
            <w:tcW w:w="1474" w:type="dxa"/>
            <w:vAlign w:val="center"/>
          </w:tcPr>
          <w:p w14:paraId="40B9BE41" w14:textId="77777777" w:rsidR="005B0F05" w:rsidRDefault="0057250F">
            <w:pPr>
              <w:pStyle w:val="ConsPlusNormal0"/>
              <w:jc w:val="center"/>
            </w:pPr>
            <w:r>
              <w:t>0</w:t>
            </w:r>
          </w:p>
        </w:tc>
      </w:tr>
      <w:tr w:rsidR="005B0F05" w14:paraId="45FD24A2" w14:textId="77777777">
        <w:tc>
          <w:tcPr>
            <w:tcW w:w="1864" w:type="dxa"/>
            <w:vMerge/>
          </w:tcPr>
          <w:p w14:paraId="025D76DE" w14:textId="77777777" w:rsidR="005B0F05" w:rsidRDefault="005B0F05">
            <w:pPr>
              <w:pStyle w:val="ConsPlusNormal0"/>
            </w:pPr>
          </w:p>
        </w:tc>
        <w:tc>
          <w:tcPr>
            <w:tcW w:w="1538" w:type="dxa"/>
          </w:tcPr>
          <w:p w14:paraId="56A5D7EC" w14:textId="77777777" w:rsidR="005B0F05" w:rsidRDefault="0057250F">
            <w:pPr>
              <w:pStyle w:val="ConsPlusNormal0"/>
              <w:jc w:val="both"/>
            </w:pPr>
            <w:r>
              <w:t>итого</w:t>
            </w:r>
          </w:p>
        </w:tc>
        <w:tc>
          <w:tcPr>
            <w:tcW w:w="1361" w:type="dxa"/>
            <w:vAlign w:val="center"/>
          </w:tcPr>
          <w:p w14:paraId="33595832" w14:textId="77777777" w:rsidR="005B0F05" w:rsidRDefault="0057250F">
            <w:pPr>
              <w:pStyle w:val="ConsPlusNormal0"/>
              <w:jc w:val="center"/>
            </w:pPr>
            <w:r>
              <w:t>103,1</w:t>
            </w:r>
          </w:p>
        </w:tc>
        <w:tc>
          <w:tcPr>
            <w:tcW w:w="1617" w:type="dxa"/>
            <w:vAlign w:val="center"/>
          </w:tcPr>
          <w:p w14:paraId="05995062" w14:textId="77777777" w:rsidR="005B0F05" w:rsidRDefault="0057250F">
            <w:pPr>
              <w:pStyle w:val="ConsPlusNormal0"/>
              <w:jc w:val="center"/>
            </w:pPr>
            <w:r>
              <w:t>8,9</w:t>
            </w:r>
          </w:p>
        </w:tc>
        <w:tc>
          <w:tcPr>
            <w:tcW w:w="1170" w:type="dxa"/>
            <w:vAlign w:val="center"/>
          </w:tcPr>
          <w:p w14:paraId="65AD6763" w14:textId="77777777" w:rsidR="005B0F05" w:rsidRDefault="0057250F">
            <w:pPr>
              <w:pStyle w:val="ConsPlusNormal0"/>
              <w:jc w:val="center"/>
            </w:pPr>
            <w:r>
              <w:t>8,9</w:t>
            </w:r>
          </w:p>
        </w:tc>
        <w:tc>
          <w:tcPr>
            <w:tcW w:w="1474" w:type="dxa"/>
            <w:vAlign w:val="center"/>
          </w:tcPr>
          <w:p w14:paraId="48642C1D" w14:textId="77777777" w:rsidR="005B0F05" w:rsidRDefault="0057250F">
            <w:pPr>
              <w:pStyle w:val="ConsPlusNormal0"/>
              <w:jc w:val="center"/>
            </w:pPr>
            <w:r>
              <w:t>5,4</w:t>
            </w:r>
          </w:p>
        </w:tc>
      </w:tr>
      <w:tr w:rsidR="005B0F05" w14:paraId="71993D14" w14:textId="77777777">
        <w:tc>
          <w:tcPr>
            <w:tcW w:w="1864" w:type="dxa"/>
            <w:vMerge/>
          </w:tcPr>
          <w:p w14:paraId="1B733B5D" w14:textId="77777777" w:rsidR="005B0F05" w:rsidRDefault="005B0F05">
            <w:pPr>
              <w:pStyle w:val="ConsPlusNormal0"/>
            </w:pPr>
          </w:p>
        </w:tc>
        <w:tc>
          <w:tcPr>
            <w:tcW w:w="1538" w:type="dxa"/>
          </w:tcPr>
          <w:p w14:paraId="2EB91077" w14:textId="77777777" w:rsidR="005B0F05" w:rsidRDefault="0057250F">
            <w:pPr>
              <w:pStyle w:val="ConsPlusNormal0"/>
              <w:jc w:val="both"/>
            </w:pPr>
            <w:r>
              <w:t>всего,</w:t>
            </w:r>
          </w:p>
          <w:p w14:paraId="0CB9691E" w14:textId="77777777" w:rsidR="005B0F05" w:rsidRDefault="0057250F">
            <w:pPr>
              <w:pStyle w:val="ConsPlusNormal0"/>
              <w:jc w:val="both"/>
            </w:pPr>
            <w:r>
              <w:t>в том числе</w:t>
            </w:r>
          </w:p>
        </w:tc>
        <w:tc>
          <w:tcPr>
            <w:tcW w:w="1361" w:type="dxa"/>
            <w:vAlign w:val="center"/>
          </w:tcPr>
          <w:p w14:paraId="40026D1B" w14:textId="77777777" w:rsidR="005B0F05" w:rsidRDefault="0057250F">
            <w:pPr>
              <w:pStyle w:val="ConsPlusNormal0"/>
              <w:jc w:val="center"/>
            </w:pPr>
            <w:r>
              <w:t>138,1</w:t>
            </w:r>
          </w:p>
        </w:tc>
        <w:tc>
          <w:tcPr>
            <w:tcW w:w="1617" w:type="dxa"/>
            <w:vAlign w:val="center"/>
          </w:tcPr>
          <w:p w14:paraId="38206A0B" w14:textId="77777777" w:rsidR="005B0F05" w:rsidRDefault="0057250F">
            <w:pPr>
              <w:pStyle w:val="ConsPlusNormal0"/>
              <w:jc w:val="center"/>
            </w:pPr>
            <w:r>
              <w:t>48,45</w:t>
            </w:r>
          </w:p>
        </w:tc>
        <w:tc>
          <w:tcPr>
            <w:tcW w:w="1170" w:type="dxa"/>
            <w:vAlign w:val="center"/>
          </w:tcPr>
          <w:p w14:paraId="4E90FB8A" w14:textId="77777777" w:rsidR="005B0F05" w:rsidRDefault="0057250F">
            <w:pPr>
              <w:pStyle w:val="ConsPlusNormal0"/>
              <w:jc w:val="center"/>
            </w:pPr>
            <w:r>
              <w:t>29,5</w:t>
            </w:r>
          </w:p>
        </w:tc>
        <w:tc>
          <w:tcPr>
            <w:tcW w:w="1474" w:type="dxa"/>
            <w:vAlign w:val="center"/>
          </w:tcPr>
          <w:p w14:paraId="2B0ECB47" w14:textId="77777777" w:rsidR="005B0F05" w:rsidRDefault="0057250F">
            <w:pPr>
              <w:pStyle w:val="ConsPlusNormal0"/>
              <w:jc w:val="center"/>
            </w:pPr>
            <w:r>
              <w:t>26,0</w:t>
            </w:r>
          </w:p>
        </w:tc>
      </w:tr>
      <w:tr w:rsidR="005B0F05" w14:paraId="68DC9C1F" w14:textId="77777777">
        <w:tc>
          <w:tcPr>
            <w:tcW w:w="1864" w:type="dxa"/>
            <w:vMerge/>
          </w:tcPr>
          <w:p w14:paraId="1EC923C0" w14:textId="77777777" w:rsidR="005B0F05" w:rsidRDefault="005B0F05">
            <w:pPr>
              <w:pStyle w:val="ConsPlusNormal0"/>
            </w:pPr>
          </w:p>
        </w:tc>
        <w:tc>
          <w:tcPr>
            <w:tcW w:w="1538" w:type="dxa"/>
          </w:tcPr>
          <w:p w14:paraId="256D3D6A" w14:textId="77777777" w:rsidR="005B0F05" w:rsidRDefault="0057250F">
            <w:pPr>
              <w:pStyle w:val="ConsPlusNormal0"/>
              <w:jc w:val="both"/>
            </w:pPr>
            <w:r>
              <w:t>хвойное</w:t>
            </w:r>
          </w:p>
        </w:tc>
        <w:tc>
          <w:tcPr>
            <w:tcW w:w="1361" w:type="dxa"/>
            <w:vAlign w:val="center"/>
          </w:tcPr>
          <w:p w14:paraId="6AD9DBFA" w14:textId="77777777" w:rsidR="005B0F05" w:rsidRDefault="0057250F">
            <w:pPr>
              <w:pStyle w:val="ConsPlusNormal0"/>
              <w:jc w:val="center"/>
            </w:pPr>
            <w:r>
              <w:t>135,3</w:t>
            </w:r>
          </w:p>
        </w:tc>
        <w:tc>
          <w:tcPr>
            <w:tcW w:w="1617" w:type="dxa"/>
            <w:vAlign w:val="center"/>
          </w:tcPr>
          <w:p w14:paraId="42D9092B" w14:textId="77777777" w:rsidR="005B0F05" w:rsidRDefault="0057250F">
            <w:pPr>
              <w:pStyle w:val="ConsPlusNormal0"/>
              <w:jc w:val="center"/>
            </w:pPr>
            <w:r>
              <w:t>48,45</w:t>
            </w:r>
          </w:p>
        </w:tc>
        <w:tc>
          <w:tcPr>
            <w:tcW w:w="1170" w:type="dxa"/>
            <w:vAlign w:val="center"/>
          </w:tcPr>
          <w:p w14:paraId="1B41A07F" w14:textId="77777777" w:rsidR="005B0F05" w:rsidRDefault="0057250F">
            <w:pPr>
              <w:pStyle w:val="ConsPlusNormal0"/>
              <w:jc w:val="center"/>
            </w:pPr>
            <w:r>
              <w:t>29,5</w:t>
            </w:r>
          </w:p>
        </w:tc>
        <w:tc>
          <w:tcPr>
            <w:tcW w:w="1474" w:type="dxa"/>
            <w:vAlign w:val="center"/>
          </w:tcPr>
          <w:p w14:paraId="3FB6F4DD" w14:textId="77777777" w:rsidR="005B0F05" w:rsidRDefault="0057250F">
            <w:pPr>
              <w:pStyle w:val="ConsPlusNormal0"/>
              <w:jc w:val="center"/>
            </w:pPr>
            <w:r>
              <w:t>0</w:t>
            </w:r>
          </w:p>
        </w:tc>
      </w:tr>
      <w:tr w:rsidR="005B0F05" w14:paraId="3ED7B366" w14:textId="77777777">
        <w:tc>
          <w:tcPr>
            <w:tcW w:w="1864" w:type="dxa"/>
            <w:vMerge/>
          </w:tcPr>
          <w:p w14:paraId="725E494B" w14:textId="77777777" w:rsidR="005B0F05" w:rsidRDefault="005B0F05">
            <w:pPr>
              <w:pStyle w:val="ConsPlusNormal0"/>
            </w:pPr>
          </w:p>
        </w:tc>
        <w:tc>
          <w:tcPr>
            <w:tcW w:w="1538" w:type="dxa"/>
          </w:tcPr>
          <w:p w14:paraId="262EC200" w14:textId="77777777" w:rsidR="005B0F05" w:rsidRDefault="0057250F">
            <w:pPr>
              <w:pStyle w:val="ConsPlusNormal0"/>
              <w:jc w:val="both"/>
            </w:pPr>
            <w:r>
              <w:t>лиственное</w:t>
            </w:r>
          </w:p>
        </w:tc>
        <w:tc>
          <w:tcPr>
            <w:tcW w:w="1361" w:type="dxa"/>
            <w:vAlign w:val="center"/>
          </w:tcPr>
          <w:p w14:paraId="6AD5484C" w14:textId="77777777" w:rsidR="005B0F05" w:rsidRDefault="0057250F">
            <w:pPr>
              <w:pStyle w:val="ConsPlusNormal0"/>
              <w:jc w:val="center"/>
            </w:pPr>
            <w:r>
              <w:t>2,8</w:t>
            </w:r>
          </w:p>
        </w:tc>
        <w:tc>
          <w:tcPr>
            <w:tcW w:w="1617" w:type="dxa"/>
            <w:vAlign w:val="center"/>
          </w:tcPr>
          <w:p w14:paraId="134384B2" w14:textId="77777777" w:rsidR="005B0F05" w:rsidRDefault="0057250F">
            <w:pPr>
              <w:pStyle w:val="ConsPlusNormal0"/>
              <w:jc w:val="center"/>
            </w:pPr>
            <w:r>
              <w:t>0</w:t>
            </w:r>
          </w:p>
        </w:tc>
        <w:tc>
          <w:tcPr>
            <w:tcW w:w="1170" w:type="dxa"/>
            <w:vAlign w:val="center"/>
          </w:tcPr>
          <w:p w14:paraId="20466886" w14:textId="77777777" w:rsidR="005B0F05" w:rsidRDefault="0057250F">
            <w:pPr>
              <w:pStyle w:val="ConsPlusNormal0"/>
              <w:jc w:val="center"/>
            </w:pPr>
            <w:r>
              <w:t>0</w:t>
            </w:r>
          </w:p>
        </w:tc>
        <w:tc>
          <w:tcPr>
            <w:tcW w:w="1474" w:type="dxa"/>
            <w:vAlign w:val="center"/>
          </w:tcPr>
          <w:p w14:paraId="48249793" w14:textId="77777777" w:rsidR="005B0F05" w:rsidRDefault="0057250F">
            <w:pPr>
              <w:pStyle w:val="ConsPlusNormal0"/>
              <w:jc w:val="center"/>
            </w:pPr>
            <w:r>
              <w:t>26,0</w:t>
            </w:r>
          </w:p>
        </w:tc>
      </w:tr>
      <w:tr w:rsidR="005B0F05" w14:paraId="256160F6" w14:textId="77777777">
        <w:tc>
          <w:tcPr>
            <w:tcW w:w="1864" w:type="dxa"/>
            <w:vMerge w:val="restart"/>
          </w:tcPr>
          <w:p w14:paraId="740A3774" w14:textId="77777777" w:rsidR="005B0F05" w:rsidRDefault="0057250F">
            <w:pPr>
              <w:pStyle w:val="ConsPlusNormal0"/>
            </w:pPr>
            <w:r>
              <w:t>Кондопожское лесничество</w:t>
            </w:r>
          </w:p>
        </w:tc>
        <w:tc>
          <w:tcPr>
            <w:tcW w:w="7160" w:type="dxa"/>
            <w:gridSpan w:val="5"/>
            <w:vAlign w:val="center"/>
          </w:tcPr>
          <w:p w14:paraId="46FE5075" w14:textId="77777777" w:rsidR="005B0F05" w:rsidRDefault="0057250F">
            <w:pPr>
              <w:pStyle w:val="ConsPlusNormal0"/>
              <w:jc w:val="center"/>
            </w:pPr>
            <w:r>
              <w:t>Защитные леса</w:t>
            </w:r>
          </w:p>
        </w:tc>
      </w:tr>
      <w:tr w:rsidR="005B0F05" w14:paraId="3B03008A" w14:textId="77777777">
        <w:tc>
          <w:tcPr>
            <w:tcW w:w="1864" w:type="dxa"/>
            <w:vMerge/>
          </w:tcPr>
          <w:p w14:paraId="23D189A5" w14:textId="77777777" w:rsidR="005B0F05" w:rsidRDefault="005B0F05">
            <w:pPr>
              <w:pStyle w:val="ConsPlusNormal0"/>
            </w:pPr>
          </w:p>
        </w:tc>
        <w:tc>
          <w:tcPr>
            <w:tcW w:w="1538" w:type="dxa"/>
          </w:tcPr>
          <w:p w14:paraId="389A5556" w14:textId="77777777" w:rsidR="005B0F05" w:rsidRDefault="0057250F">
            <w:pPr>
              <w:pStyle w:val="ConsPlusNormal0"/>
              <w:jc w:val="both"/>
            </w:pPr>
            <w:r>
              <w:t>хвойное</w:t>
            </w:r>
          </w:p>
        </w:tc>
        <w:tc>
          <w:tcPr>
            <w:tcW w:w="1361" w:type="dxa"/>
            <w:vAlign w:val="center"/>
          </w:tcPr>
          <w:p w14:paraId="13C88848" w14:textId="77777777" w:rsidR="005B0F05" w:rsidRDefault="0057250F">
            <w:pPr>
              <w:pStyle w:val="ConsPlusNormal0"/>
              <w:jc w:val="center"/>
            </w:pPr>
            <w:r>
              <w:t>119,8</w:t>
            </w:r>
          </w:p>
        </w:tc>
        <w:tc>
          <w:tcPr>
            <w:tcW w:w="1617" w:type="dxa"/>
            <w:vAlign w:val="center"/>
          </w:tcPr>
          <w:p w14:paraId="0F20E2F0" w14:textId="77777777" w:rsidR="005B0F05" w:rsidRDefault="0057250F">
            <w:pPr>
              <w:pStyle w:val="ConsPlusNormal0"/>
              <w:jc w:val="center"/>
            </w:pPr>
            <w:r>
              <w:t>56,8</w:t>
            </w:r>
          </w:p>
        </w:tc>
        <w:tc>
          <w:tcPr>
            <w:tcW w:w="1170" w:type="dxa"/>
            <w:vAlign w:val="center"/>
          </w:tcPr>
          <w:p w14:paraId="7BAECE2D" w14:textId="77777777" w:rsidR="005B0F05" w:rsidRDefault="0057250F">
            <w:pPr>
              <w:pStyle w:val="ConsPlusNormal0"/>
              <w:jc w:val="center"/>
            </w:pPr>
            <w:r>
              <w:t>61,9</w:t>
            </w:r>
          </w:p>
        </w:tc>
        <w:tc>
          <w:tcPr>
            <w:tcW w:w="1474" w:type="dxa"/>
            <w:vAlign w:val="center"/>
          </w:tcPr>
          <w:p w14:paraId="7C288F00" w14:textId="77777777" w:rsidR="005B0F05" w:rsidRDefault="0057250F">
            <w:pPr>
              <w:pStyle w:val="ConsPlusNormal0"/>
              <w:jc w:val="center"/>
            </w:pPr>
            <w:r>
              <w:t>56,7</w:t>
            </w:r>
          </w:p>
        </w:tc>
      </w:tr>
      <w:tr w:rsidR="005B0F05" w14:paraId="37883915" w14:textId="77777777">
        <w:tc>
          <w:tcPr>
            <w:tcW w:w="1864" w:type="dxa"/>
            <w:vMerge/>
          </w:tcPr>
          <w:p w14:paraId="7D388C9D" w14:textId="77777777" w:rsidR="005B0F05" w:rsidRDefault="005B0F05">
            <w:pPr>
              <w:pStyle w:val="ConsPlusNormal0"/>
            </w:pPr>
          </w:p>
        </w:tc>
        <w:tc>
          <w:tcPr>
            <w:tcW w:w="1538" w:type="dxa"/>
          </w:tcPr>
          <w:p w14:paraId="7D77651B" w14:textId="77777777" w:rsidR="005B0F05" w:rsidRDefault="0057250F">
            <w:pPr>
              <w:pStyle w:val="ConsPlusNormal0"/>
              <w:jc w:val="both"/>
            </w:pPr>
            <w:r>
              <w:t>лиственное</w:t>
            </w:r>
          </w:p>
        </w:tc>
        <w:tc>
          <w:tcPr>
            <w:tcW w:w="1361" w:type="dxa"/>
            <w:vAlign w:val="center"/>
          </w:tcPr>
          <w:p w14:paraId="686EC999" w14:textId="77777777" w:rsidR="005B0F05" w:rsidRDefault="0057250F">
            <w:pPr>
              <w:pStyle w:val="ConsPlusNormal0"/>
              <w:jc w:val="center"/>
            </w:pPr>
            <w:r>
              <w:t>37,3</w:t>
            </w:r>
          </w:p>
        </w:tc>
        <w:tc>
          <w:tcPr>
            <w:tcW w:w="1617" w:type="dxa"/>
            <w:vAlign w:val="center"/>
          </w:tcPr>
          <w:p w14:paraId="7D38D81B" w14:textId="77777777" w:rsidR="005B0F05" w:rsidRDefault="0057250F">
            <w:pPr>
              <w:pStyle w:val="ConsPlusNormal0"/>
              <w:jc w:val="center"/>
            </w:pPr>
            <w:r>
              <w:t>26,5</w:t>
            </w:r>
          </w:p>
        </w:tc>
        <w:tc>
          <w:tcPr>
            <w:tcW w:w="1170" w:type="dxa"/>
            <w:vAlign w:val="center"/>
          </w:tcPr>
          <w:p w14:paraId="08C788BC" w14:textId="77777777" w:rsidR="005B0F05" w:rsidRDefault="0057250F">
            <w:pPr>
              <w:pStyle w:val="ConsPlusNormal0"/>
              <w:jc w:val="center"/>
            </w:pPr>
            <w:r>
              <w:t>23,0</w:t>
            </w:r>
          </w:p>
        </w:tc>
        <w:tc>
          <w:tcPr>
            <w:tcW w:w="1474" w:type="dxa"/>
            <w:vAlign w:val="center"/>
          </w:tcPr>
          <w:p w14:paraId="69D550C3" w14:textId="77777777" w:rsidR="005B0F05" w:rsidRDefault="0057250F">
            <w:pPr>
              <w:pStyle w:val="ConsPlusNormal0"/>
              <w:jc w:val="center"/>
            </w:pPr>
            <w:r>
              <w:t>22,4</w:t>
            </w:r>
          </w:p>
        </w:tc>
      </w:tr>
      <w:tr w:rsidR="005B0F05" w14:paraId="2E4119C2" w14:textId="77777777">
        <w:tc>
          <w:tcPr>
            <w:tcW w:w="1864" w:type="dxa"/>
            <w:vMerge/>
          </w:tcPr>
          <w:p w14:paraId="0002B838" w14:textId="77777777" w:rsidR="005B0F05" w:rsidRDefault="005B0F05">
            <w:pPr>
              <w:pStyle w:val="ConsPlusNormal0"/>
            </w:pPr>
          </w:p>
        </w:tc>
        <w:tc>
          <w:tcPr>
            <w:tcW w:w="1538" w:type="dxa"/>
          </w:tcPr>
          <w:p w14:paraId="0361EACE" w14:textId="77777777" w:rsidR="005B0F05" w:rsidRDefault="0057250F">
            <w:pPr>
              <w:pStyle w:val="ConsPlusNormal0"/>
              <w:jc w:val="both"/>
            </w:pPr>
            <w:r>
              <w:t>итого</w:t>
            </w:r>
          </w:p>
        </w:tc>
        <w:tc>
          <w:tcPr>
            <w:tcW w:w="1361" w:type="dxa"/>
            <w:vAlign w:val="center"/>
          </w:tcPr>
          <w:p w14:paraId="5E7985A0" w14:textId="77777777" w:rsidR="005B0F05" w:rsidRDefault="0057250F">
            <w:pPr>
              <w:pStyle w:val="ConsPlusNormal0"/>
              <w:jc w:val="center"/>
            </w:pPr>
            <w:r>
              <w:t>157,1</w:t>
            </w:r>
          </w:p>
        </w:tc>
        <w:tc>
          <w:tcPr>
            <w:tcW w:w="1617" w:type="dxa"/>
            <w:vAlign w:val="center"/>
          </w:tcPr>
          <w:p w14:paraId="770839EA" w14:textId="77777777" w:rsidR="005B0F05" w:rsidRDefault="0057250F">
            <w:pPr>
              <w:pStyle w:val="ConsPlusNormal0"/>
              <w:jc w:val="center"/>
            </w:pPr>
            <w:r>
              <w:t>83,3</w:t>
            </w:r>
          </w:p>
        </w:tc>
        <w:tc>
          <w:tcPr>
            <w:tcW w:w="1170" w:type="dxa"/>
            <w:vAlign w:val="center"/>
          </w:tcPr>
          <w:p w14:paraId="11A2B13C" w14:textId="77777777" w:rsidR="005B0F05" w:rsidRDefault="0057250F">
            <w:pPr>
              <w:pStyle w:val="ConsPlusNormal0"/>
              <w:jc w:val="center"/>
            </w:pPr>
            <w:r>
              <w:t>84,9</w:t>
            </w:r>
          </w:p>
        </w:tc>
        <w:tc>
          <w:tcPr>
            <w:tcW w:w="1474" w:type="dxa"/>
            <w:vAlign w:val="center"/>
          </w:tcPr>
          <w:p w14:paraId="2975FB94" w14:textId="77777777" w:rsidR="005B0F05" w:rsidRDefault="0057250F">
            <w:pPr>
              <w:pStyle w:val="ConsPlusNormal0"/>
              <w:jc w:val="center"/>
            </w:pPr>
            <w:r>
              <w:t>79,1</w:t>
            </w:r>
          </w:p>
        </w:tc>
      </w:tr>
      <w:tr w:rsidR="005B0F05" w14:paraId="0018C691" w14:textId="77777777">
        <w:tc>
          <w:tcPr>
            <w:tcW w:w="1864" w:type="dxa"/>
            <w:vMerge/>
          </w:tcPr>
          <w:p w14:paraId="1285FBC6" w14:textId="77777777" w:rsidR="005B0F05" w:rsidRDefault="005B0F05">
            <w:pPr>
              <w:pStyle w:val="ConsPlusNormal0"/>
            </w:pPr>
          </w:p>
        </w:tc>
        <w:tc>
          <w:tcPr>
            <w:tcW w:w="7160" w:type="dxa"/>
            <w:gridSpan w:val="5"/>
            <w:vAlign w:val="center"/>
          </w:tcPr>
          <w:p w14:paraId="39189BAB" w14:textId="77777777" w:rsidR="005B0F05" w:rsidRDefault="0057250F">
            <w:pPr>
              <w:pStyle w:val="ConsPlusNormal0"/>
              <w:jc w:val="center"/>
            </w:pPr>
            <w:r>
              <w:t>Эксплуатационные леса</w:t>
            </w:r>
          </w:p>
        </w:tc>
      </w:tr>
      <w:tr w:rsidR="005B0F05" w14:paraId="25A67D19" w14:textId="77777777">
        <w:tc>
          <w:tcPr>
            <w:tcW w:w="1864" w:type="dxa"/>
            <w:vMerge/>
          </w:tcPr>
          <w:p w14:paraId="51865B2D" w14:textId="77777777" w:rsidR="005B0F05" w:rsidRDefault="005B0F05">
            <w:pPr>
              <w:pStyle w:val="ConsPlusNormal0"/>
            </w:pPr>
          </w:p>
        </w:tc>
        <w:tc>
          <w:tcPr>
            <w:tcW w:w="1538" w:type="dxa"/>
          </w:tcPr>
          <w:p w14:paraId="2A64B786" w14:textId="77777777" w:rsidR="005B0F05" w:rsidRDefault="0057250F">
            <w:pPr>
              <w:pStyle w:val="ConsPlusNormal0"/>
              <w:jc w:val="both"/>
            </w:pPr>
            <w:r>
              <w:t>хвойное</w:t>
            </w:r>
          </w:p>
        </w:tc>
        <w:tc>
          <w:tcPr>
            <w:tcW w:w="1361" w:type="dxa"/>
            <w:vAlign w:val="center"/>
          </w:tcPr>
          <w:p w14:paraId="74E15F8D" w14:textId="77777777" w:rsidR="005B0F05" w:rsidRDefault="0057250F">
            <w:pPr>
              <w:pStyle w:val="ConsPlusNormal0"/>
              <w:jc w:val="center"/>
            </w:pPr>
            <w:r>
              <w:t>426,6</w:t>
            </w:r>
          </w:p>
        </w:tc>
        <w:tc>
          <w:tcPr>
            <w:tcW w:w="1617" w:type="dxa"/>
            <w:vAlign w:val="center"/>
          </w:tcPr>
          <w:p w14:paraId="051B9631" w14:textId="77777777" w:rsidR="005B0F05" w:rsidRDefault="0057250F">
            <w:pPr>
              <w:pStyle w:val="ConsPlusNormal0"/>
              <w:jc w:val="center"/>
            </w:pPr>
            <w:r>
              <w:t>373,8</w:t>
            </w:r>
          </w:p>
        </w:tc>
        <w:tc>
          <w:tcPr>
            <w:tcW w:w="1170" w:type="dxa"/>
            <w:vAlign w:val="center"/>
          </w:tcPr>
          <w:p w14:paraId="0E5D93EB" w14:textId="77777777" w:rsidR="005B0F05" w:rsidRDefault="0057250F">
            <w:pPr>
              <w:pStyle w:val="ConsPlusNormal0"/>
              <w:jc w:val="center"/>
            </w:pPr>
            <w:r>
              <w:t>355,3</w:t>
            </w:r>
          </w:p>
        </w:tc>
        <w:tc>
          <w:tcPr>
            <w:tcW w:w="1474" w:type="dxa"/>
            <w:vAlign w:val="center"/>
          </w:tcPr>
          <w:p w14:paraId="3700681A" w14:textId="77777777" w:rsidR="005B0F05" w:rsidRDefault="0057250F">
            <w:pPr>
              <w:pStyle w:val="ConsPlusNormal0"/>
              <w:jc w:val="center"/>
            </w:pPr>
            <w:r>
              <w:t>341,3</w:t>
            </w:r>
          </w:p>
        </w:tc>
      </w:tr>
      <w:tr w:rsidR="005B0F05" w14:paraId="5025C75F" w14:textId="77777777">
        <w:tc>
          <w:tcPr>
            <w:tcW w:w="1864" w:type="dxa"/>
            <w:vMerge/>
          </w:tcPr>
          <w:p w14:paraId="7F19DEC7" w14:textId="77777777" w:rsidR="005B0F05" w:rsidRDefault="005B0F05">
            <w:pPr>
              <w:pStyle w:val="ConsPlusNormal0"/>
            </w:pPr>
          </w:p>
        </w:tc>
        <w:tc>
          <w:tcPr>
            <w:tcW w:w="1538" w:type="dxa"/>
          </w:tcPr>
          <w:p w14:paraId="1E846910" w14:textId="77777777" w:rsidR="005B0F05" w:rsidRDefault="0057250F">
            <w:pPr>
              <w:pStyle w:val="ConsPlusNormal0"/>
              <w:jc w:val="both"/>
            </w:pPr>
            <w:r>
              <w:t>лиственное</w:t>
            </w:r>
          </w:p>
        </w:tc>
        <w:tc>
          <w:tcPr>
            <w:tcW w:w="1361" w:type="dxa"/>
            <w:vAlign w:val="center"/>
          </w:tcPr>
          <w:p w14:paraId="58BF4C86" w14:textId="77777777" w:rsidR="005B0F05" w:rsidRDefault="0057250F">
            <w:pPr>
              <w:pStyle w:val="ConsPlusNormal0"/>
              <w:jc w:val="center"/>
            </w:pPr>
            <w:r>
              <w:t>146,3</w:t>
            </w:r>
          </w:p>
        </w:tc>
        <w:tc>
          <w:tcPr>
            <w:tcW w:w="1617" w:type="dxa"/>
            <w:vAlign w:val="center"/>
          </w:tcPr>
          <w:p w14:paraId="3DE795FC" w14:textId="77777777" w:rsidR="005B0F05" w:rsidRDefault="0057250F">
            <w:pPr>
              <w:pStyle w:val="ConsPlusNormal0"/>
              <w:jc w:val="center"/>
            </w:pPr>
            <w:r>
              <w:t>116,3</w:t>
            </w:r>
          </w:p>
        </w:tc>
        <w:tc>
          <w:tcPr>
            <w:tcW w:w="1170" w:type="dxa"/>
            <w:vAlign w:val="center"/>
          </w:tcPr>
          <w:p w14:paraId="7871AE33" w14:textId="77777777" w:rsidR="005B0F05" w:rsidRDefault="0057250F">
            <w:pPr>
              <w:pStyle w:val="ConsPlusNormal0"/>
              <w:jc w:val="center"/>
            </w:pPr>
            <w:r>
              <w:t>109,8</w:t>
            </w:r>
          </w:p>
        </w:tc>
        <w:tc>
          <w:tcPr>
            <w:tcW w:w="1474" w:type="dxa"/>
            <w:vAlign w:val="center"/>
          </w:tcPr>
          <w:p w14:paraId="3C34C992" w14:textId="77777777" w:rsidR="005B0F05" w:rsidRDefault="0057250F">
            <w:pPr>
              <w:pStyle w:val="ConsPlusNormal0"/>
              <w:jc w:val="center"/>
            </w:pPr>
            <w:r>
              <w:t>108,2</w:t>
            </w:r>
          </w:p>
        </w:tc>
      </w:tr>
      <w:tr w:rsidR="005B0F05" w14:paraId="5EDEE62C" w14:textId="77777777">
        <w:tc>
          <w:tcPr>
            <w:tcW w:w="1864" w:type="dxa"/>
            <w:vMerge/>
          </w:tcPr>
          <w:p w14:paraId="545E5F7A" w14:textId="77777777" w:rsidR="005B0F05" w:rsidRDefault="005B0F05">
            <w:pPr>
              <w:pStyle w:val="ConsPlusNormal0"/>
            </w:pPr>
          </w:p>
        </w:tc>
        <w:tc>
          <w:tcPr>
            <w:tcW w:w="1538" w:type="dxa"/>
          </w:tcPr>
          <w:p w14:paraId="4381AE9A" w14:textId="77777777" w:rsidR="005B0F05" w:rsidRDefault="0057250F">
            <w:pPr>
              <w:pStyle w:val="ConsPlusNormal0"/>
              <w:jc w:val="both"/>
            </w:pPr>
            <w:r>
              <w:t>итого</w:t>
            </w:r>
          </w:p>
        </w:tc>
        <w:tc>
          <w:tcPr>
            <w:tcW w:w="1361" w:type="dxa"/>
            <w:vAlign w:val="center"/>
          </w:tcPr>
          <w:p w14:paraId="61141745" w14:textId="77777777" w:rsidR="005B0F05" w:rsidRDefault="0057250F">
            <w:pPr>
              <w:pStyle w:val="ConsPlusNormal0"/>
              <w:jc w:val="center"/>
            </w:pPr>
            <w:r>
              <w:t>572,9</w:t>
            </w:r>
          </w:p>
        </w:tc>
        <w:tc>
          <w:tcPr>
            <w:tcW w:w="1617" w:type="dxa"/>
            <w:vAlign w:val="center"/>
          </w:tcPr>
          <w:p w14:paraId="5ACD9D4A" w14:textId="77777777" w:rsidR="005B0F05" w:rsidRDefault="0057250F">
            <w:pPr>
              <w:pStyle w:val="ConsPlusNormal0"/>
              <w:jc w:val="center"/>
            </w:pPr>
            <w:r>
              <w:t>490,1</w:t>
            </w:r>
          </w:p>
        </w:tc>
        <w:tc>
          <w:tcPr>
            <w:tcW w:w="1170" w:type="dxa"/>
            <w:vAlign w:val="center"/>
          </w:tcPr>
          <w:p w14:paraId="1D17F6F4" w14:textId="77777777" w:rsidR="005B0F05" w:rsidRDefault="0057250F">
            <w:pPr>
              <w:pStyle w:val="ConsPlusNormal0"/>
              <w:jc w:val="center"/>
            </w:pPr>
            <w:r>
              <w:t>465,1</w:t>
            </w:r>
          </w:p>
        </w:tc>
        <w:tc>
          <w:tcPr>
            <w:tcW w:w="1474" w:type="dxa"/>
            <w:vAlign w:val="center"/>
          </w:tcPr>
          <w:p w14:paraId="3B69A4AA" w14:textId="77777777" w:rsidR="005B0F05" w:rsidRDefault="0057250F">
            <w:pPr>
              <w:pStyle w:val="ConsPlusNormal0"/>
              <w:jc w:val="center"/>
            </w:pPr>
            <w:r>
              <w:t>449,5</w:t>
            </w:r>
          </w:p>
        </w:tc>
      </w:tr>
      <w:tr w:rsidR="005B0F05" w14:paraId="6E904CDB" w14:textId="77777777">
        <w:tc>
          <w:tcPr>
            <w:tcW w:w="1864" w:type="dxa"/>
            <w:vMerge/>
          </w:tcPr>
          <w:p w14:paraId="28310CB6" w14:textId="77777777" w:rsidR="005B0F05" w:rsidRDefault="005B0F05">
            <w:pPr>
              <w:pStyle w:val="ConsPlusNormal0"/>
            </w:pPr>
          </w:p>
        </w:tc>
        <w:tc>
          <w:tcPr>
            <w:tcW w:w="1538" w:type="dxa"/>
          </w:tcPr>
          <w:p w14:paraId="7CC17D14" w14:textId="77777777" w:rsidR="005B0F05" w:rsidRDefault="0057250F">
            <w:pPr>
              <w:pStyle w:val="ConsPlusNormal0"/>
              <w:jc w:val="both"/>
            </w:pPr>
            <w:r>
              <w:t>всего,</w:t>
            </w:r>
          </w:p>
          <w:p w14:paraId="25E855BD" w14:textId="77777777" w:rsidR="005B0F05" w:rsidRDefault="0057250F">
            <w:pPr>
              <w:pStyle w:val="ConsPlusNormal0"/>
              <w:jc w:val="both"/>
            </w:pPr>
            <w:r>
              <w:t>в том числе</w:t>
            </w:r>
          </w:p>
        </w:tc>
        <w:tc>
          <w:tcPr>
            <w:tcW w:w="1361" w:type="dxa"/>
            <w:vAlign w:val="center"/>
          </w:tcPr>
          <w:p w14:paraId="5D2DF5AC" w14:textId="77777777" w:rsidR="005B0F05" w:rsidRDefault="0057250F">
            <w:pPr>
              <w:pStyle w:val="ConsPlusNormal0"/>
              <w:jc w:val="center"/>
            </w:pPr>
            <w:r>
              <w:t>730,0</w:t>
            </w:r>
          </w:p>
        </w:tc>
        <w:tc>
          <w:tcPr>
            <w:tcW w:w="1617" w:type="dxa"/>
            <w:vAlign w:val="center"/>
          </w:tcPr>
          <w:p w14:paraId="4736A24C" w14:textId="77777777" w:rsidR="005B0F05" w:rsidRDefault="0057250F">
            <w:pPr>
              <w:pStyle w:val="ConsPlusNormal0"/>
              <w:jc w:val="center"/>
            </w:pPr>
            <w:r>
              <w:t>573,4</w:t>
            </w:r>
          </w:p>
        </w:tc>
        <w:tc>
          <w:tcPr>
            <w:tcW w:w="1170" w:type="dxa"/>
            <w:vAlign w:val="center"/>
          </w:tcPr>
          <w:p w14:paraId="15FD1D25" w14:textId="77777777" w:rsidR="005B0F05" w:rsidRDefault="0057250F">
            <w:pPr>
              <w:pStyle w:val="ConsPlusNormal0"/>
              <w:jc w:val="center"/>
            </w:pPr>
            <w:r>
              <w:t>550,0</w:t>
            </w:r>
          </w:p>
        </w:tc>
        <w:tc>
          <w:tcPr>
            <w:tcW w:w="1474" w:type="dxa"/>
            <w:vAlign w:val="center"/>
          </w:tcPr>
          <w:p w14:paraId="2A53DE9F" w14:textId="77777777" w:rsidR="005B0F05" w:rsidRDefault="0057250F">
            <w:pPr>
              <w:pStyle w:val="ConsPlusNormal0"/>
              <w:jc w:val="center"/>
            </w:pPr>
            <w:r>
              <w:t>528,6</w:t>
            </w:r>
          </w:p>
        </w:tc>
      </w:tr>
      <w:tr w:rsidR="005B0F05" w14:paraId="0910C3F7" w14:textId="77777777">
        <w:tc>
          <w:tcPr>
            <w:tcW w:w="1864" w:type="dxa"/>
            <w:vMerge/>
          </w:tcPr>
          <w:p w14:paraId="30E15842" w14:textId="77777777" w:rsidR="005B0F05" w:rsidRDefault="005B0F05">
            <w:pPr>
              <w:pStyle w:val="ConsPlusNormal0"/>
            </w:pPr>
          </w:p>
        </w:tc>
        <w:tc>
          <w:tcPr>
            <w:tcW w:w="1538" w:type="dxa"/>
          </w:tcPr>
          <w:p w14:paraId="5003A8A1" w14:textId="77777777" w:rsidR="005B0F05" w:rsidRDefault="0057250F">
            <w:pPr>
              <w:pStyle w:val="ConsPlusNormal0"/>
              <w:jc w:val="both"/>
            </w:pPr>
            <w:r>
              <w:t>хвойное</w:t>
            </w:r>
          </w:p>
        </w:tc>
        <w:tc>
          <w:tcPr>
            <w:tcW w:w="1361" w:type="dxa"/>
            <w:vAlign w:val="center"/>
          </w:tcPr>
          <w:p w14:paraId="3768FB5C" w14:textId="77777777" w:rsidR="005B0F05" w:rsidRDefault="0057250F">
            <w:pPr>
              <w:pStyle w:val="ConsPlusNormal0"/>
              <w:jc w:val="center"/>
            </w:pPr>
            <w:r>
              <w:t>546,4</w:t>
            </w:r>
          </w:p>
        </w:tc>
        <w:tc>
          <w:tcPr>
            <w:tcW w:w="1617" w:type="dxa"/>
            <w:vAlign w:val="center"/>
          </w:tcPr>
          <w:p w14:paraId="517FCE37" w14:textId="77777777" w:rsidR="005B0F05" w:rsidRDefault="0057250F">
            <w:pPr>
              <w:pStyle w:val="ConsPlusNormal0"/>
              <w:jc w:val="center"/>
            </w:pPr>
            <w:r>
              <w:t>430,6</w:t>
            </w:r>
          </w:p>
        </w:tc>
        <w:tc>
          <w:tcPr>
            <w:tcW w:w="1170" w:type="dxa"/>
            <w:vAlign w:val="center"/>
          </w:tcPr>
          <w:p w14:paraId="2F16ECFF" w14:textId="77777777" w:rsidR="005B0F05" w:rsidRDefault="0057250F">
            <w:pPr>
              <w:pStyle w:val="ConsPlusNormal0"/>
              <w:jc w:val="center"/>
            </w:pPr>
            <w:r>
              <w:t>417,2</w:t>
            </w:r>
          </w:p>
        </w:tc>
        <w:tc>
          <w:tcPr>
            <w:tcW w:w="1474" w:type="dxa"/>
            <w:vAlign w:val="center"/>
          </w:tcPr>
          <w:p w14:paraId="1D8EC463" w14:textId="77777777" w:rsidR="005B0F05" w:rsidRDefault="0057250F">
            <w:pPr>
              <w:pStyle w:val="ConsPlusNormal0"/>
              <w:jc w:val="center"/>
            </w:pPr>
            <w:r>
              <w:t>398,0</w:t>
            </w:r>
          </w:p>
        </w:tc>
      </w:tr>
      <w:tr w:rsidR="005B0F05" w14:paraId="169971FE" w14:textId="77777777">
        <w:tc>
          <w:tcPr>
            <w:tcW w:w="1864" w:type="dxa"/>
            <w:vMerge/>
          </w:tcPr>
          <w:p w14:paraId="633A7E78" w14:textId="77777777" w:rsidR="005B0F05" w:rsidRDefault="005B0F05">
            <w:pPr>
              <w:pStyle w:val="ConsPlusNormal0"/>
            </w:pPr>
          </w:p>
        </w:tc>
        <w:tc>
          <w:tcPr>
            <w:tcW w:w="1538" w:type="dxa"/>
          </w:tcPr>
          <w:p w14:paraId="5612B415" w14:textId="77777777" w:rsidR="005B0F05" w:rsidRDefault="0057250F">
            <w:pPr>
              <w:pStyle w:val="ConsPlusNormal0"/>
              <w:jc w:val="both"/>
            </w:pPr>
            <w:r>
              <w:t>лиственное</w:t>
            </w:r>
          </w:p>
        </w:tc>
        <w:tc>
          <w:tcPr>
            <w:tcW w:w="1361" w:type="dxa"/>
            <w:vAlign w:val="center"/>
          </w:tcPr>
          <w:p w14:paraId="26937873" w14:textId="77777777" w:rsidR="005B0F05" w:rsidRDefault="0057250F">
            <w:pPr>
              <w:pStyle w:val="ConsPlusNormal0"/>
              <w:jc w:val="center"/>
            </w:pPr>
            <w:r>
              <w:t>183,6</w:t>
            </w:r>
          </w:p>
        </w:tc>
        <w:tc>
          <w:tcPr>
            <w:tcW w:w="1617" w:type="dxa"/>
            <w:vAlign w:val="center"/>
          </w:tcPr>
          <w:p w14:paraId="0280A00F" w14:textId="77777777" w:rsidR="005B0F05" w:rsidRDefault="0057250F">
            <w:pPr>
              <w:pStyle w:val="ConsPlusNormal0"/>
              <w:jc w:val="center"/>
            </w:pPr>
            <w:r>
              <w:t>142,8</w:t>
            </w:r>
          </w:p>
        </w:tc>
        <w:tc>
          <w:tcPr>
            <w:tcW w:w="1170" w:type="dxa"/>
            <w:vAlign w:val="center"/>
          </w:tcPr>
          <w:p w14:paraId="1B890F7B" w14:textId="77777777" w:rsidR="005B0F05" w:rsidRDefault="0057250F">
            <w:pPr>
              <w:pStyle w:val="ConsPlusNormal0"/>
              <w:jc w:val="center"/>
            </w:pPr>
            <w:r>
              <w:t>132,8</w:t>
            </w:r>
          </w:p>
        </w:tc>
        <w:tc>
          <w:tcPr>
            <w:tcW w:w="1474" w:type="dxa"/>
            <w:vAlign w:val="center"/>
          </w:tcPr>
          <w:p w14:paraId="7423A5B8" w14:textId="77777777" w:rsidR="005B0F05" w:rsidRDefault="0057250F">
            <w:pPr>
              <w:pStyle w:val="ConsPlusNormal0"/>
              <w:jc w:val="center"/>
            </w:pPr>
            <w:r>
              <w:t>130,6</w:t>
            </w:r>
          </w:p>
        </w:tc>
      </w:tr>
      <w:tr w:rsidR="005B0F05" w14:paraId="5DEF82BF" w14:textId="77777777">
        <w:tc>
          <w:tcPr>
            <w:tcW w:w="1864" w:type="dxa"/>
            <w:vMerge w:val="restart"/>
          </w:tcPr>
          <w:p w14:paraId="17B6D15A" w14:textId="77777777" w:rsidR="005B0F05" w:rsidRDefault="0057250F">
            <w:pPr>
              <w:pStyle w:val="ConsPlusNormal0"/>
            </w:pPr>
            <w:r>
              <w:t>Костомукшское лесничество</w:t>
            </w:r>
          </w:p>
        </w:tc>
        <w:tc>
          <w:tcPr>
            <w:tcW w:w="7160" w:type="dxa"/>
            <w:gridSpan w:val="5"/>
            <w:vAlign w:val="center"/>
          </w:tcPr>
          <w:p w14:paraId="5B8A2663" w14:textId="77777777" w:rsidR="005B0F05" w:rsidRDefault="0057250F">
            <w:pPr>
              <w:pStyle w:val="ConsPlusNormal0"/>
              <w:jc w:val="center"/>
            </w:pPr>
            <w:r>
              <w:t>Защитные леса</w:t>
            </w:r>
          </w:p>
        </w:tc>
      </w:tr>
      <w:tr w:rsidR="005B0F05" w14:paraId="23B9101F" w14:textId="77777777">
        <w:tc>
          <w:tcPr>
            <w:tcW w:w="1864" w:type="dxa"/>
            <w:vMerge/>
          </w:tcPr>
          <w:p w14:paraId="4877D0F9" w14:textId="77777777" w:rsidR="005B0F05" w:rsidRDefault="005B0F05">
            <w:pPr>
              <w:pStyle w:val="ConsPlusNormal0"/>
            </w:pPr>
          </w:p>
        </w:tc>
        <w:tc>
          <w:tcPr>
            <w:tcW w:w="1538" w:type="dxa"/>
          </w:tcPr>
          <w:p w14:paraId="3798B667" w14:textId="77777777" w:rsidR="005B0F05" w:rsidRDefault="0057250F">
            <w:pPr>
              <w:pStyle w:val="ConsPlusNormal0"/>
              <w:jc w:val="both"/>
            </w:pPr>
            <w:r>
              <w:t>хвойное</w:t>
            </w:r>
          </w:p>
        </w:tc>
        <w:tc>
          <w:tcPr>
            <w:tcW w:w="1361" w:type="dxa"/>
            <w:vAlign w:val="center"/>
          </w:tcPr>
          <w:p w14:paraId="789A4E01" w14:textId="77777777" w:rsidR="005B0F05" w:rsidRDefault="0057250F">
            <w:pPr>
              <w:pStyle w:val="ConsPlusNormal0"/>
              <w:jc w:val="center"/>
            </w:pPr>
            <w:r>
              <w:t>53,9</w:t>
            </w:r>
          </w:p>
        </w:tc>
        <w:tc>
          <w:tcPr>
            <w:tcW w:w="1617" w:type="dxa"/>
            <w:vAlign w:val="center"/>
          </w:tcPr>
          <w:p w14:paraId="52AF6C3B" w14:textId="77777777" w:rsidR="005B0F05" w:rsidRDefault="0057250F">
            <w:pPr>
              <w:pStyle w:val="ConsPlusNormal0"/>
              <w:jc w:val="center"/>
            </w:pPr>
            <w:r>
              <w:t>17,6</w:t>
            </w:r>
          </w:p>
        </w:tc>
        <w:tc>
          <w:tcPr>
            <w:tcW w:w="1170" w:type="dxa"/>
            <w:vAlign w:val="center"/>
          </w:tcPr>
          <w:p w14:paraId="2ED7F49E" w14:textId="77777777" w:rsidR="005B0F05" w:rsidRDefault="0057250F">
            <w:pPr>
              <w:pStyle w:val="ConsPlusNormal0"/>
              <w:jc w:val="center"/>
            </w:pPr>
            <w:r>
              <w:t>2,2</w:t>
            </w:r>
          </w:p>
        </w:tc>
        <w:tc>
          <w:tcPr>
            <w:tcW w:w="1474" w:type="dxa"/>
            <w:vAlign w:val="center"/>
          </w:tcPr>
          <w:p w14:paraId="2DD01B6E" w14:textId="77777777" w:rsidR="005B0F05" w:rsidRDefault="0057250F">
            <w:pPr>
              <w:pStyle w:val="ConsPlusNormal0"/>
              <w:jc w:val="center"/>
            </w:pPr>
            <w:r>
              <w:t>2,2</w:t>
            </w:r>
          </w:p>
        </w:tc>
      </w:tr>
      <w:tr w:rsidR="005B0F05" w14:paraId="39150672" w14:textId="77777777">
        <w:tc>
          <w:tcPr>
            <w:tcW w:w="1864" w:type="dxa"/>
            <w:vMerge/>
          </w:tcPr>
          <w:p w14:paraId="0DAC41D8" w14:textId="77777777" w:rsidR="005B0F05" w:rsidRDefault="005B0F05">
            <w:pPr>
              <w:pStyle w:val="ConsPlusNormal0"/>
            </w:pPr>
          </w:p>
        </w:tc>
        <w:tc>
          <w:tcPr>
            <w:tcW w:w="1538" w:type="dxa"/>
          </w:tcPr>
          <w:p w14:paraId="2466A103" w14:textId="77777777" w:rsidR="005B0F05" w:rsidRDefault="0057250F">
            <w:pPr>
              <w:pStyle w:val="ConsPlusNormal0"/>
              <w:jc w:val="both"/>
            </w:pPr>
            <w:r>
              <w:t>лиственное</w:t>
            </w:r>
          </w:p>
        </w:tc>
        <w:tc>
          <w:tcPr>
            <w:tcW w:w="1361" w:type="dxa"/>
            <w:vAlign w:val="center"/>
          </w:tcPr>
          <w:p w14:paraId="103BA3A5" w14:textId="77777777" w:rsidR="005B0F05" w:rsidRDefault="0057250F">
            <w:pPr>
              <w:pStyle w:val="ConsPlusNormal0"/>
              <w:jc w:val="center"/>
            </w:pPr>
            <w:r>
              <w:t>0</w:t>
            </w:r>
          </w:p>
        </w:tc>
        <w:tc>
          <w:tcPr>
            <w:tcW w:w="1617" w:type="dxa"/>
            <w:vAlign w:val="center"/>
          </w:tcPr>
          <w:p w14:paraId="5B01A338" w14:textId="77777777" w:rsidR="005B0F05" w:rsidRDefault="0057250F">
            <w:pPr>
              <w:pStyle w:val="ConsPlusNormal0"/>
              <w:jc w:val="center"/>
            </w:pPr>
            <w:r>
              <w:t>0,1</w:t>
            </w:r>
          </w:p>
        </w:tc>
        <w:tc>
          <w:tcPr>
            <w:tcW w:w="1170" w:type="dxa"/>
            <w:vAlign w:val="center"/>
          </w:tcPr>
          <w:p w14:paraId="68DF709C" w14:textId="77777777" w:rsidR="005B0F05" w:rsidRDefault="0057250F">
            <w:pPr>
              <w:pStyle w:val="ConsPlusNormal0"/>
              <w:jc w:val="center"/>
            </w:pPr>
            <w:r>
              <w:t>0</w:t>
            </w:r>
          </w:p>
        </w:tc>
        <w:tc>
          <w:tcPr>
            <w:tcW w:w="1474" w:type="dxa"/>
            <w:vAlign w:val="center"/>
          </w:tcPr>
          <w:p w14:paraId="5EF005A2" w14:textId="77777777" w:rsidR="005B0F05" w:rsidRDefault="0057250F">
            <w:pPr>
              <w:pStyle w:val="ConsPlusNormal0"/>
              <w:jc w:val="center"/>
            </w:pPr>
            <w:r>
              <w:t>0</w:t>
            </w:r>
          </w:p>
        </w:tc>
      </w:tr>
      <w:tr w:rsidR="005B0F05" w14:paraId="75F84A3C" w14:textId="77777777">
        <w:tc>
          <w:tcPr>
            <w:tcW w:w="1864" w:type="dxa"/>
            <w:vMerge/>
          </w:tcPr>
          <w:p w14:paraId="76A52125" w14:textId="77777777" w:rsidR="005B0F05" w:rsidRDefault="005B0F05">
            <w:pPr>
              <w:pStyle w:val="ConsPlusNormal0"/>
            </w:pPr>
          </w:p>
        </w:tc>
        <w:tc>
          <w:tcPr>
            <w:tcW w:w="1538" w:type="dxa"/>
          </w:tcPr>
          <w:p w14:paraId="37F59190" w14:textId="77777777" w:rsidR="005B0F05" w:rsidRDefault="0057250F">
            <w:pPr>
              <w:pStyle w:val="ConsPlusNormal0"/>
              <w:jc w:val="both"/>
            </w:pPr>
            <w:r>
              <w:t>итого</w:t>
            </w:r>
          </w:p>
        </w:tc>
        <w:tc>
          <w:tcPr>
            <w:tcW w:w="1361" w:type="dxa"/>
            <w:vAlign w:val="center"/>
          </w:tcPr>
          <w:p w14:paraId="62DE045F" w14:textId="77777777" w:rsidR="005B0F05" w:rsidRDefault="0057250F">
            <w:pPr>
              <w:pStyle w:val="ConsPlusNormal0"/>
              <w:jc w:val="center"/>
            </w:pPr>
            <w:r>
              <w:t>53,9</w:t>
            </w:r>
          </w:p>
        </w:tc>
        <w:tc>
          <w:tcPr>
            <w:tcW w:w="1617" w:type="dxa"/>
            <w:vAlign w:val="center"/>
          </w:tcPr>
          <w:p w14:paraId="7A5AA027" w14:textId="77777777" w:rsidR="005B0F05" w:rsidRDefault="0057250F">
            <w:pPr>
              <w:pStyle w:val="ConsPlusNormal0"/>
              <w:jc w:val="center"/>
            </w:pPr>
            <w:r>
              <w:t>17,7</w:t>
            </w:r>
          </w:p>
        </w:tc>
        <w:tc>
          <w:tcPr>
            <w:tcW w:w="1170" w:type="dxa"/>
            <w:vAlign w:val="center"/>
          </w:tcPr>
          <w:p w14:paraId="01BEEABD" w14:textId="77777777" w:rsidR="005B0F05" w:rsidRDefault="0057250F">
            <w:pPr>
              <w:pStyle w:val="ConsPlusNormal0"/>
              <w:jc w:val="center"/>
            </w:pPr>
            <w:r>
              <w:t>2,2</w:t>
            </w:r>
          </w:p>
        </w:tc>
        <w:tc>
          <w:tcPr>
            <w:tcW w:w="1474" w:type="dxa"/>
            <w:vAlign w:val="center"/>
          </w:tcPr>
          <w:p w14:paraId="143FFDCC" w14:textId="77777777" w:rsidR="005B0F05" w:rsidRDefault="0057250F">
            <w:pPr>
              <w:pStyle w:val="ConsPlusNormal0"/>
              <w:jc w:val="center"/>
            </w:pPr>
            <w:r>
              <w:t>2,2</w:t>
            </w:r>
          </w:p>
        </w:tc>
      </w:tr>
      <w:tr w:rsidR="005B0F05" w14:paraId="7583AB86" w14:textId="77777777">
        <w:tc>
          <w:tcPr>
            <w:tcW w:w="1864" w:type="dxa"/>
            <w:vMerge/>
          </w:tcPr>
          <w:p w14:paraId="5144C972" w14:textId="77777777" w:rsidR="005B0F05" w:rsidRDefault="005B0F05">
            <w:pPr>
              <w:pStyle w:val="ConsPlusNormal0"/>
            </w:pPr>
          </w:p>
        </w:tc>
        <w:tc>
          <w:tcPr>
            <w:tcW w:w="7160" w:type="dxa"/>
            <w:gridSpan w:val="5"/>
            <w:vAlign w:val="center"/>
          </w:tcPr>
          <w:p w14:paraId="56F0F8BF" w14:textId="77777777" w:rsidR="005B0F05" w:rsidRDefault="0057250F">
            <w:pPr>
              <w:pStyle w:val="ConsPlusNormal0"/>
              <w:jc w:val="center"/>
            </w:pPr>
            <w:r>
              <w:t>Эксплуатационные леса</w:t>
            </w:r>
          </w:p>
        </w:tc>
      </w:tr>
      <w:tr w:rsidR="005B0F05" w14:paraId="31705828" w14:textId="77777777">
        <w:tc>
          <w:tcPr>
            <w:tcW w:w="1864" w:type="dxa"/>
            <w:vMerge/>
          </w:tcPr>
          <w:p w14:paraId="57582259" w14:textId="77777777" w:rsidR="005B0F05" w:rsidRDefault="005B0F05">
            <w:pPr>
              <w:pStyle w:val="ConsPlusNormal0"/>
            </w:pPr>
          </w:p>
        </w:tc>
        <w:tc>
          <w:tcPr>
            <w:tcW w:w="1538" w:type="dxa"/>
          </w:tcPr>
          <w:p w14:paraId="6B2A951C" w14:textId="77777777" w:rsidR="005B0F05" w:rsidRDefault="0057250F">
            <w:pPr>
              <w:pStyle w:val="ConsPlusNormal0"/>
              <w:jc w:val="both"/>
            </w:pPr>
            <w:r>
              <w:t>хвойное</w:t>
            </w:r>
          </w:p>
        </w:tc>
        <w:tc>
          <w:tcPr>
            <w:tcW w:w="1361" w:type="dxa"/>
            <w:vAlign w:val="center"/>
          </w:tcPr>
          <w:p w14:paraId="5BA738C6" w14:textId="77777777" w:rsidR="005B0F05" w:rsidRDefault="0057250F">
            <w:pPr>
              <w:pStyle w:val="ConsPlusNormal0"/>
              <w:jc w:val="center"/>
            </w:pPr>
            <w:r>
              <w:t>287,3</w:t>
            </w:r>
          </w:p>
        </w:tc>
        <w:tc>
          <w:tcPr>
            <w:tcW w:w="1617" w:type="dxa"/>
            <w:vAlign w:val="center"/>
          </w:tcPr>
          <w:p w14:paraId="3939E975" w14:textId="77777777" w:rsidR="005B0F05" w:rsidRDefault="0057250F">
            <w:pPr>
              <w:pStyle w:val="ConsPlusNormal0"/>
              <w:jc w:val="center"/>
            </w:pPr>
            <w:r>
              <w:t>300,8</w:t>
            </w:r>
          </w:p>
        </w:tc>
        <w:tc>
          <w:tcPr>
            <w:tcW w:w="1170" w:type="dxa"/>
            <w:vAlign w:val="center"/>
          </w:tcPr>
          <w:p w14:paraId="7DBE0C0F" w14:textId="77777777" w:rsidR="005B0F05" w:rsidRDefault="0057250F">
            <w:pPr>
              <w:pStyle w:val="ConsPlusNormal0"/>
              <w:jc w:val="center"/>
            </w:pPr>
            <w:r>
              <w:t>273,7</w:t>
            </w:r>
          </w:p>
        </w:tc>
        <w:tc>
          <w:tcPr>
            <w:tcW w:w="1474" w:type="dxa"/>
            <w:vAlign w:val="center"/>
          </w:tcPr>
          <w:p w14:paraId="7EE1A47D" w14:textId="77777777" w:rsidR="005B0F05" w:rsidRDefault="0057250F">
            <w:pPr>
              <w:pStyle w:val="ConsPlusNormal0"/>
              <w:jc w:val="center"/>
            </w:pPr>
            <w:r>
              <w:t>273,5</w:t>
            </w:r>
          </w:p>
        </w:tc>
      </w:tr>
      <w:tr w:rsidR="005B0F05" w14:paraId="48D4BD74" w14:textId="77777777">
        <w:tc>
          <w:tcPr>
            <w:tcW w:w="1864" w:type="dxa"/>
            <w:vMerge/>
          </w:tcPr>
          <w:p w14:paraId="3DF2BD0A" w14:textId="77777777" w:rsidR="005B0F05" w:rsidRDefault="005B0F05">
            <w:pPr>
              <w:pStyle w:val="ConsPlusNormal0"/>
            </w:pPr>
          </w:p>
        </w:tc>
        <w:tc>
          <w:tcPr>
            <w:tcW w:w="1538" w:type="dxa"/>
          </w:tcPr>
          <w:p w14:paraId="244AFF8D" w14:textId="77777777" w:rsidR="005B0F05" w:rsidRDefault="0057250F">
            <w:pPr>
              <w:pStyle w:val="ConsPlusNormal0"/>
              <w:jc w:val="both"/>
            </w:pPr>
            <w:r>
              <w:t>лиственное</w:t>
            </w:r>
          </w:p>
        </w:tc>
        <w:tc>
          <w:tcPr>
            <w:tcW w:w="1361" w:type="dxa"/>
            <w:vAlign w:val="center"/>
          </w:tcPr>
          <w:p w14:paraId="6C3A92AC" w14:textId="77777777" w:rsidR="005B0F05" w:rsidRDefault="0057250F">
            <w:pPr>
              <w:pStyle w:val="ConsPlusNormal0"/>
              <w:jc w:val="center"/>
            </w:pPr>
            <w:r>
              <w:t>0,9</w:t>
            </w:r>
          </w:p>
        </w:tc>
        <w:tc>
          <w:tcPr>
            <w:tcW w:w="1617" w:type="dxa"/>
            <w:vAlign w:val="center"/>
          </w:tcPr>
          <w:p w14:paraId="1E19B125" w14:textId="77777777" w:rsidR="005B0F05" w:rsidRDefault="0057250F">
            <w:pPr>
              <w:pStyle w:val="ConsPlusNormal0"/>
              <w:jc w:val="center"/>
            </w:pPr>
            <w:r>
              <w:t>0,3</w:t>
            </w:r>
          </w:p>
        </w:tc>
        <w:tc>
          <w:tcPr>
            <w:tcW w:w="1170" w:type="dxa"/>
            <w:vAlign w:val="center"/>
          </w:tcPr>
          <w:p w14:paraId="5AAD9834" w14:textId="77777777" w:rsidR="005B0F05" w:rsidRDefault="0057250F">
            <w:pPr>
              <w:pStyle w:val="ConsPlusNormal0"/>
              <w:jc w:val="center"/>
            </w:pPr>
            <w:r>
              <w:t>0</w:t>
            </w:r>
          </w:p>
        </w:tc>
        <w:tc>
          <w:tcPr>
            <w:tcW w:w="1474" w:type="dxa"/>
            <w:vAlign w:val="center"/>
          </w:tcPr>
          <w:p w14:paraId="50B4F2D5" w14:textId="77777777" w:rsidR="005B0F05" w:rsidRDefault="0057250F">
            <w:pPr>
              <w:pStyle w:val="ConsPlusNormal0"/>
              <w:jc w:val="center"/>
            </w:pPr>
            <w:r>
              <w:t>0</w:t>
            </w:r>
          </w:p>
        </w:tc>
      </w:tr>
      <w:tr w:rsidR="005B0F05" w14:paraId="3F172C64" w14:textId="77777777">
        <w:tc>
          <w:tcPr>
            <w:tcW w:w="1864" w:type="dxa"/>
            <w:vMerge/>
          </w:tcPr>
          <w:p w14:paraId="2474F072" w14:textId="77777777" w:rsidR="005B0F05" w:rsidRDefault="005B0F05">
            <w:pPr>
              <w:pStyle w:val="ConsPlusNormal0"/>
            </w:pPr>
          </w:p>
        </w:tc>
        <w:tc>
          <w:tcPr>
            <w:tcW w:w="1538" w:type="dxa"/>
          </w:tcPr>
          <w:p w14:paraId="35390F12" w14:textId="77777777" w:rsidR="005B0F05" w:rsidRDefault="0057250F">
            <w:pPr>
              <w:pStyle w:val="ConsPlusNormal0"/>
              <w:jc w:val="both"/>
            </w:pPr>
            <w:r>
              <w:t>итого</w:t>
            </w:r>
          </w:p>
        </w:tc>
        <w:tc>
          <w:tcPr>
            <w:tcW w:w="1361" w:type="dxa"/>
            <w:vAlign w:val="center"/>
          </w:tcPr>
          <w:p w14:paraId="6903EE38" w14:textId="77777777" w:rsidR="005B0F05" w:rsidRDefault="0057250F">
            <w:pPr>
              <w:pStyle w:val="ConsPlusNormal0"/>
              <w:jc w:val="center"/>
            </w:pPr>
            <w:r>
              <w:t>288,2</w:t>
            </w:r>
          </w:p>
        </w:tc>
        <w:tc>
          <w:tcPr>
            <w:tcW w:w="1617" w:type="dxa"/>
            <w:vAlign w:val="center"/>
          </w:tcPr>
          <w:p w14:paraId="56D6BB86" w14:textId="77777777" w:rsidR="005B0F05" w:rsidRDefault="0057250F">
            <w:pPr>
              <w:pStyle w:val="ConsPlusNormal0"/>
              <w:jc w:val="center"/>
            </w:pPr>
            <w:r>
              <w:t>301,1</w:t>
            </w:r>
          </w:p>
        </w:tc>
        <w:tc>
          <w:tcPr>
            <w:tcW w:w="1170" w:type="dxa"/>
            <w:vAlign w:val="center"/>
          </w:tcPr>
          <w:p w14:paraId="06E4F413" w14:textId="77777777" w:rsidR="005B0F05" w:rsidRDefault="0057250F">
            <w:pPr>
              <w:pStyle w:val="ConsPlusNormal0"/>
              <w:jc w:val="center"/>
            </w:pPr>
            <w:r>
              <w:t>273,7</w:t>
            </w:r>
          </w:p>
        </w:tc>
        <w:tc>
          <w:tcPr>
            <w:tcW w:w="1474" w:type="dxa"/>
            <w:vAlign w:val="center"/>
          </w:tcPr>
          <w:p w14:paraId="18744210" w14:textId="77777777" w:rsidR="005B0F05" w:rsidRDefault="0057250F">
            <w:pPr>
              <w:pStyle w:val="ConsPlusNormal0"/>
              <w:jc w:val="center"/>
            </w:pPr>
            <w:r>
              <w:t>273,5</w:t>
            </w:r>
          </w:p>
        </w:tc>
      </w:tr>
      <w:tr w:rsidR="005B0F05" w14:paraId="201F0C3D" w14:textId="77777777">
        <w:tc>
          <w:tcPr>
            <w:tcW w:w="1864" w:type="dxa"/>
            <w:vMerge/>
          </w:tcPr>
          <w:p w14:paraId="770EC43A" w14:textId="77777777" w:rsidR="005B0F05" w:rsidRDefault="005B0F05">
            <w:pPr>
              <w:pStyle w:val="ConsPlusNormal0"/>
            </w:pPr>
          </w:p>
        </w:tc>
        <w:tc>
          <w:tcPr>
            <w:tcW w:w="1538" w:type="dxa"/>
          </w:tcPr>
          <w:p w14:paraId="0C8AE55A" w14:textId="77777777" w:rsidR="005B0F05" w:rsidRDefault="0057250F">
            <w:pPr>
              <w:pStyle w:val="ConsPlusNormal0"/>
              <w:jc w:val="both"/>
            </w:pPr>
            <w:r>
              <w:t>всего,</w:t>
            </w:r>
          </w:p>
          <w:p w14:paraId="478D5FF9" w14:textId="77777777" w:rsidR="005B0F05" w:rsidRDefault="0057250F">
            <w:pPr>
              <w:pStyle w:val="ConsPlusNormal0"/>
              <w:jc w:val="both"/>
            </w:pPr>
            <w:r>
              <w:lastRenderedPageBreak/>
              <w:t>в том числе</w:t>
            </w:r>
          </w:p>
        </w:tc>
        <w:tc>
          <w:tcPr>
            <w:tcW w:w="1361" w:type="dxa"/>
            <w:vAlign w:val="center"/>
          </w:tcPr>
          <w:p w14:paraId="15A7A8BA" w14:textId="77777777" w:rsidR="005B0F05" w:rsidRDefault="0057250F">
            <w:pPr>
              <w:pStyle w:val="ConsPlusNormal0"/>
              <w:jc w:val="center"/>
            </w:pPr>
            <w:r>
              <w:lastRenderedPageBreak/>
              <w:t>342,1</w:t>
            </w:r>
          </w:p>
        </w:tc>
        <w:tc>
          <w:tcPr>
            <w:tcW w:w="1617" w:type="dxa"/>
            <w:vAlign w:val="center"/>
          </w:tcPr>
          <w:p w14:paraId="5C00B62B" w14:textId="77777777" w:rsidR="005B0F05" w:rsidRDefault="0057250F">
            <w:pPr>
              <w:pStyle w:val="ConsPlusNormal0"/>
              <w:jc w:val="center"/>
            </w:pPr>
            <w:r>
              <w:t>318,8</w:t>
            </w:r>
          </w:p>
        </w:tc>
        <w:tc>
          <w:tcPr>
            <w:tcW w:w="1170" w:type="dxa"/>
            <w:vAlign w:val="center"/>
          </w:tcPr>
          <w:p w14:paraId="22597E38" w14:textId="77777777" w:rsidR="005B0F05" w:rsidRDefault="0057250F">
            <w:pPr>
              <w:pStyle w:val="ConsPlusNormal0"/>
              <w:jc w:val="center"/>
            </w:pPr>
            <w:r>
              <w:t>275,9</w:t>
            </w:r>
          </w:p>
        </w:tc>
        <w:tc>
          <w:tcPr>
            <w:tcW w:w="1474" w:type="dxa"/>
            <w:vAlign w:val="center"/>
          </w:tcPr>
          <w:p w14:paraId="5E4BE1B7" w14:textId="77777777" w:rsidR="005B0F05" w:rsidRDefault="0057250F">
            <w:pPr>
              <w:pStyle w:val="ConsPlusNormal0"/>
              <w:jc w:val="center"/>
            </w:pPr>
            <w:r>
              <w:t>275,7</w:t>
            </w:r>
          </w:p>
        </w:tc>
      </w:tr>
      <w:tr w:rsidR="005B0F05" w14:paraId="3DCB22FB" w14:textId="77777777">
        <w:tc>
          <w:tcPr>
            <w:tcW w:w="1864" w:type="dxa"/>
            <w:vMerge/>
          </w:tcPr>
          <w:p w14:paraId="62254312" w14:textId="77777777" w:rsidR="005B0F05" w:rsidRDefault="005B0F05">
            <w:pPr>
              <w:pStyle w:val="ConsPlusNormal0"/>
            </w:pPr>
          </w:p>
        </w:tc>
        <w:tc>
          <w:tcPr>
            <w:tcW w:w="1538" w:type="dxa"/>
          </w:tcPr>
          <w:p w14:paraId="4A8AEB3F" w14:textId="77777777" w:rsidR="005B0F05" w:rsidRDefault="0057250F">
            <w:pPr>
              <w:pStyle w:val="ConsPlusNormal0"/>
              <w:jc w:val="both"/>
            </w:pPr>
            <w:r>
              <w:t>хвойное</w:t>
            </w:r>
          </w:p>
        </w:tc>
        <w:tc>
          <w:tcPr>
            <w:tcW w:w="1361" w:type="dxa"/>
            <w:vAlign w:val="center"/>
          </w:tcPr>
          <w:p w14:paraId="4E6FA455" w14:textId="77777777" w:rsidR="005B0F05" w:rsidRDefault="0057250F">
            <w:pPr>
              <w:pStyle w:val="ConsPlusNormal0"/>
              <w:jc w:val="center"/>
            </w:pPr>
            <w:r>
              <w:t>341,2</w:t>
            </w:r>
          </w:p>
        </w:tc>
        <w:tc>
          <w:tcPr>
            <w:tcW w:w="1617" w:type="dxa"/>
            <w:vAlign w:val="center"/>
          </w:tcPr>
          <w:p w14:paraId="2C001F8E" w14:textId="77777777" w:rsidR="005B0F05" w:rsidRDefault="0057250F">
            <w:pPr>
              <w:pStyle w:val="ConsPlusNormal0"/>
              <w:jc w:val="center"/>
            </w:pPr>
            <w:r>
              <w:t>318,4</w:t>
            </w:r>
          </w:p>
        </w:tc>
        <w:tc>
          <w:tcPr>
            <w:tcW w:w="1170" w:type="dxa"/>
            <w:vAlign w:val="center"/>
          </w:tcPr>
          <w:p w14:paraId="1BC759CA" w14:textId="77777777" w:rsidR="005B0F05" w:rsidRDefault="0057250F">
            <w:pPr>
              <w:pStyle w:val="ConsPlusNormal0"/>
              <w:jc w:val="center"/>
            </w:pPr>
            <w:r>
              <w:t>275,9</w:t>
            </w:r>
          </w:p>
        </w:tc>
        <w:tc>
          <w:tcPr>
            <w:tcW w:w="1474" w:type="dxa"/>
            <w:vAlign w:val="center"/>
          </w:tcPr>
          <w:p w14:paraId="49CC4DA2" w14:textId="77777777" w:rsidR="005B0F05" w:rsidRDefault="0057250F">
            <w:pPr>
              <w:pStyle w:val="ConsPlusNormal0"/>
              <w:jc w:val="center"/>
            </w:pPr>
            <w:r>
              <w:t>275,7</w:t>
            </w:r>
          </w:p>
        </w:tc>
      </w:tr>
      <w:tr w:rsidR="005B0F05" w14:paraId="259EAA64" w14:textId="77777777">
        <w:tc>
          <w:tcPr>
            <w:tcW w:w="1864" w:type="dxa"/>
            <w:vMerge/>
          </w:tcPr>
          <w:p w14:paraId="3509DCF0" w14:textId="77777777" w:rsidR="005B0F05" w:rsidRDefault="005B0F05">
            <w:pPr>
              <w:pStyle w:val="ConsPlusNormal0"/>
            </w:pPr>
          </w:p>
        </w:tc>
        <w:tc>
          <w:tcPr>
            <w:tcW w:w="1538" w:type="dxa"/>
          </w:tcPr>
          <w:p w14:paraId="566DB04A" w14:textId="77777777" w:rsidR="005B0F05" w:rsidRDefault="0057250F">
            <w:pPr>
              <w:pStyle w:val="ConsPlusNormal0"/>
              <w:jc w:val="both"/>
            </w:pPr>
            <w:r>
              <w:t>лиственное</w:t>
            </w:r>
          </w:p>
        </w:tc>
        <w:tc>
          <w:tcPr>
            <w:tcW w:w="1361" w:type="dxa"/>
            <w:vAlign w:val="center"/>
          </w:tcPr>
          <w:p w14:paraId="4910DD33" w14:textId="77777777" w:rsidR="005B0F05" w:rsidRDefault="0057250F">
            <w:pPr>
              <w:pStyle w:val="ConsPlusNormal0"/>
              <w:jc w:val="center"/>
            </w:pPr>
            <w:r>
              <w:t>0,9</w:t>
            </w:r>
          </w:p>
        </w:tc>
        <w:tc>
          <w:tcPr>
            <w:tcW w:w="1617" w:type="dxa"/>
            <w:vAlign w:val="center"/>
          </w:tcPr>
          <w:p w14:paraId="2702D0F6" w14:textId="77777777" w:rsidR="005B0F05" w:rsidRDefault="0057250F">
            <w:pPr>
              <w:pStyle w:val="ConsPlusNormal0"/>
              <w:jc w:val="center"/>
            </w:pPr>
            <w:r>
              <w:t>0,4</w:t>
            </w:r>
          </w:p>
        </w:tc>
        <w:tc>
          <w:tcPr>
            <w:tcW w:w="1170" w:type="dxa"/>
            <w:vAlign w:val="center"/>
          </w:tcPr>
          <w:p w14:paraId="32172245" w14:textId="77777777" w:rsidR="005B0F05" w:rsidRDefault="0057250F">
            <w:pPr>
              <w:pStyle w:val="ConsPlusNormal0"/>
              <w:jc w:val="center"/>
            </w:pPr>
            <w:r>
              <w:t>0</w:t>
            </w:r>
          </w:p>
        </w:tc>
        <w:tc>
          <w:tcPr>
            <w:tcW w:w="1474" w:type="dxa"/>
            <w:vAlign w:val="center"/>
          </w:tcPr>
          <w:p w14:paraId="3C8A6DAF" w14:textId="77777777" w:rsidR="005B0F05" w:rsidRDefault="0057250F">
            <w:pPr>
              <w:pStyle w:val="ConsPlusNormal0"/>
              <w:jc w:val="center"/>
            </w:pPr>
            <w:r>
              <w:t>0</w:t>
            </w:r>
          </w:p>
        </w:tc>
      </w:tr>
      <w:tr w:rsidR="005B0F05" w14:paraId="434AF432" w14:textId="77777777">
        <w:tc>
          <w:tcPr>
            <w:tcW w:w="1864" w:type="dxa"/>
            <w:vMerge w:val="restart"/>
          </w:tcPr>
          <w:p w14:paraId="52FB93AC" w14:textId="77777777" w:rsidR="005B0F05" w:rsidRDefault="0057250F">
            <w:pPr>
              <w:pStyle w:val="ConsPlusNormal0"/>
            </w:pPr>
            <w:r>
              <w:t>Лахденпохское лесничество</w:t>
            </w:r>
          </w:p>
        </w:tc>
        <w:tc>
          <w:tcPr>
            <w:tcW w:w="7160" w:type="dxa"/>
            <w:gridSpan w:val="5"/>
            <w:vAlign w:val="center"/>
          </w:tcPr>
          <w:p w14:paraId="185D030E" w14:textId="77777777" w:rsidR="005B0F05" w:rsidRDefault="0057250F">
            <w:pPr>
              <w:pStyle w:val="ConsPlusNormal0"/>
              <w:jc w:val="center"/>
            </w:pPr>
            <w:r>
              <w:t>Защитные леса</w:t>
            </w:r>
          </w:p>
        </w:tc>
      </w:tr>
      <w:tr w:rsidR="005B0F05" w14:paraId="6AE63D25" w14:textId="77777777">
        <w:tc>
          <w:tcPr>
            <w:tcW w:w="1864" w:type="dxa"/>
            <w:vMerge/>
          </w:tcPr>
          <w:p w14:paraId="2D870047" w14:textId="77777777" w:rsidR="005B0F05" w:rsidRDefault="005B0F05">
            <w:pPr>
              <w:pStyle w:val="ConsPlusNormal0"/>
            </w:pPr>
          </w:p>
        </w:tc>
        <w:tc>
          <w:tcPr>
            <w:tcW w:w="1538" w:type="dxa"/>
          </w:tcPr>
          <w:p w14:paraId="2F225CAA" w14:textId="77777777" w:rsidR="005B0F05" w:rsidRDefault="0057250F">
            <w:pPr>
              <w:pStyle w:val="ConsPlusNormal0"/>
              <w:jc w:val="both"/>
            </w:pPr>
            <w:r>
              <w:t>хвойное</w:t>
            </w:r>
          </w:p>
        </w:tc>
        <w:tc>
          <w:tcPr>
            <w:tcW w:w="1361" w:type="dxa"/>
            <w:vAlign w:val="center"/>
          </w:tcPr>
          <w:p w14:paraId="5449BA6D" w14:textId="77777777" w:rsidR="005B0F05" w:rsidRDefault="0057250F">
            <w:pPr>
              <w:pStyle w:val="ConsPlusNormal0"/>
              <w:jc w:val="center"/>
            </w:pPr>
            <w:r>
              <w:t>461,2</w:t>
            </w:r>
          </w:p>
        </w:tc>
        <w:tc>
          <w:tcPr>
            <w:tcW w:w="1617" w:type="dxa"/>
            <w:vAlign w:val="center"/>
          </w:tcPr>
          <w:p w14:paraId="2B81CB2E" w14:textId="77777777" w:rsidR="005B0F05" w:rsidRDefault="0057250F">
            <w:pPr>
              <w:pStyle w:val="ConsPlusNormal0"/>
              <w:jc w:val="center"/>
            </w:pPr>
            <w:r>
              <w:t>332,1</w:t>
            </w:r>
          </w:p>
        </w:tc>
        <w:tc>
          <w:tcPr>
            <w:tcW w:w="1170" w:type="dxa"/>
            <w:vAlign w:val="center"/>
          </w:tcPr>
          <w:p w14:paraId="2D5C668C" w14:textId="77777777" w:rsidR="005B0F05" w:rsidRDefault="0057250F">
            <w:pPr>
              <w:pStyle w:val="ConsPlusNormal0"/>
              <w:jc w:val="center"/>
            </w:pPr>
            <w:r>
              <w:t>257,5</w:t>
            </w:r>
          </w:p>
        </w:tc>
        <w:tc>
          <w:tcPr>
            <w:tcW w:w="1474" w:type="dxa"/>
            <w:vAlign w:val="center"/>
          </w:tcPr>
          <w:p w14:paraId="4CD6E399" w14:textId="77777777" w:rsidR="005B0F05" w:rsidRDefault="0057250F">
            <w:pPr>
              <w:pStyle w:val="ConsPlusNormal0"/>
              <w:jc w:val="center"/>
            </w:pPr>
            <w:r>
              <w:t>227,1</w:t>
            </w:r>
          </w:p>
        </w:tc>
      </w:tr>
      <w:tr w:rsidR="005B0F05" w14:paraId="7A72678D" w14:textId="77777777">
        <w:tc>
          <w:tcPr>
            <w:tcW w:w="1864" w:type="dxa"/>
            <w:vMerge/>
          </w:tcPr>
          <w:p w14:paraId="1DC4A91B" w14:textId="77777777" w:rsidR="005B0F05" w:rsidRDefault="005B0F05">
            <w:pPr>
              <w:pStyle w:val="ConsPlusNormal0"/>
            </w:pPr>
          </w:p>
        </w:tc>
        <w:tc>
          <w:tcPr>
            <w:tcW w:w="1538" w:type="dxa"/>
          </w:tcPr>
          <w:p w14:paraId="1C98439B" w14:textId="77777777" w:rsidR="005B0F05" w:rsidRDefault="0057250F">
            <w:pPr>
              <w:pStyle w:val="ConsPlusNormal0"/>
              <w:jc w:val="both"/>
            </w:pPr>
            <w:r>
              <w:t>лиственное</w:t>
            </w:r>
          </w:p>
        </w:tc>
        <w:tc>
          <w:tcPr>
            <w:tcW w:w="1361" w:type="dxa"/>
            <w:vAlign w:val="center"/>
          </w:tcPr>
          <w:p w14:paraId="18666023" w14:textId="77777777" w:rsidR="005B0F05" w:rsidRDefault="0057250F">
            <w:pPr>
              <w:pStyle w:val="ConsPlusNormal0"/>
              <w:jc w:val="center"/>
            </w:pPr>
            <w:r>
              <w:t>36,7</w:t>
            </w:r>
          </w:p>
        </w:tc>
        <w:tc>
          <w:tcPr>
            <w:tcW w:w="1617" w:type="dxa"/>
            <w:vAlign w:val="center"/>
          </w:tcPr>
          <w:p w14:paraId="2A82D57D" w14:textId="77777777" w:rsidR="005B0F05" w:rsidRDefault="0057250F">
            <w:pPr>
              <w:pStyle w:val="ConsPlusNormal0"/>
              <w:jc w:val="center"/>
            </w:pPr>
            <w:r>
              <w:t>36,3</w:t>
            </w:r>
          </w:p>
        </w:tc>
        <w:tc>
          <w:tcPr>
            <w:tcW w:w="1170" w:type="dxa"/>
            <w:vAlign w:val="center"/>
          </w:tcPr>
          <w:p w14:paraId="7844EDC7" w14:textId="77777777" w:rsidR="005B0F05" w:rsidRDefault="0057250F">
            <w:pPr>
              <w:pStyle w:val="ConsPlusNormal0"/>
              <w:jc w:val="center"/>
            </w:pPr>
            <w:r>
              <w:t>15,0</w:t>
            </w:r>
          </w:p>
        </w:tc>
        <w:tc>
          <w:tcPr>
            <w:tcW w:w="1474" w:type="dxa"/>
            <w:vAlign w:val="center"/>
          </w:tcPr>
          <w:p w14:paraId="0762F58A" w14:textId="77777777" w:rsidR="005B0F05" w:rsidRDefault="0057250F">
            <w:pPr>
              <w:pStyle w:val="ConsPlusNormal0"/>
              <w:jc w:val="center"/>
            </w:pPr>
            <w:r>
              <w:t>15,0</w:t>
            </w:r>
          </w:p>
        </w:tc>
      </w:tr>
      <w:tr w:rsidR="005B0F05" w14:paraId="5C639D88" w14:textId="77777777">
        <w:tc>
          <w:tcPr>
            <w:tcW w:w="1864" w:type="dxa"/>
            <w:vMerge/>
          </w:tcPr>
          <w:p w14:paraId="11FB83D0" w14:textId="77777777" w:rsidR="005B0F05" w:rsidRDefault="005B0F05">
            <w:pPr>
              <w:pStyle w:val="ConsPlusNormal0"/>
            </w:pPr>
          </w:p>
        </w:tc>
        <w:tc>
          <w:tcPr>
            <w:tcW w:w="1538" w:type="dxa"/>
          </w:tcPr>
          <w:p w14:paraId="78FC7224" w14:textId="77777777" w:rsidR="005B0F05" w:rsidRDefault="0057250F">
            <w:pPr>
              <w:pStyle w:val="ConsPlusNormal0"/>
              <w:jc w:val="both"/>
            </w:pPr>
            <w:r>
              <w:t>итого</w:t>
            </w:r>
          </w:p>
        </w:tc>
        <w:tc>
          <w:tcPr>
            <w:tcW w:w="1361" w:type="dxa"/>
            <w:vAlign w:val="center"/>
          </w:tcPr>
          <w:p w14:paraId="07B3B609" w14:textId="77777777" w:rsidR="005B0F05" w:rsidRDefault="0057250F">
            <w:pPr>
              <w:pStyle w:val="ConsPlusNormal0"/>
              <w:jc w:val="center"/>
            </w:pPr>
            <w:r>
              <w:t>497,9</w:t>
            </w:r>
          </w:p>
        </w:tc>
        <w:tc>
          <w:tcPr>
            <w:tcW w:w="1617" w:type="dxa"/>
            <w:vAlign w:val="center"/>
          </w:tcPr>
          <w:p w14:paraId="145B1A90" w14:textId="77777777" w:rsidR="005B0F05" w:rsidRDefault="0057250F">
            <w:pPr>
              <w:pStyle w:val="ConsPlusNormal0"/>
              <w:jc w:val="center"/>
            </w:pPr>
            <w:r>
              <w:t>368,4</w:t>
            </w:r>
          </w:p>
        </w:tc>
        <w:tc>
          <w:tcPr>
            <w:tcW w:w="1170" w:type="dxa"/>
            <w:vAlign w:val="center"/>
          </w:tcPr>
          <w:p w14:paraId="0616CEFF" w14:textId="77777777" w:rsidR="005B0F05" w:rsidRDefault="0057250F">
            <w:pPr>
              <w:pStyle w:val="ConsPlusNormal0"/>
              <w:jc w:val="center"/>
            </w:pPr>
            <w:r>
              <w:t>272,5</w:t>
            </w:r>
          </w:p>
        </w:tc>
        <w:tc>
          <w:tcPr>
            <w:tcW w:w="1474" w:type="dxa"/>
            <w:vAlign w:val="center"/>
          </w:tcPr>
          <w:p w14:paraId="340FC775" w14:textId="77777777" w:rsidR="005B0F05" w:rsidRDefault="0057250F">
            <w:pPr>
              <w:pStyle w:val="ConsPlusNormal0"/>
              <w:jc w:val="center"/>
            </w:pPr>
            <w:r>
              <w:t>242,1</w:t>
            </w:r>
          </w:p>
        </w:tc>
      </w:tr>
      <w:tr w:rsidR="005B0F05" w14:paraId="4B2E43AF" w14:textId="77777777">
        <w:tc>
          <w:tcPr>
            <w:tcW w:w="1864" w:type="dxa"/>
            <w:vMerge/>
          </w:tcPr>
          <w:p w14:paraId="749F55ED" w14:textId="77777777" w:rsidR="005B0F05" w:rsidRDefault="005B0F05">
            <w:pPr>
              <w:pStyle w:val="ConsPlusNormal0"/>
            </w:pPr>
          </w:p>
        </w:tc>
        <w:tc>
          <w:tcPr>
            <w:tcW w:w="7160" w:type="dxa"/>
            <w:gridSpan w:val="5"/>
            <w:vAlign w:val="center"/>
          </w:tcPr>
          <w:p w14:paraId="1FB0580A" w14:textId="77777777" w:rsidR="005B0F05" w:rsidRDefault="0057250F">
            <w:pPr>
              <w:pStyle w:val="ConsPlusNormal0"/>
              <w:jc w:val="center"/>
            </w:pPr>
            <w:r>
              <w:t>Эксплуатационные леса</w:t>
            </w:r>
          </w:p>
        </w:tc>
      </w:tr>
      <w:tr w:rsidR="005B0F05" w14:paraId="6863535E" w14:textId="77777777">
        <w:tc>
          <w:tcPr>
            <w:tcW w:w="1864" w:type="dxa"/>
            <w:vMerge/>
          </w:tcPr>
          <w:p w14:paraId="48E7786D" w14:textId="77777777" w:rsidR="005B0F05" w:rsidRDefault="005B0F05">
            <w:pPr>
              <w:pStyle w:val="ConsPlusNormal0"/>
            </w:pPr>
          </w:p>
        </w:tc>
        <w:tc>
          <w:tcPr>
            <w:tcW w:w="1538" w:type="dxa"/>
          </w:tcPr>
          <w:p w14:paraId="7303BDFE" w14:textId="77777777" w:rsidR="005B0F05" w:rsidRDefault="0057250F">
            <w:pPr>
              <w:pStyle w:val="ConsPlusNormal0"/>
              <w:jc w:val="both"/>
            </w:pPr>
            <w:r>
              <w:t>хвойное</w:t>
            </w:r>
          </w:p>
        </w:tc>
        <w:tc>
          <w:tcPr>
            <w:tcW w:w="1361" w:type="dxa"/>
            <w:vAlign w:val="center"/>
          </w:tcPr>
          <w:p w14:paraId="719CB5A7" w14:textId="77777777" w:rsidR="005B0F05" w:rsidRDefault="0057250F">
            <w:pPr>
              <w:pStyle w:val="ConsPlusNormal0"/>
              <w:jc w:val="center"/>
            </w:pPr>
            <w:r>
              <w:t>24,3</w:t>
            </w:r>
          </w:p>
        </w:tc>
        <w:tc>
          <w:tcPr>
            <w:tcW w:w="1617" w:type="dxa"/>
            <w:vAlign w:val="center"/>
          </w:tcPr>
          <w:p w14:paraId="23F1B597" w14:textId="77777777" w:rsidR="005B0F05" w:rsidRDefault="0057250F">
            <w:pPr>
              <w:pStyle w:val="ConsPlusNormal0"/>
              <w:jc w:val="center"/>
            </w:pPr>
            <w:r>
              <w:t>11,4</w:t>
            </w:r>
          </w:p>
        </w:tc>
        <w:tc>
          <w:tcPr>
            <w:tcW w:w="1170" w:type="dxa"/>
            <w:vAlign w:val="center"/>
          </w:tcPr>
          <w:p w14:paraId="0AD02751" w14:textId="77777777" w:rsidR="005B0F05" w:rsidRDefault="0057250F">
            <w:pPr>
              <w:pStyle w:val="ConsPlusNormal0"/>
              <w:jc w:val="center"/>
            </w:pPr>
            <w:r>
              <w:t>14,1</w:t>
            </w:r>
          </w:p>
        </w:tc>
        <w:tc>
          <w:tcPr>
            <w:tcW w:w="1474" w:type="dxa"/>
            <w:vAlign w:val="center"/>
          </w:tcPr>
          <w:p w14:paraId="6E811083" w14:textId="77777777" w:rsidR="005B0F05" w:rsidRDefault="0057250F">
            <w:pPr>
              <w:pStyle w:val="ConsPlusNormal0"/>
              <w:jc w:val="center"/>
            </w:pPr>
            <w:r>
              <w:t>14,1</w:t>
            </w:r>
          </w:p>
        </w:tc>
      </w:tr>
      <w:tr w:rsidR="005B0F05" w14:paraId="72EEA96E" w14:textId="77777777">
        <w:tc>
          <w:tcPr>
            <w:tcW w:w="1864" w:type="dxa"/>
            <w:vMerge/>
          </w:tcPr>
          <w:p w14:paraId="45823F00" w14:textId="77777777" w:rsidR="005B0F05" w:rsidRDefault="005B0F05">
            <w:pPr>
              <w:pStyle w:val="ConsPlusNormal0"/>
            </w:pPr>
          </w:p>
        </w:tc>
        <w:tc>
          <w:tcPr>
            <w:tcW w:w="1538" w:type="dxa"/>
          </w:tcPr>
          <w:p w14:paraId="30B7B486" w14:textId="77777777" w:rsidR="005B0F05" w:rsidRDefault="0057250F">
            <w:pPr>
              <w:pStyle w:val="ConsPlusNormal0"/>
              <w:jc w:val="both"/>
            </w:pPr>
            <w:r>
              <w:t>лиственное</w:t>
            </w:r>
          </w:p>
        </w:tc>
        <w:tc>
          <w:tcPr>
            <w:tcW w:w="1361" w:type="dxa"/>
            <w:vAlign w:val="center"/>
          </w:tcPr>
          <w:p w14:paraId="12954423" w14:textId="77777777" w:rsidR="005B0F05" w:rsidRDefault="0057250F">
            <w:pPr>
              <w:pStyle w:val="ConsPlusNormal0"/>
              <w:jc w:val="center"/>
            </w:pPr>
            <w:r>
              <w:t>12</w:t>
            </w:r>
          </w:p>
        </w:tc>
        <w:tc>
          <w:tcPr>
            <w:tcW w:w="1617" w:type="dxa"/>
            <w:vAlign w:val="center"/>
          </w:tcPr>
          <w:p w14:paraId="0363A2D3" w14:textId="77777777" w:rsidR="005B0F05" w:rsidRDefault="0057250F">
            <w:pPr>
              <w:pStyle w:val="ConsPlusNormal0"/>
              <w:jc w:val="center"/>
            </w:pPr>
            <w:r>
              <w:t>6,7</w:t>
            </w:r>
          </w:p>
        </w:tc>
        <w:tc>
          <w:tcPr>
            <w:tcW w:w="1170" w:type="dxa"/>
            <w:vAlign w:val="center"/>
          </w:tcPr>
          <w:p w14:paraId="206A1D4B" w14:textId="77777777" w:rsidR="005B0F05" w:rsidRDefault="0057250F">
            <w:pPr>
              <w:pStyle w:val="ConsPlusNormal0"/>
              <w:jc w:val="center"/>
            </w:pPr>
            <w:r>
              <w:t>0</w:t>
            </w:r>
          </w:p>
        </w:tc>
        <w:tc>
          <w:tcPr>
            <w:tcW w:w="1474" w:type="dxa"/>
            <w:vAlign w:val="center"/>
          </w:tcPr>
          <w:p w14:paraId="21F29945" w14:textId="77777777" w:rsidR="005B0F05" w:rsidRDefault="0057250F">
            <w:pPr>
              <w:pStyle w:val="ConsPlusNormal0"/>
              <w:jc w:val="center"/>
            </w:pPr>
            <w:r>
              <w:t>0</w:t>
            </w:r>
          </w:p>
        </w:tc>
      </w:tr>
      <w:tr w:rsidR="005B0F05" w14:paraId="3820D879" w14:textId="77777777">
        <w:tc>
          <w:tcPr>
            <w:tcW w:w="1864" w:type="dxa"/>
            <w:vMerge/>
          </w:tcPr>
          <w:p w14:paraId="48E6D819" w14:textId="77777777" w:rsidR="005B0F05" w:rsidRDefault="005B0F05">
            <w:pPr>
              <w:pStyle w:val="ConsPlusNormal0"/>
            </w:pPr>
          </w:p>
        </w:tc>
        <w:tc>
          <w:tcPr>
            <w:tcW w:w="1538" w:type="dxa"/>
          </w:tcPr>
          <w:p w14:paraId="5AFD09BA" w14:textId="77777777" w:rsidR="005B0F05" w:rsidRDefault="0057250F">
            <w:pPr>
              <w:pStyle w:val="ConsPlusNormal0"/>
              <w:jc w:val="both"/>
            </w:pPr>
            <w:r>
              <w:t>итого</w:t>
            </w:r>
          </w:p>
        </w:tc>
        <w:tc>
          <w:tcPr>
            <w:tcW w:w="1361" w:type="dxa"/>
            <w:vAlign w:val="center"/>
          </w:tcPr>
          <w:p w14:paraId="386B0BD3" w14:textId="77777777" w:rsidR="005B0F05" w:rsidRDefault="0057250F">
            <w:pPr>
              <w:pStyle w:val="ConsPlusNormal0"/>
              <w:jc w:val="center"/>
            </w:pPr>
            <w:r>
              <w:t>36,3</w:t>
            </w:r>
          </w:p>
        </w:tc>
        <w:tc>
          <w:tcPr>
            <w:tcW w:w="1617" w:type="dxa"/>
            <w:vAlign w:val="center"/>
          </w:tcPr>
          <w:p w14:paraId="7DB15CAA" w14:textId="77777777" w:rsidR="005B0F05" w:rsidRDefault="0057250F">
            <w:pPr>
              <w:pStyle w:val="ConsPlusNormal0"/>
              <w:jc w:val="center"/>
            </w:pPr>
            <w:r>
              <w:t>18,1</w:t>
            </w:r>
          </w:p>
        </w:tc>
        <w:tc>
          <w:tcPr>
            <w:tcW w:w="1170" w:type="dxa"/>
            <w:vAlign w:val="center"/>
          </w:tcPr>
          <w:p w14:paraId="183CDCBF" w14:textId="77777777" w:rsidR="005B0F05" w:rsidRDefault="0057250F">
            <w:pPr>
              <w:pStyle w:val="ConsPlusNormal0"/>
              <w:jc w:val="center"/>
            </w:pPr>
            <w:r>
              <w:t>14,1</w:t>
            </w:r>
          </w:p>
        </w:tc>
        <w:tc>
          <w:tcPr>
            <w:tcW w:w="1474" w:type="dxa"/>
            <w:vAlign w:val="center"/>
          </w:tcPr>
          <w:p w14:paraId="71ED4FF2" w14:textId="77777777" w:rsidR="005B0F05" w:rsidRDefault="0057250F">
            <w:pPr>
              <w:pStyle w:val="ConsPlusNormal0"/>
              <w:jc w:val="center"/>
            </w:pPr>
            <w:r>
              <w:t>14,1</w:t>
            </w:r>
          </w:p>
        </w:tc>
      </w:tr>
      <w:tr w:rsidR="005B0F05" w14:paraId="406F7491" w14:textId="77777777">
        <w:tc>
          <w:tcPr>
            <w:tcW w:w="1864" w:type="dxa"/>
            <w:vMerge/>
          </w:tcPr>
          <w:p w14:paraId="5F1D609D" w14:textId="77777777" w:rsidR="005B0F05" w:rsidRDefault="005B0F05">
            <w:pPr>
              <w:pStyle w:val="ConsPlusNormal0"/>
            </w:pPr>
          </w:p>
        </w:tc>
        <w:tc>
          <w:tcPr>
            <w:tcW w:w="1538" w:type="dxa"/>
          </w:tcPr>
          <w:p w14:paraId="05104BE4" w14:textId="77777777" w:rsidR="005B0F05" w:rsidRDefault="0057250F">
            <w:pPr>
              <w:pStyle w:val="ConsPlusNormal0"/>
              <w:jc w:val="both"/>
            </w:pPr>
            <w:r>
              <w:t>всего,</w:t>
            </w:r>
          </w:p>
          <w:p w14:paraId="5D3C3009" w14:textId="77777777" w:rsidR="005B0F05" w:rsidRDefault="0057250F">
            <w:pPr>
              <w:pStyle w:val="ConsPlusNormal0"/>
              <w:jc w:val="both"/>
            </w:pPr>
            <w:r>
              <w:t>в том числе</w:t>
            </w:r>
          </w:p>
        </w:tc>
        <w:tc>
          <w:tcPr>
            <w:tcW w:w="1361" w:type="dxa"/>
            <w:vAlign w:val="center"/>
          </w:tcPr>
          <w:p w14:paraId="690BAAAD" w14:textId="77777777" w:rsidR="005B0F05" w:rsidRDefault="0057250F">
            <w:pPr>
              <w:pStyle w:val="ConsPlusNormal0"/>
              <w:jc w:val="center"/>
            </w:pPr>
            <w:r>
              <w:t>534,2</w:t>
            </w:r>
          </w:p>
        </w:tc>
        <w:tc>
          <w:tcPr>
            <w:tcW w:w="1617" w:type="dxa"/>
            <w:vAlign w:val="center"/>
          </w:tcPr>
          <w:p w14:paraId="7F9F8DC7" w14:textId="77777777" w:rsidR="005B0F05" w:rsidRDefault="0057250F">
            <w:pPr>
              <w:pStyle w:val="ConsPlusNormal0"/>
              <w:jc w:val="center"/>
            </w:pPr>
            <w:r>
              <w:t>386,5</w:t>
            </w:r>
          </w:p>
        </w:tc>
        <w:tc>
          <w:tcPr>
            <w:tcW w:w="1170" w:type="dxa"/>
            <w:vAlign w:val="center"/>
          </w:tcPr>
          <w:p w14:paraId="270F10D1" w14:textId="77777777" w:rsidR="005B0F05" w:rsidRDefault="0057250F">
            <w:pPr>
              <w:pStyle w:val="ConsPlusNormal0"/>
              <w:jc w:val="center"/>
            </w:pPr>
            <w:r>
              <w:t>286,6</w:t>
            </w:r>
          </w:p>
        </w:tc>
        <w:tc>
          <w:tcPr>
            <w:tcW w:w="1474" w:type="dxa"/>
            <w:vAlign w:val="center"/>
          </w:tcPr>
          <w:p w14:paraId="0804EFC8" w14:textId="77777777" w:rsidR="005B0F05" w:rsidRDefault="0057250F">
            <w:pPr>
              <w:pStyle w:val="ConsPlusNormal0"/>
              <w:jc w:val="center"/>
            </w:pPr>
            <w:r>
              <w:t>256,2</w:t>
            </w:r>
          </w:p>
        </w:tc>
      </w:tr>
      <w:tr w:rsidR="005B0F05" w14:paraId="36AEDB0A" w14:textId="77777777">
        <w:tc>
          <w:tcPr>
            <w:tcW w:w="1864" w:type="dxa"/>
            <w:vMerge/>
          </w:tcPr>
          <w:p w14:paraId="0ED7BF43" w14:textId="77777777" w:rsidR="005B0F05" w:rsidRDefault="005B0F05">
            <w:pPr>
              <w:pStyle w:val="ConsPlusNormal0"/>
            </w:pPr>
          </w:p>
        </w:tc>
        <w:tc>
          <w:tcPr>
            <w:tcW w:w="1538" w:type="dxa"/>
          </w:tcPr>
          <w:p w14:paraId="05D125FD" w14:textId="77777777" w:rsidR="005B0F05" w:rsidRDefault="0057250F">
            <w:pPr>
              <w:pStyle w:val="ConsPlusNormal0"/>
              <w:jc w:val="both"/>
            </w:pPr>
            <w:r>
              <w:t>хвойное</w:t>
            </w:r>
          </w:p>
        </w:tc>
        <w:tc>
          <w:tcPr>
            <w:tcW w:w="1361" w:type="dxa"/>
            <w:vAlign w:val="center"/>
          </w:tcPr>
          <w:p w14:paraId="43AB1AAD" w14:textId="77777777" w:rsidR="005B0F05" w:rsidRDefault="0057250F">
            <w:pPr>
              <w:pStyle w:val="ConsPlusNormal0"/>
              <w:jc w:val="center"/>
            </w:pPr>
            <w:r>
              <w:t>485,5</w:t>
            </w:r>
          </w:p>
        </w:tc>
        <w:tc>
          <w:tcPr>
            <w:tcW w:w="1617" w:type="dxa"/>
            <w:vAlign w:val="center"/>
          </w:tcPr>
          <w:p w14:paraId="162B286E" w14:textId="77777777" w:rsidR="005B0F05" w:rsidRDefault="0057250F">
            <w:pPr>
              <w:pStyle w:val="ConsPlusNormal0"/>
              <w:jc w:val="center"/>
            </w:pPr>
            <w:r>
              <w:t>368,4</w:t>
            </w:r>
          </w:p>
        </w:tc>
        <w:tc>
          <w:tcPr>
            <w:tcW w:w="1170" w:type="dxa"/>
            <w:vAlign w:val="center"/>
          </w:tcPr>
          <w:p w14:paraId="10BAC5AD" w14:textId="77777777" w:rsidR="005B0F05" w:rsidRDefault="0057250F">
            <w:pPr>
              <w:pStyle w:val="ConsPlusNormal0"/>
              <w:jc w:val="center"/>
            </w:pPr>
            <w:r>
              <w:t>271,6</w:t>
            </w:r>
          </w:p>
        </w:tc>
        <w:tc>
          <w:tcPr>
            <w:tcW w:w="1474" w:type="dxa"/>
            <w:vAlign w:val="center"/>
          </w:tcPr>
          <w:p w14:paraId="683E3CC9" w14:textId="77777777" w:rsidR="005B0F05" w:rsidRDefault="0057250F">
            <w:pPr>
              <w:pStyle w:val="ConsPlusNormal0"/>
              <w:jc w:val="center"/>
            </w:pPr>
            <w:r>
              <w:t>15,0</w:t>
            </w:r>
          </w:p>
        </w:tc>
      </w:tr>
      <w:tr w:rsidR="005B0F05" w14:paraId="43135043" w14:textId="77777777">
        <w:tc>
          <w:tcPr>
            <w:tcW w:w="1864" w:type="dxa"/>
            <w:vMerge/>
          </w:tcPr>
          <w:p w14:paraId="6D15D750" w14:textId="77777777" w:rsidR="005B0F05" w:rsidRDefault="005B0F05">
            <w:pPr>
              <w:pStyle w:val="ConsPlusNormal0"/>
            </w:pPr>
          </w:p>
        </w:tc>
        <w:tc>
          <w:tcPr>
            <w:tcW w:w="1538" w:type="dxa"/>
          </w:tcPr>
          <w:p w14:paraId="79F1F93E" w14:textId="77777777" w:rsidR="005B0F05" w:rsidRDefault="0057250F">
            <w:pPr>
              <w:pStyle w:val="ConsPlusNormal0"/>
              <w:jc w:val="both"/>
            </w:pPr>
            <w:r>
              <w:t>лиственное</w:t>
            </w:r>
          </w:p>
        </w:tc>
        <w:tc>
          <w:tcPr>
            <w:tcW w:w="1361" w:type="dxa"/>
            <w:vAlign w:val="center"/>
          </w:tcPr>
          <w:p w14:paraId="52F3AFFD" w14:textId="77777777" w:rsidR="005B0F05" w:rsidRDefault="0057250F">
            <w:pPr>
              <w:pStyle w:val="ConsPlusNormal0"/>
              <w:jc w:val="center"/>
            </w:pPr>
            <w:r>
              <w:t>48,7</w:t>
            </w:r>
          </w:p>
        </w:tc>
        <w:tc>
          <w:tcPr>
            <w:tcW w:w="1617" w:type="dxa"/>
            <w:vAlign w:val="center"/>
          </w:tcPr>
          <w:p w14:paraId="69B36F79" w14:textId="77777777" w:rsidR="005B0F05" w:rsidRDefault="0057250F">
            <w:pPr>
              <w:pStyle w:val="ConsPlusNormal0"/>
              <w:jc w:val="center"/>
            </w:pPr>
            <w:r>
              <w:t>18,1</w:t>
            </w:r>
          </w:p>
        </w:tc>
        <w:tc>
          <w:tcPr>
            <w:tcW w:w="1170" w:type="dxa"/>
            <w:vAlign w:val="center"/>
          </w:tcPr>
          <w:p w14:paraId="23C86ABF" w14:textId="77777777" w:rsidR="005B0F05" w:rsidRDefault="0057250F">
            <w:pPr>
              <w:pStyle w:val="ConsPlusNormal0"/>
              <w:jc w:val="center"/>
            </w:pPr>
            <w:r>
              <w:t>15,0</w:t>
            </w:r>
          </w:p>
        </w:tc>
        <w:tc>
          <w:tcPr>
            <w:tcW w:w="1474" w:type="dxa"/>
            <w:vAlign w:val="center"/>
          </w:tcPr>
          <w:p w14:paraId="5AB3E98B" w14:textId="77777777" w:rsidR="005B0F05" w:rsidRDefault="0057250F">
            <w:pPr>
              <w:pStyle w:val="ConsPlusNormal0"/>
              <w:jc w:val="center"/>
            </w:pPr>
            <w:r>
              <w:t>241,2</w:t>
            </w:r>
          </w:p>
        </w:tc>
      </w:tr>
      <w:tr w:rsidR="005B0F05" w14:paraId="6F5233F7" w14:textId="77777777">
        <w:tc>
          <w:tcPr>
            <w:tcW w:w="1864" w:type="dxa"/>
            <w:vMerge w:val="restart"/>
          </w:tcPr>
          <w:p w14:paraId="56FB0137" w14:textId="77777777" w:rsidR="005B0F05" w:rsidRDefault="0057250F">
            <w:pPr>
              <w:pStyle w:val="ConsPlusNormal0"/>
            </w:pPr>
            <w:r>
              <w:t>Лоухское лесничество</w:t>
            </w:r>
          </w:p>
        </w:tc>
        <w:tc>
          <w:tcPr>
            <w:tcW w:w="7160" w:type="dxa"/>
            <w:gridSpan w:val="5"/>
            <w:vAlign w:val="center"/>
          </w:tcPr>
          <w:p w14:paraId="766A83E1" w14:textId="77777777" w:rsidR="005B0F05" w:rsidRDefault="0057250F">
            <w:pPr>
              <w:pStyle w:val="ConsPlusNormal0"/>
              <w:jc w:val="center"/>
            </w:pPr>
            <w:r>
              <w:t>Защитные леса</w:t>
            </w:r>
          </w:p>
        </w:tc>
      </w:tr>
      <w:tr w:rsidR="005B0F05" w14:paraId="174346D0" w14:textId="77777777">
        <w:tc>
          <w:tcPr>
            <w:tcW w:w="1864" w:type="dxa"/>
            <w:vMerge/>
          </w:tcPr>
          <w:p w14:paraId="3FA073DB" w14:textId="77777777" w:rsidR="005B0F05" w:rsidRDefault="005B0F05">
            <w:pPr>
              <w:pStyle w:val="ConsPlusNormal0"/>
            </w:pPr>
          </w:p>
        </w:tc>
        <w:tc>
          <w:tcPr>
            <w:tcW w:w="1538" w:type="dxa"/>
          </w:tcPr>
          <w:p w14:paraId="09896C68" w14:textId="77777777" w:rsidR="005B0F05" w:rsidRDefault="0057250F">
            <w:pPr>
              <w:pStyle w:val="ConsPlusNormal0"/>
              <w:jc w:val="both"/>
            </w:pPr>
            <w:r>
              <w:t>хвойное</w:t>
            </w:r>
          </w:p>
        </w:tc>
        <w:tc>
          <w:tcPr>
            <w:tcW w:w="1361" w:type="dxa"/>
            <w:vAlign w:val="center"/>
          </w:tcPr>
          <w:p w14:paraId="78108F12" w14:textId="77777777" w:rsidR="005B0F05" w:rsidRDefault="0057250F">
            <w:pPr>
              <w:pStyle w:val="ConsPlusNormal0"/>
              <w:jc w:val="center"/>
            </w:pPr>
            <w:r>
              <w:t>61,9</w:t>
            </w:r>
          </w:p>
        </w:tc>
        <w:tc>
          <w:tcPr>
            <w:tcW w:w="1617" w:type="dxa"/>
            <w:vAlign w:val="center"/>
          </w:tcPr>
          <w:p w14:paraId="2E4D95B5" w14:textId="77777777" w:rsidR="005B0F05" w:rsidRDefault="0057250F">
            <w:pPr>
              <w:pStyle w:val="ConsPlusNormal0"/>
              <w:jc w:val="center"/>
            </w:pPr>
            <w:r>
              <w:t>9,6</w:t>
            </w:r>
          </w:p>
        </w:tc>
        <w:tc>
          <w:tcPr>
            <w:tcW w:w="1170" w:type="dxa"/>
            <w:vAlign w:val="center"/>
          </w:tcPr>
          <w:p w14:paraId="71751771" w14:textId="77777777" w:rsidR="005B0F05" w:rsidRDefault="0057250F">
            <w:pPr>
              <w:pStyle w:val="ConsPlusNormal0"/>
              <w:jc w:val="center"/>
            </w:pPr>
            <w:r>
              <w:t>0</w:t>
            </w:r>
          </w:p>
        </w:tc>
        <w:tc>
          <w:tcPr>
            <w:tcW w:w="1474" w:type="dxa"/>
            <w:vAlign w:val="center"/>
          </w:tcPr>
          <w:p w14:paraId="34115053" w14:textId="77777777" w:rsidR="005B0F05" w:rsidRDefault="0057250F">
            <w:pPr>
              <w:pStyle w:val="ConsPlusNormal0"/>
              <w:jc w:val="center"/>
            </w:pPr>
            <w:r>
              <w:t>0</w:t>
            </w:r>
          </w:p>
        </w:tc>
      </w:tr>
      <w:tr w:rsidR="005B0F05" w14:paraId="288F04EE" w14:textId="77777777">
        <w:tc>
          <w:tcPr>
            <w:tcW w:w="1864" w:type="dxa"/>
            <w:vMerge/>
          </w:tcPr>
          <w:p w14:paraId="0B00580E" w14:textId="77777777" w:rsidR="005B0F05" w:rsidRDefault="005B0F05">
            <w:pPr>
              <w:pStyle w:val="ConsPlusNormal0"/>
            </w:pPr>
          </w:p>
        </w:tc>
        <w:tc>
          <w:tcPr>
            <w:tcW w:w="1538" w:type="dxa"/>
          </w:tcPr>
          <w:p w14:paraId="273ED74C" w14:textId="77777777" w:rsidR="005B0F05" w:rsidRDefault="0057250F">
            <w:pPr>
              <w:pStyle w:val="ConsPlusNormal0"/>
              <w:jc w:val="both"/>
            </w:pPr>
            <w:r>
              <w:t>лиственное</w:t>
            </w:r>
          </w:p>
        </w:tc>
        <w:tc>
          <w:tcPr>
            <w:tcW w:w="1361" w:type="dxa"/>
            <w:vAlign w:val="center"/>
          </w:tcPr>
          <w:p w14:paraId="30D639A7" w14:textId="77777777" w:rsidR="005B0F05" w:rsidRDefault="0057250F">
            <w:pPr>
              <w:pStyle w:val="ConsPlusNormal0"/>
              <w:jc w:val="center"/>
            </w:pPr>
            <w:r>
              <w:t>0,5</w:t>
            </w:r>
          </w:p>
        </w:tc>
        <w:tc>
          <w:tcPr>
            <w:tcW w:w="1617" w:type="dxa"/>
            <w:vAlign w:val="center"/>
          </w:tcPr>
          <w:p w14:paraId="256E9A9B" w14:textId="77777777" w:rsidR="005B0F05" w:rsidRDefault="0057250F">
            <w:pPr>
              <w:pStyle w:val="ConsPlusNormal0"/>
              <w:jc w:val="center"/>
            </w:pPr>
            <w:r>
              <w:t>0,3</w:t>
            </w:r>
          </w:p>
        </w:tc>
        <w:tc>
          <w:tcPr>
            <w:tcW w:w="1170" w:type="dxa"/>
            <w:vAlign w:val="center"/>
          </w:tcPr>
          <w:p w14:paraId="1F2DE51B" w14:textId="77777777" w:rsidR="005B0F05" w:rsidRDefault="0057250F">
            <w:pPr>
              <w:pStyle w:val="ConsPlusNormal0"/>
              <w:jc w:val="center"/>
            </w:pPr>
            <w:r>
              <w:t>0</w:t>
            </w:r>
          </w:p>
        </w:tc>
        <w:tc>
          <w:tcPr>
            <w:tcW w:w="1474" w:type="dxa"/>
            <w:vAlign w:val="center"/>
          </w:tcPr>
          <w:p w14:paraId="3EBB0A82" w14:textId="77777777" w:rsidR="005B0F05" w:rsidRDefault="0057250F">
            <w:pPr>
              <w:pStyle w:val="ConsPlusNormal0"/>
              <w:jc w:val="center"/>
            </w:pPr>
            <w:r>
              <w:t>0</w:t>
            </w:r>
          </w:p>
        </w:tc>
      </w:tr>
      <w:tr w:rsidR="005B0F05" w14:paraId="4BBCA7B9" w14:textId="77777777">
        <w:tc>
          <w:tcPr>
            <w:tcW w:w="1864" w:type="dxa"/>
            <w:vMerge/>
          </w:tcPr>
          <w:p w14:paraId="11BCE0ED" w14:textId="77777777" w:rsidR="005B0F05" w:rsidRDefault="005B0F05">
            <w:pPr>
              <w:pStyle w:val="ConsPlusNormal0"/>
            </w:pPr>
          </w:p>
        </w:tc>
        <w:tc>
          <w:tcPr>
            <w:tcW w:w="1538" w:type="dxa"/>
          </w:tcPr>
          <w:p w14:paraId="160D9BFF" w14:textId="77777777" w:rsidR="005B0F05" w:rsidRDefault="0057250F">
            <w:pPr>
              <w:pStyle w:val="ConsPlusNormal0"/>
              <w:jc w:val="both"/>
            </w:pPr>
            <w:r>
              <w:t>итого</w:t>
            </w:r>
          </w:p>
        </w:tc>
        <w:tc>
          <w:tcPr>
            <w:tcW w:w="1361" w:type="dxa"/>
            <w:vAlign w:val="center"/>
          </w:tcPr>
          <w:p w14:paraId="23264C72" w14:textId="77777777" w:rsidR="005B0F05" w:rsidRDefault="0057250F">
            <w:pPr>
              <w:pStyle w:val="ConsPlusNormal0"/>
              <w:jc w:val="center"/>
            </w:pPr>
            <w:r>
              <w:t>62,4</w:t>
            </w:r>
          </w:p>
        </w:tc>
        <w:tc>
          <w:tcPr>
            <w:tcW w:w="1617" w:type="dxa"/>
            <w:vAlign w:val="center"/>
          </w:tcPr>
          <w:p w14:paraId="0F4F7DD8" w14:textId="77777777" w:rsidR="005B0F05" w:rsidRDefault="0057250F">
            <w:pPr>
              <w:pStyle w:val="ConsPlusNormal0"/>
              <w:jc w:val="center"/>
            </w:pPr>
            <w:r>
              <w:t>9,9</w:t>
            </w:r>
          </w:p>
        </w:tc>
        <w:tc>
          <w:tcPr>
            <w:tcW w:w="1170" w:type="dxa"/>
            <w:vAlign w:val="center"/>
          </w:tcPr>
          <w:p w14:paraId="779B856E" w14:textId="77777777" w:rsidR="005B0F05" w:rsidRDefault="0057250F">
            <w:pPr>
              <w:pStyle w:val="ConsPlusNormal0"/>
              <w:jc w:val="center"/>
            </w:pPr>
            <w:r>
              <w:t>0</w:t>
            </w:r>
          </w:p>
        </w:tc>
        <w:tc>
          <w:tcPr>
            <w:tcW w:w="1474" w:type="dxa"/>
            <w:vAlign w:val="center"/>
          </w:tcPr>
          <w:p w14:paraId="245AD57B" w14:textId="77777777" w:rsidR="005B0F05" w:rsidRDefault="0057250F">
            <w:pPr>
              <w:pStyle w:val="ConsPlusNormal0"/>
              <w:jc w:val="center"/>
            </w:pPr>
            <w:r>
              <w:t>0</w:t>
            </w:r>
          </w:p>
        </w:tc>
      </w:tr>
      <w:tr w:rsidR="005B0F05" w14:paraId="6797B659" w14:textId="77777777">
        <w:tc>
          <w:tcPr>
            <w:tcW w:w="1864" w:type="dxa"/>
            <w:vMerge/>
          </w:tcPr>
          <w:p w14:paraId="1F7B4E75" w14:textId="77777777" w:rsidR="005B0F05" w:rsidRDefault="005B0F05">
            <w:pPr>
              <w:pStyle w:val="ConsPlusNormal0"/>
            </w:pPr>
          </w:p>
        </w:tc>
        <w:tc>
          <w:tcPr>
            <w:tcW w:w="7160" w:type="dxa"/>
            <w:gridSpan w:val="5"/>
            <w:vAlign w:val="center"/>
          </w:tcPr>
          <w:p w14:paraId="587DA7B5" w14:textId="77777777" w:rsidR="005B0F05" w:rsidRDefault="0057250F">
            <w:pPr>
              <w:pStyle w:val="ConsPlusNormal0"/>
              <w:jc w:val="center"/>
            </w:pPr>
            <w:r>
              <w:t>Эксплуатационные леса</w:t>
            </w:r>
          </w:p>
        </w:tc>
      </w:tr>
      <w:tr w:rsidR="005B0F05" w14:paraId="49FAFCDA" w14:textId="77777777">
        <w:tc>
          <w:tcPr>
            <w:tcW w:w="1864" w:type="dxa"/>
            <w:vMerge/>
          </w:tcPr>
          <w:p w14:paraId="423B6E3E" w14:textId="77777777" w:rsidR="005B0F05" w:rsidRDefault="005B0F05">
            <w:pPr>
              <w:pStyle w:val="ConsPlusNormal0"/>
            </w:pPr>
          </w:p>
        </w:tc>
        <w:tc>
          <w:tcPr>
            <w:tcW w:w="1538" w:type="dxa"/>
          </w:tcPr>
          <w:p w14:paraId="7D01084D" w14:textId="77777777" w:rsidR="005B0F05" w:rsidRDefault="0057250F">
            <w:pPr>
              <w:pStyle w:val="ConsPlusNormal0"/>
              <w:jc w:val="both"/>
            </w:pPr>
            <w:r>
              <w:t>хвойное</w:t>
            </w:r>
          </w:p>
        </w:tc>
        <w:tc>
          <w:tcPr>
            <w:tcW w:w="1361" w:type="dxa"/>
            <w:vAlign w:val="center"/>
          </w:tcPr>
          <w:p w14:paraId="2BA872A0" w14:textId="77777777" w:rsidR="005B0F05" w:rsidRDefault="0057250F">
            <w:pPr>
              <w:pStyle w:val="ConsPlusNormal0"/>
              <w:jc w:val="center"/>
            </w:pPr>
            <w:r>
              <w:t>643,0</w:t>
            </w:r>
          </w:p>
        </w:tc>
        <w:tc>
          <w:tcPr>
            <w:tcW w:w="1617" w:type="dxa"/>
            <w:vAlign w:val="center"/>
          </w:tcPr>
          <w:p w14:paraId="78423951" w14:textId="77777777" w:rsidR="005B0F05" w:rsidRDefault="0057250F">
            <w:pPr>
              <w:pStyle w:val="ConsPlusNormal0"/>
              <w:jc w:val="center"/>
            </w:pPr>
            <w:r>
              <w:t>179,6</w:t>
            </w:r>
          </w:p>
        </w:tc>
        <w:tc>
          <w:tcPr>
            <w:tcW w:w="1170" w:type="dxa"/>
            <w:vAlign w:val="center"/>
          </w:tcPr>
          <w:p w14:paraId="1F9DC66C" w14:textId="77777777" w:rsidR="005B0F05" w:rsidRDefault="0057250F">
            <w:pPr>
              <w:pStyle w:val="ConsPlusNormal0"/>
              <w:jc w:val="center"/>
            </w:pPr>
            <w:r>
              <w:t>53,5</w:t>
            </w:r>
          </w:p>
        </w:tc>
        <w:tc>
          <w:tcPr>
            <w:tcW w:w="1474" w:type="dxa"/>
            <w:vAlign w:val="center"/>
          </w:tcPr>
          <w:p w14:paraId="02D1E997" w14:textId="77777777" w:rsidR="005B0F05" w:rsidRDefault="0057250F">
            <w:pPr>
              <w:pStyle w:val="ConsPlusNormal0"/>
              <w:jc w:val="center"/>
            </w:pPr>
            <w:r>
              <w:t>45,3</w:t>
            </w:r>
          </w:p>
        </w:tc>
      </w:tr>
      <w:tr w:rsidR="005B0F05" w14:paraId="2EC141EF" w14:textId="77777777">
        <w:tc>
          <w:tcPr>
            <w:tcW w:w="1864" w:type="dxa"/>
            <w:vMerge/>
          </w:tcPr>
          <w:p w14:paraId="3CC31D7A" w14:textId="77777777" w:rsidR="005B0F05" w:rsidRDefault="005B0F05">
            <w:pPr>
              <w:pStyle w:val="ConsPlusNormal0"/>
            </w:pPr>
          </w:p>
        </w:tc>
        <w:tc>
          <w:tcPr>
            <w:tcW w:w="1538" w:type="dxa"/>
          </w:tcPr>
          <w:p w14:paraId="244E997A" w14:textId="77777777" w:rsidR="005B0F05" w:rsidRDefault="0057250F">
            <w:pPr>
              <w:pStyle w:val="ConsPlusNormal0"/>
              <w:jc w:val="both"/>
            </w:pPr>
            <w:r>
              <w:t>лиственное</w:t>
            </w:r>
          </w:p>
        </w:tc>
        <w:tc>
          <w:tcPr>
            <w:tcW w:w="1361" w:type="dxa"/>
            <w:vAlign w:val="center"/>
          </w:tcPr>
          <w:p w14:paraId="7662B416" w14:textId="77777777" w:rsidR="005B0F05" w:rsidRDefault="0057250F">
            <w:pPr>
              <w:pStyle w:val="ConsPlusNormal0"/>
              <w:jc w:val="center"/>
            </w:pPr>
            <w:r>
              <w:t>24,9</w:t>
            </w:r>
          </w:p>
        </w:tc>
        <w:tc>
          <w:tcPr>
            <w:tcW w:w="1617" w:type="dxa"/>
            <w:vAlign w:val="center"/>
          </w:tcPr>
          <w:p w14:paraId="43A396DE" w14:textId="77777777" w:rsidR="005B0F05" w:rsidRDefault="0057250F">
            <w:pPr>
              <w:pStyle w:val="ConsPlusNormal0"/>
              <w:jc w:val="center"/>
            </w:pPr>
            <w:r>
              <w:t>5,8</w:t>
            </w:r>
          </w:p>
        </w:tc>
        <w:tc>
          <w:tcPr>
            <w:tcW w:w="1170" w:type="dxa"/>
            <w:vAlign w:val="center"/>
          </w:tcPr>
          <w:p w14:paraId="75DFAB9F" w14:textId="77777777" w:rsidR="005B0F05" w:rsidRDefault="0057250F">
            <w:pPr>
              <w:pStyle w:val="ConsPlusNormal0"/>
              <w:jc w:val="center"/>
            </w:pPr>
            <w:r>
              <w:t>0</w:t>
            </w:r>
          </w:p>
        </w:tc>
        <w:tc>
          <w:tcPr>
            <w:tcW w:w="1474" w:type="dxa"/>
            <w:vAlign w:val="center"/>
          </w:tcPr>
          <w:p w14:paraId="20C7DEF6" w14:textId="77777777" w:rsidR="005B0F05" w:rsidRDefault="0057250F">
            <w:pPr>
              <w:pStyle w:val="ConsPlusNormal0"/>
              <w:jc w:val="center"/>
            </w:pPr>
            <w:r>
              <w:t>0</w:t>
            </w:r>
          </w:p>
        </w:tc>
      </w:tr>
      <w:tr w:rsidR="005B0F05" w14:paraId="270CB7A3" w14:textId="77777777">
        <w:tc>
          <w:tcPr>
            <w:tcW w:w="1864" w:type="dxa"/>
            <w:vMerge/>
          </w:tcPr>
          <w:p w14:paraId="470B3B00" w14:textId="77777777" w:rsidR="005B0F05" w:rsidRDefault="005B0F05">
            <w:pPr>
              <w:pStyle w:val="ConsPlusNormal0"/>
            </w:pPr>
          </w:p>
        </w:tc>
        <w:tc>
          <w:tcPr>
            <w:tcW w:w="1538" w:type="dxa"/>
          </w:tcPr>
          <w:p w14:paraId="14E34C4A" w14:textId="77777777" w:rsidR="005B0F05" w:rsidRDefault="0057250F">
            <w:pPr>
              <w:pStyle w:val="ConsPlusNormal0"/>
              <w:jc w:val="both"/>
            </w:pPr>
            <w:r>
              <w:t>итого</w:t>
            </w:r>
          </w:p>
        </w:tc>
        <w:tc>
          <w:tcPr>
            <w:tcW w:w="1361" w:type="dxa"/>
            <w:vAlign w:val="center"/>
          </w:tcPr>
          <w:p w14:paraId="6EF26BD3" w14:textId="77777777" w:rsidR="005B0F05" w:rsidRDefault="0057250F">
            <w:pPr>
              <w:pStyle w:val="ConsPlusNormal0"/>
              <w:jc w:val="center"/>
            </w:pPr>
            <w:r>
              <w:t>667,9</w:t>
            </w:r>
          </w:p>
        </w:tc>
        <w:tc>
          <w:tcPr>
            <w:tcW w:w="1617" w:type="dxa"/>
            <w:vAlign w:val="center"/>
          </w:tcPr>
          <w:p w14:paraId="651F7FA7" w14:textId="77777777" w:rsidR="005B0F05" w:rsidRDefault="0057250F">
            <w:pPr>
              <w:pStyle w:val="ConsPlusNormal0"/>
              <w:jc w:val="center"/>
            </w:pPr>
            <w:r>
              <w:t>185,4</w:t>
            </w:r>
          </w:p>
        </w:tc>
        <w:tc>
          <w:tcPr>
            <w:tcW w:w="1170" w:type="dxa"/>
            <w:vAlign w:val="center"/>
          </w:tcPr>
          <w:p w14:paraId="04710935" w14:textId="77777777" w:rsidR="005B0F05" w:rsidRDefault="0057250F">
            <w:pPr>
              <w:pStyle w:val="ConsPlusNormal0"/>
              <w:jc w:val="center"/>
            </w:pPr>
            <w:r>
              <w:t>53,5</w:t>
            </w:r>
          </w:p>
        </w:tc>
        <w:tc>
          <w:tcPr>
            <w:tcW w:w="1474" w:type="dxa"/>
            <w:vAlign w:val="center"/>
          </w:tcPr>
          <w:p w14:paraId="7F7ADA11" w14:textId="77777777" w:rsidR="005B0F05" w:rsidRDefault="0057250F">
            <w:pPr>
              <w:pStyle w:val="ConsPlusNormal0"/>
              <w:jc w:val="center"/>
            </w:pPr>
            <w:r>
              <w:t>45,3</w:t>
            </w:r>
          </w:p>
        </w:tc>
      </w:tr>
      <w:tr w:rsidR="005B0F05" w14:paraId="66D03A8B" w14:textId="77777777">
        <w:tc>
          <w:tcPr>
            <w:tcW w:w="1864" w:type="dxa"/>
            <w:vMerge/>
          </w:tcPr>
          <w:p w14:paraId="2DEDACA0" w14:textId="77777777" w:rsidR="005B0F05" w:rsidRDefault="005B0F05">
            <w:pPr>
              <w:pStyle w:val="ConsPlusNormal0"/>
            </w:pPr>
          </w:p>
        </w:tc>
        <w:tc>
          <w:tcPr>
            <w:tcW w:w="1538" w:type="dxa"/>
          </w:tcPr>
          <w:p w14:paraId="120449C0" w14:textId="77777777" w:rsidR="005B0F05" w:rsidRDefault="0057250F">
            <w:pPr>
              <w:pStyle w:val="ConsPlusNormal0"/>
              <w:jc w:val="both"/>
            </w:pPr>
            <w:r>
              <w:t>всего,</w:t>
            </w:r>
          </w:p>
          <w:p w14:paraId="498DF323" w14:textId="77777777" w:rsidR="005B0F05" w:rsidRDefault="0057250F">
            <w:pPr>
              <w:pStyle w:val="ConsPlusNormal0"/>
              <w:jc w:val="both"/>
            </w:pPr>
            <w:r>
              <w:t>в том числе</w:t>
            </w:r>
          </w:p>
        </w:tc>
        <w:tc>
          <w:tcPr>
            <w:tcW w:w="1361" w:type="dxa"/>
            <w:vAlign w:val="center"/>
          </w:tcPr>
          <w:p w14:paraId="65B55BE1" w14:textId="77777777" w:rsidR="005B0F05" w:rsidRDefault="0057250F">
            <w:pPr>
              <w:pStyle w:val="ConsPlusNormal0"/>
              <w:jc w:val="center"/>
            </w:pPr>
            <w:r>
              <w:t>730,3</w:t>
            </w:r>
          </w:p>
        </w:tc>
        <w:tc>
          <w:tcPr>
            <w:tcW w:w="1617" w:type="dxa"/>
            <w:vAlign w:val="center"/>
          </w:tcPr>
          <w:p w14:paraId="7992C297" w14:textId="77777777" w:rsidR="005B0F05" w:rsidRDefault="0057250F">
            <w:pPr>
              <w:pStyle w:val="ConsPlusNormal0"/>
              <w:jc w:val="center"/>
            </w:pPr>
            <w:r>
              <w:t>195,3</w:t>
            </w:r>
          </w:p>
        </w:tc>
        <w:tc>
          <w:tcPr>
            <w:tcW w:w="1170" w:type="dxa"/>
            <w:vAlign w:val="center"/>
          </w:tcPr>
          <w:p w14:paraId="0E4024BA" w14:textId="77777777" w:rsidR="005B0F05" w:rsidRDefault="0057250F">
            <w:pPr>
              <w:pStyle w:val="ConsPlusNormal0"/>
              <w:jc w:val="center"/>
            </w:pPr>
            <w:r>
              <w:t>53,5</w:t>
            </w:r>
          </w:p>
        </w:tc>
        <w:tc>
          <w:tcPr>
            <w:tcW w:w="1474" w:type="dxa"/>
            <w:vAlign w:val="center"/>
          </w:tcPr>
          <w:p w14:paraId="4DCDAF70" w14:textId="77777777" w:rsidR="005B0F05" w:rsidRDefault="0057250F">
            <w:pPr>
              <w:pStyle w:val="ConsPlusNormal0"/>
              <w:jc w:val="center"/>
            </w:pPr>
            <w:r>
              <w:t>45,3</w:t>
            </w:r>
          </w:p>
        </w:tc>
      </w:tr>
      <w:tr w:rsidR="005B0F05" w14:paraId="11237C55" w14:textId="77777777">
        <w:tc>
          <w:tcPr>
            <w:tcW w:w="1864" w:type="dxa"/>
            <w:vMerge/>
          </w:tcPr>
          <w:p w14:paraId="5D62E50C" w14:textId="77777777" w:rsidR="005B0F05" w:rsidRDefault="005B0F05">
            <w:pPr>
              <w:pStyle w:val="ConsPlusNormal0"/>
            </w:pPr>
          </w:p>
        </w:tc>
        <w:tc>
          <w:tcPr>
            <w:tcW w:w="1538" w:type="dxa"/>
          </w:tcPr>
          <w:p w14:paraId="35F9F58C" w14:textId="77777777" w:rsidR="005B0F05" w:rsidRDefault="0057250F">
            <w:pPr>
              <w:pStyle w:val="ConsPlusNormal0"/>
              <w:jc w:val="both"/>
            </w:pPr>
            <w:r>
              <w:t>хвойное</w:t>
            </w:r>
          </w:p>
        </w:tc>
        <w:tc>
          <w:tcPr>
            <w:tcW w:w="1361" w:type="dxa"/>
            <w:vAlign w:val="center"/>
          </w:tcPr>
          <w:p w14:paraId="514DBCD2" w14:textId="77777777" w:rsidR="005B0F05" w:rsidRDefault="0057250F">
            <w:pPr>
              <w:pStyle w:val="ConsPlusNormal0"/>
              <w:jc w:val="center"/>
            </w:pPr>
            <w:r>
              <w:t>704,9</w:t>
            </w:r>
          </w:p>
        </w:tc>
        <w:tc>
          <w:tcPr>
            <w:tcW w:w="1617" w:type="dxa"/>
            <w:vAlign w:val="center"/>
          </w:tcPr>
          <w:p w14:paraId="2E51B0A3" w14:textId="77777777" w:rsidR="005B0F05" w:rsidRDefault="0057250F">
            <w:pPr>
              <w:pStyle w:val="ConsPlusNormal0"/>
              <w:jc w:val="center"/>
            </w:pPr>
            <w:r>
              <w:t>189,2</w:t>
            </w:r>
          </w:p>
        </w:tc>
        <w:tc>
          <w:tcPr>
            <w:tcW w:w="1170" w:type="dxa"/>
            <w:vAlign w:val="center"/>
          </w:tcPr>
          <w:p w14:paraId="0EF229B8" w14:textId="77777777" w:rsidR="005B0F05" w:rsidRDefault="0057250F">
            <w:pPr>
              <w:pStyle w:val="ConsPlusNormal0"/>
              <w:jc w:val="center"/>
            </w:pPr>
            <w:r>
              <w:t>0</w:t>
            </w:r>
          </w:p>
        </w:tc>
        <w:tc>
          <w:tcPr>
            <w:tcW w:w="1474" w:type="dxa"/>
            <w:vAlign w:val="center"/>
          </w:tcPr>
          <w:p w14:paraId="7B373CC6" w14:textId="77777777" w:rsidR="005B0F05" w:rsidRDefault="0057250F">
            <w:pPr>
              <w:pStyle w:val="ConsPlusNormal0"/>
              <w:jc w:val="center"/>
            </w:pPr>
            <w:r>
              <w:t>0</w:t>
            </w:r>
          </w:p>
        </w:tc>
      </w:tr>
      <w:tr w:rsidR="005B0F05" w14:paraId="1D6E1A32" w14:textId="77777777">
        <w:tc>
          <w:tcPr>
            <w:tcW w:w="1864" w:type="dxa"/>
            <w:vMerge/>
          </w:tcPr>
          <w:p w14:paraId="19657ADC" w14:textId="77777777" w:rsidR="005B0F05" w:rsidRDefault="005B0F05">
            <w:pPr>
              <w:pStyle w:val="ConsPlusNormal0"/>
            </w:pPr>
          </w:p>
        </w:tc>
        <w:tc>
          <w:tcPr>
            <w:tcW w:w="1538" w:type="dxa"/>
          </w:tcPr>
          <w:p w14:paraId="65270351" w14:textId="77777777" w:rsidR="005B0F05" w:rsidRDefault="0057250F">
            <w:pPr>
              <w:pStyle w:val="ConsPlusNormal0"/>
              <w:jc w:val="both"/>
            </w:pPr>
            <w:r>
              <w:t>лиственное</w:t>
            </w:r>
          </w:p>
        </w:tc>
        <w:tc>
          <w:tcPr>
            <w:tcW w:w="1361" w:type="dxa"/>
            <w:vAlign w:val="center"/>
          </w:tcPr>
          <w:p w14:paraId="24B71983" w14:textId="77777777" w:rsidR="005B0F05" w:rsidRDefault="0057250F">
            <w:pPr>
              <w:pStyle w:val="ConsPlusNormal0"/>
              <w:jc w:val="center"/>
            </w:pPr>
            <w:r>
              <w:t>25,4</w:t>
            </w:r>
          </w:p>
        </w:tc>
        <w:tc>
          <w:tcPr>
            <w:tcW w:w="1617" w:type="dxa"/>
            <w:vAlign w:val="center"/>
          </w:tcPr>
          <w:p w14:paraId="1F5A7D53" w14:textId="77777777" w:rsidR="005B0F05" w:rsidRDefault="0057250F">
            <w:pPr>
              <w:pStyle w:val="ConsPlusNormal0"/>
              <w:jc w:val="center"/>
            </w:pPr>
            <w:r>
              <w:t>6,1</w:t>
            </w:r>
          </w:p>
        </w:tc>
        <w:tc>
          <w:tcPr>
            <w:tcW w:w="1170" w:type="dxa"/>
            <w:vAlign w:val="center"/>
          </w:tcPr>
          <w:p w14:paraId="6D869E9C" w14:textId="77777777" w:rsidR="005B0F05" w:rsidRDefault="0057250F">
            <w:pPr>
              <w:pStyle w:val="ConsPlusNormal0"/>
              <w:jc w:val="center"/>
            </w:pPr>
            <w:r>
              <w:t>53,5</w:t>
            </w:r>
          </w:p>
        </w:tc>
        <w:tc>
          <w:tcPr>
            <w:tcW w:w="1474" w:type="dxa"/>
            <w:vAlign w:val="center"/>
          </w:tcPr>
          <w:p w14:paraId="607FAF1F" w14:textId="77777777" w:rsidR="005B0F05" w:rsidRDefault="0057250F">
            <w:pPr>
              <w:pStyle w:val="ConsPlusNormal0"/>
              <w:jc w:val="center"/>
            </w:pPr>
            <w:r>
              <w:t>45,3</w:t>
            </w:r>
          </w:p>
        </w:tc>
      </w:tr>
      <w:tr w:rsidR="005B0F05" w14:paraId="6F17BC01" w14:textId="77777777">
        <w:tc>
          <w:tcPr>
            <w:tcW w:w="1864" w:type="dxa"/>
            <w:vMerge w:val="restart"/>
          </w:tcPr>
          <w:p w14:paraId="23EFB327" w14:textId="77777777" w:rsidR="005B0F05" w:rsidRDefault="0057250F">
            <w:pPr>
              <w:pStyle w:val="ConsPlusNormal0"/>
            </w:pPr>
            <w:r>
              <w:lastRenderedPageBreak/>
              <w:t>Медвежьегорское лесничество</w:t>
            </w:r>
          </w:p>
        </w:tc>
        <w:tc>
          <w:tcPr>
            <w:tcW w:w="7160" w:type="dxa"/>
            <w:gridSpan w:val="5"/>
            <w:vAlign w:val="center"/>
          </w:tcPr>
          <w:p w14:paraId="3DB8A17B" w14:textId="77777777" w:rsidR="005B0F05" w:rsidRDefault="0057250F">
            <w:pPr>
              <w:pStyle w:val="ConsPlusNormal0"/>
              <w:jc w:val="center"/>
            </w:pPr>
            <w:r>
              <w:t>Защитные леса</w:t>
            </w:r>
          </w:p>
        </w:tc>
      </w:tr>
      <w:tr w:rsidR="005B0F05" w14:paraId="18180C71" w14:textId="77777777">
        <w:tc>
          <w:tcPr>
            <w:tcW w:w="1864" w:type="dxa"/>
            <w:vMerge/>
          </w:tcPr>
          <w:p w14:paraId="7C9467C6" w14:textId="77777777" w:rsidR="005B0F05" w:rsidRDefault="005B0F05">
            <w:pPr>
              <w:pStyle w:val="ConsPlusNormal0"/>
            </w:pPr>
          </w:p>
        </w:tc>
        <w:tc>
          <w:tcPr>
            <w:tcW w:w="1538" w:type="dxa"/>
          </w:tcPr>
          <w:p w14:paraId="645E090B" w14:textId="77777777" w:rsidR="005B0F05" w:rsidRDefault="0057250F">
            <w:pPr>
              <w:pStyle w:val="ConsPlusNormal0"/>
              <w:jc w:val="both"/>
            </w:pPr>
            <w:r>
              <w:t>хвойное</w:t>
            </w:r>
          </w:p>
        </w:tc>
        <w:tc>
          <w:tcPr>
            <w:tcW w:w="1361" w:type="dxa"/>
            <w:vAlign w:val="center"/>
          </w:tcPr>
          <w:p w14:paraId="068DDD6A" w14:textId="77777777" w:rsidR="005B0F05" w:rsidRDefault="0057250F">
            <w:pPr>
              <w:pStyle w:val="ConsPlusNormal0"/>
              <w:jc w:val="center"/>
            </w:pPr>
            <w:r>
              <w:t>150,4</w:t>
            </w:r>
          </w:p>
        </w:tc>
        <w:tc>
          <w:tcPr>
            <w:tcW w:w="1617" w:type="dxa"/>
            <w:vAlign w:val="center"/>
          </w:tcPr>
          <w:p w14:paraId="0B73ED00" w14:textId="77777777" w:rsidR="005B0F05" w:rsidRDefault="0057250F">
            <w:pPr>
              <w:pStyle w:val="ConsPlusNormal0"/>
              <w:jc w:val="center"/>
            </w:pPr>
            <w:r>
              <w:t>110,2</w:t>
            </w:r>
          </w:p>
        </w:tc>
        <w:tc>
          <w:tcPr>
            <w:tcW w:w="1170" w:type="dxa"/>
            <w:vAlign w:val="center"/>
          </w:tcPr>
          <w:p w14:paraId="7957C308" w14:textId="77777777" w:rsidR="005B0F05" w:rsidRDefault="0057250F">
            <w:pPr>
              <w:pStyle w:val="ConsPlusNormal0"/>
              <w:jc w:val="center"/>
            </w:pPr>
            <w:r>
              <w:t>20,7</w:t>
            </w:r>
          </w:p>
        </w:tc>
        <w:tc>
          <w:tcPr>
            <w:tcW w:w="1474" w:type="dxa"/>
            <w:vAlign w:val="center"/>
          </w:tcPr>
          <w:p w14:paraId="36E2064A" w14:textId="77777777" w:rsidR="005B0F05" w:rsidRDefault="0057250F">
            <w:pPr>
              <w:pStyle w:val="ConsPlusNormal0"/>
              <w:jc w:val="center"/>
            </w:pPr>
            <w:r>
              <w:t>16,0</w:t>
            </w:r>
          </w:p>
        </w:tc>
      </w:tr>
      <w:tr w:rsidR="005B0F05" w14:paraId="440A0716" w14:textId="77777777">
        <w:tc>
          <w:tcPr>
            <w:tcW w:w="1864" w:type="dxa"/>
            <w:vMerge/>
          </w:tcPr>
          <w:p w14:paraId="6DA2106F" w14:textId="77777777" w:rsidR="005B0F05" w:rsidRDefault="005B0F05">
            <w:pPr>
              <w:pStyle w:val="ConsPlusNormal0"/>
            </w:pPr>
          </w:p>
        </w:tc>
        <w:tc>
          <w:tcPr>
            <w:tcW w:w="1538" w:type="dxa"/>
          </w:tcPr>
          <w:p w14:paraId="7D5D53CD" w14:textId="77777777" w:rsidR="005B0F05" w:rsidRDefault="0057250F">
            <w:pPr>
              <w:pStyle w:val="ConsPlusNormal0"/>
              <w:jc w:val="both"/>
            </w:pPr>
            <w:r>
              <w:t>лиственное</w:t>
            </w:r>
          </w:p>
        </w:tc>
        <w:tc>
          <w:tcPr>
            <w:tcW w:w="1361" w:type="dxa"/>
            <w:vAlign w:val="center"/>
          </w:tcPr>
          <w:p w14:paraId="0064EBD1" w14:textId="77777777" w:rsidR="005B0F05" w:rsidRDefault="0057250F">
            <w:pPr>
              <w:pStyle w:val="ConsPlusNormal0"/>
              <w:jc w:val="center"/>
            </w:pPr>
            <w:r>
              <w:t>35,3</w:t>
            </w:r>
          </w:p>
        </w:tc>
        <w:tc>
          <w:tcPr>
            <w:tcW w:w="1617" w:type="dxa"/>
            <w:vAlign w:val="center"/>
          </w:tcPr>
          <w:p w14:paraId="3AB76CA5" w14:textId="77777777" w:rsidR="005B0F05" w:rsidRDefault="0057250F">
            <w:pPr>
              <w:pStyle w:val="ConsPlusNormal0"/>
              <w:jc w:val="center"/>
            </w:pPr>
            <w:r>
              <w:t>22,2</w:t>
            </w:r>
          </w:p>
        </w:tc>
        <w:tc>
          <w:tcPr>
            <w:tcW w:w="1170" w:type="dxa"/>
            <w:vAlign w:val="center"/>
          </w:tcPr>
          <w:p w14:paraId="29CFC6DE" w14:textId="77777777" w:rsidR="005B0F05" w:rsidRDefault="0057250F">
            <w:pPr>
              <w:pStyle w:val="ConsPlusNormal0"/>
              <w:jc w:val="center"/>
            </w:pPr>
            <w:r>
              <w:t>13,2</w:t>
            </w:r>
          </w:p>
        </w:tc>
        <w:tc>
          <w:tcPr>
            <w:tcW w:w="1474" w:type="dxa"/>
            <w:vAlign w:val="center"/>
          </w:tcPr>
          <w:p w14:paraId="230CFB1B" w14:textId="77777777" w:rsidR="005B0F05" w:rsidRDefault="0057250F">
            <w:pPr>
              <w:pStyle w:val="ConsPlusNormal0"/>
              <w:jc w:val="center"/>
            </w:pPr>
            <w:r>
              <w:t>12,0</w:t>
            </w:r>
          </w:p>
        </w:tc>
      </w:tr>
      <w:tr w:rsidR="005B0F05" w14:paraId="6580203B" w14:textId="77777777">
        <w:tc>
          <w:tcPr>
            <w:tcW w:w="1864" w:type="dxa"/>
            <w:vMerge/>
          </w:tcPr>
          <w:p w14:paraId="4FBEAD62" w14:textId="77777777" w:rsidR="005B0F05" w:rsidRDefault="005B0F05">
            <w:pPr>
              <w:pStyle w:val="ConsPlusNormal0"/>
            </w:pPr>
          </w:p>
        </w:tc>
        <w:tc>
          <w:tcPr>
            <w:tcW w:w="1538" w:type="dxa"/>
          </w:tcPr>
          <w:p w14:paraId="610E72FF" w14:textId="77777777" w:rsidR="005B0F05" w:rsidRDefault="0057250F">
            <w:pPr>
              <w:pStyle w:val="ConsPlusNormal0"/>
              <w:jc w:val="both"/>
            </w:pPr>
            <w:r>
              <w:t>итого</w:t>
            </w:r>
          </w:p>
        </w:tc>
        <w:tc>
          <w:tcPr>
            <w:tcW w:w="1361" w:type="dxa"/>
            <w:vAlign w:val="center"/>
          </w:tcPr>
          <w:p w14:paraId="025E9E25" w14:textId="77777777" w:rsidR="005B0F05" w:rsidRDefault="0057250F">
            <w:pPr>
              <w:pStyle w:val="ConsPlusNormal0"/>
              <w:jc w:val="center"/>
            </w:pPr>
            <w:r>
              <w:t>185,7</w:t>
            </w:r>
          </w:p>
        </w:tc>
        <w:tc>
          <w:tcPr>
            <w:tcW w:w="1617" w:type="dxa"/>
            <w:vAlign w:val="center"/>
          </w:tcPr>
          <w:p w14:paraId="02E5AE70" w14:textId="77777777" w:rsidR="005B0F05" w:rsidRDefault="0057250F">
            <w:pPr>
              <w:pStyle w:val="ConsPlusNormal0"/>
              <w:jc w:val="center"/>
            </w:pPr>
            <w:r>
              <w:t>132,4</w:t>
            </w:r>
          </w:p>
        </w:tc>
        <w:tc>
          <w:tcPr>
            <w:tcW w:w="1170" w:type="dxa"/>
            <w:vAlign w:val="center"/>
          </w:tcPr>
          <w:p w14:paraId="4061AC9F" w14:textId="77777777" w:rsidR="005B0F05" w:rsidRDefault="0057250F">
            <w:pPr>
              <w:pStyle w:val="ConsPlusNormal0"/>
              <w:jc w:val="center"/>
            </w:pPr>
            <w:r>
              <w:t>33,9</w:t>
            </w:r>
          </w:p>
        </w:tc>
        <w:tc>
          <w:tcPr>
            <w:tcW w:w="1474" w:type="dxa"/>
            <w:vAlign w:val="center"/>
          </w:tcPr>
          <w:p w14:paraId="7E28277F" w14:textId="77777777" w:rsidR="005B0F05" w:rsidRDefault="0057250F">
            <w:pPr>
              <w:pStyle w:val="ConsPlusNormal0"/>
              <w:jc w:val="center"/>
            </w:pPr>
            <w:r>
              <w:t>28,0</w:t>
            </w:r>
          </w:p>
        </w:tc>
      </w:tr>
      <w:tr w:rsidR="005B0F05" w14:paraId="157B50BF" w14:textId="77777777">
        <w:tc>
          <w:tcPr>
            <w:tcW w:w="1864" w:type="dxa"/>
            <w:vMerge/>
          </w:tcPr>
          <w:p w14:paraId="7F616340" w14:textId="77777777" w:rsidR="005B0F05" w:rsidRDefault="005B0F05">
            <w:pPr>
              <w:pStyle w:val="ConsPlusNormal0"/>
            </w:pPr>
          </w:p>
        </w:tc>
        <w:tc>
          <w:tcPr>
            <w:tcW w:w="7160" w:type="dxa"/>
            <w:gridSpan w:val="5"/>
            <w:vAlign w:val="center"/>
          </w:tcPr>
          <w:p w14:paraId="56299D10" w14:textId="77777777" w:rsidR="005B0F05" w:rsidRDefault="0057250F">
            <w:pPr>
              <w:pStyle w:val="ConsPlusNormal0"/>
              <w:jc w:val="center"/>
            </w:pPr>
            <w:r>
              <w:t>Эксплуатационные леса</w:t>
            </w:r>
          </w:p>
        </w:tc>
      </w:tr>
      <w:tr w:rsidR="005B0F05" w14:paraId="65959FCC" w14:textId="77777777">
        <w:tc>
          <w:tcPr>
            <w:tcW w:w="1864" w:type="dxa"/>
            <w:vMerge/>
          </w:tcPr>
          <w:p w14:paraId="36D57260" w14:textId="77777777" w:rsidR="005B0F05" w:rsidRDefault="005B0F05">
            <w:pPr>
              <w:pStyle w:val="ConsPlusNormal0"/>
            </w:pPr>
          </w:p>
        </w:tc>
        <w:tc>
          <w:tcPr>
            <w:tcW w:w="1538" w:type="dxa"/>
          </w:tcPr>
          <w:p w14:paraId="35918F30" w14:textId="77777777" w:rsidR="005B0F05" w:rsidRDefault="0057250F">
            <w:pPr>
              <w:pStyle w:val="ConsPlusNormal0"/>
              <w:jc w:val="both"/>
            </w:pPr>
            <w:r>
              <w:t>хвойное</w:t>
            </w:r>
          </w:p>
        </w:tc>
        <w:tc>
          <w:tcPr>
            <w:tcW w:w="1361" w:type="dxa"/>
            <w:vAlign w:val="center"/>
          </w:tcPr>
          <w:p w14:paraId="2C2EF4C3" w14:textId="77777777" w:rsidR="005B0F05" w:rsidRDefault="0057250F">
            <w:pPr>
              <w:pStyle w:val="ConsPlusNormal0"/>
              <w:jc w:val="center"/>
            </w:pPr>
            <w:r>
              <w:t>815,1</w:t>
            </w:r>
          </w:p>
        </w:tc>
        <w:tc>
          <w:tcPr>
            <w:tcW w:w="1617" w:type="dxa"/>
            <w:vAlign w:val="center"/>
          </w:tcPr>
          <w:p w14:paraId="2070ABE4" w14:textId="77777777" w:rsidR="005B0F05" w:rsidRDefault="0057250F">
            <w:pPr>
              <w:pStyle w:val="ConsPlusNormal0"/>
              <w:jc w:val="center"/>
            </w:pPr>
            <w:r>
              <w:t>471,3</w:t>
            </w:r>
          </w:p>
        </w:tc>
        <w:tc>
          <w:tcPr>
            <w:tcW w:w="1170" w:type="dxa"/>
            <w:vAlign w:val="center"/>
          </w:tcPr>
          <w:p w14:paraId="1D7F1582" w14:textId="77777777" w:rsidR="005B0F05" w:rsidRDefault="0057250F">
            <w:pPr>
              <w:pStyle w:val="ConsPlusNormal0"/>
              <w:jc w:val="center"/>
            </w:pPr>
            <w:r>
              <w:t>315,3</w:t>
            </w:r>
          </w:p>
        </w:tc>
        <w:tc>
          <w:tcPr>
            <w:tcW w:w="1474" w:type="dxa"/>
            <w:vAlign w:val="center"/>
          </w:tcPr>
          <w:p w14:paraId="2F68E13D" w14:textId="77777777" w:rsidR="005B0F05" w:rsidRDefault="0057250F">
            <w:pPr>
              <w:pStyle w:val="ConsPlusNormal0"/>
              <w:jc w:val="center"/>
            </w:pPr>
            <w:r>
              <w:t>276,0</w:t>
            </w:r>
          </w:p>
        </w:tc>
      </w:tr>
      <w:tr w:rsidR="005B0F05" w14:paraId="74B35151" w14:textId="77777777">
        <w:tc>
          <w:tcPr>
            <w:tcW w:w="1864" w:type="dxa"/>
            <w:vMerge/>
          </w:tcPr>
          <w:p w14:paraId="38204F9E" w14:textId="77777777" w:rsidR="005B0F05" w:rsidRDefault="005B0F05">
            <w:pPr>
              <w:pStyle w:val="ConsPlusNormal0"/>
            </w:pPr>
          </w:p>
        </w:tc>
        <w:tc>
          <w:tcPr>
            <w:tcW w:w="1538" w:type="dxa"/>
          </w:tcPr>
          <w:p w14:paraId="4A9B3990" w14:textId="77777777" w:rsidR="005B0F05" w:rsidRDefault="0057250F">
            <w:pPr>
              <w:pStyle w:val="ConsPlusNormal0"/>
              <w:jc w:val="both"/>
            </w:pPr>
            <w:r>
              <w:t>лиственное</w:t>
            </w:r>
          </w:p>
        </w:tc>
        <w:tc>
          <w:tcPr>
            <w:tcW w:w="1361" w:type="dxa"/>
            <w:vAlign w:val="center"/>
          </w:tcPr>
          <w:p w14:paraId="3FFC28FF" w14:textId="77777777" w:rsidR="005B0F05" w:rsidRDefault="0057250F">
            <w:pPr>
              <w:pStyle w:val="ConsPlusNormal0"/>
              <w:jc w:val="center"/>
            </w:pPr>
            <w:r>
              <w:t>229,3</w:t>
            </w:r>
          </w:p>
        </w:tc>
        <w:tc>
          <w:tcPr>
            <w:tcW w:w="1617" w:type="dxa"/>
            <w:vAlign w:val="center"/>
          </w:tcPr>
          <w:p w14:paraId="47BD96C1" w14:textId="77777777" w:rsidR="005B0F05" w:rsidRDefault="0057250F">
            <w:pPr>
              <w:pStyle w:val="ConsPlusNormal0"/>
              <w:jc w:val="center"/>
            </w:pPr>
            <w:r>
              <w:t>154,8</w:t>
            </w:r>
          </w:p>
        </w:tc>
        <w:tc>
          <w:tcPr>
            <w:tcW w:w="1170" w:type="dxa"/>
            <w:vAlign w:val="center"/>
          </w:tcPr>
          <w:p w14:paraId="4F4D34F7" w14:textId="77777777" w:rsidR="005B0F05" w:rsidRDefault="0057250F">
            <w:pPr>
              <w:pStyle w:val="ConsPlusNormal0"/>
              <w:jc w:val="center"/>
            </w:pPr>
            <w:r>
              <w:t>97,8</w:t>
            </w:r>
          </w:p>
        </w:tc>
        <w:tc>
          <w:tcPr>
            <w:tcW w:w="1474" w:type="dxa"/>
            <w:vAlign w:val="center"/>
          </w:tcPr>
          <w:p w14:paraId="5FF5D32D" w14:textId="77777777" w:rsidR="005B0F05" w:rsidRDefault="0057250F">
            <w:pPr>
              <w:pStyle w:val="ConsPlusNormal0"/>
              <w:jc w:val="center"/>
            </w:pPr>
            <w:r>
              <w:t>85,6</w:t>
            </w:r>
          </w:p>
        </w:tc>
      </w:tr>
      <w:tr w:rsidR="005B0F05" w14:paraId="79F5A3BB" w14:textId="77777777">
        <w:tc>
          <w:tcPr>
            <w:tcW w:w="1864" w:type="dxa"/>
            <w:vMerge/>
          </w:tcPr>
          <w:p w14:paraId="1E4386D1" w14:textId="77777777" w:rsidR="005B0F05" w:rsidRDefault="005B0F05">
            <w:pPr>
              <w:pStyle w:val="ConsPlusNormal0"/>
            </w:pPr>
          </w:p>
        </w:tc>
        <w:tc>
          <w:tcPr>
            <w:tcW w:w="1538" w:type="dxa"/>
          </w:tcPr>
          <w:p w14:paraId="1F97B31B" w14:textId="77777777" w:rsidR="005B0F05" w:rsidRDefault="0057250F">
            <w:pPr>
              <w:pStyle w:val="ConsPlusNormal0"/>
              <w:jc w:val="both"/>
            </w:pPr>
            <w:r>
              <w:t>итого</w:t>
            </w:r>
          </w:p>
        </w:tc>
        <w:tc>
          <w:tcPr>
            <w:tcW w:w="1361" w:type="dxa"/>
            <w:vAlign w:val="center"/>
          </w:tcPr>
          <w:p w14:paraId="19BEC89C" w14:textId="77777777" w:rsidR="005B0F05" w:rsidRDefault="0057250F">
            <w:pPr>
              <w:pStyle w:val="ConsPlusNormal0"/>
              <w:jc w:val="center"/>
            </w:pPr>
            <w:r>
              <w:t>1044,4</w:t>
            </w:r>
          </w:p>
        </w:tc>
        <w:tc>
          <w:tcPr>
            <w:tcW w:w="1617" w:type="dxa"/>
            <w:vAlign w:val="center"/>
          </w:tcPr>
          <w:p w14:paraId="4722CC2F" w14:textId="77777777" w:rsidR="005B0F05" w:rsidRDefault="0057250F">
            <w:pPr>
              <w:pStyle w:val="ConsPlusNormal0"/>
              <w:jc w:val="center"/>
            </w:pPr>
            <w:r>
              <w:t>626,1</w:t>
            </w:r>
          </w:p>
        </w:tc>
        <w:tc>
          <w:tcPr>
            <w:tcW w:w="1170" w:type="dxa"/>
            <w:vAlign w:val="center"/>
          </w:tcPr>
          <w:p w14:paraId="1CFFF3CE" w14:textId="77777777" w:rsidR="005B0F05" w:rsidRDefault="0057250F">
            <w:pPr>
              <w:pStyle w:val="ConsPlusNormal0"/>
              <w:jc w:val="center"/>
            </w:pPr>
            <w:r>
              <w:t>413,1</w:t>
            </w:r>
          </w:p>
        </w:tc>
        <w:tc>
          <w:tcPr>
            <w:tcW w:w="1474" w:type="dxa"/>
            <w:vAlign w:val="center"/>
          </w:tcPr>
          <w:p w14:paraId="2238D950" w14:textId="77777777" w:rsidR="005B0F05" w:rsidRDefault="0057250F">
            <w:pPr>
              <w:pStyle w:val="ConsPlusNormal0"/>
              <w:jc w:val="center"/>
            </w:pPr>
            <w:r>
              <w:t>361,6</w:t>
            </w:r>
          </w:p>
        </w:tc>
      </w:tr>
      <w:tr w:rsidR="005B0F05" w14:paraId="426CB0E5" w14:textId="77777777">
        <w:tc>
          <w:tcPr>
            <w:tcW w:w="1864" w:type="dxa"/>
            <w:vMerge/>
          </w:tcPr>
          <w:p w14:paraId="5F973CAF" w14:textId="77777777" w:rsidR="005B0F05" w:rsidRDefault="005B0F05">
            <w:pPr>
              <w:pStyle w:val="ConsPlusNormal0"/>
            </w:pPr>
          </w:p>
        </w:tc>
        <w:tc>
          <w:tcPr>
            <w:tcW w:w="1538" w:type="dxa"/>
          </w:tcPr>
          <w:p w14:paraId="47FFFA3D" w14:textId="77777777" w:rsidR="005B0F05" w:rsidRDefault="0057250F">
            <w:pPr>
              <w:pStyle w:val="ConsPlusNormal0"/>
              <w:jc w:val="both"/>
            </w:pPr>
            <w:r>
              <w:t>всего,</w:t>
            </w:r>
          </w:p>
          <w:p w14:paraId="422FC8E2" w14:textId="77777777" w:rsidR="005B0F05" w:rsidRDefault="0057250F">
            <w:pPr>
              <w:pStyle w:val="ConsPlusNormal0"/>
              <w:jc w:val="both"/>
            </w:pPr>
            <w:r>
              <w:t>в том числе</w:t>
            </w:r>
          </w:p>
        </w:tc>
        <w:tc>
          <w:tcPr>
            <w:tcW w:w="1361" w:type="dxa"/>
            <w:vAlign w:val="center"/>
          </w:tcPr>
          <w:p w14:paraId="3E3A4DF5" w14:textId="77777777" w:rsidR="005B0F05" w:rsidRDefault="0057250F">
            <w:pPr>
              <w:pStyle w:val="ConsPlusNormal0"/>
              <w:jc w:val="center"/>
            </w:pPr>
            <w:r>
              <w:t>1230,1</w:t>
            </w:r>
          </w:p>
        </w:tc>
        <w:tc>
          <w:tcPr>
            <w:tcW w:w="1617" w:type="dxa"/>
            <w:vAlign w:val="center"/>
          </w:tcPr>
          <w:p w14:paraId="5DCD9142" w14:textId="77777777" w:rsidR="005B0F05" w:rsidRDefault="0057250F">
            <w:pPr>
              <w:pStyle w:val="ConsPlusNormal0"/>
              <w:jc w:val="center"/>
            </w:pPr>
            <w:r>
              <w:t>758,5</w:t>
            </w:r>
          </w:p>
        </w:tc>
        <w:tc>
          <w:tcPr>
            <w:tcW w:w="1170" w:type="dxa"/>
            <w:vAlign w:val="center"/>
          </w:tcPr>
          <w:p w14:paraId="324A8857" w14:textId="77777777" w:rsidR="005B0F05" w:rsidRDefault="0057250F">
            <w:pPr>
              <w:pStyle w:val="ConsPlusNormal0"/>
              <w:jc w:val="center"/>
            </w:pPr>
            <w:r>
              <w:t>447,0</w:t>
            </w:r>
          </w:p>
        </w:tc>
        <w:tc>
          <w:tcPr>
            <w:tcW w:w="1474" w:type="dxa"/>
            <w:vAlign w:val="center"/>
          </w:tcPr>
          <w:p w14:paraId="705D32A4" w14:textId="77777777" w:rsidR="005B0F05" w:rsidRDefault="0057250F">
            <w:pPr>
              <w:pStyle w:val="ConsPlusNormal0"/>
              <w:jc w:val="center"/>
            </w:pPr>
            <w:r>
              <w:t>389,6</w:t>
            </w:r>
          </w:p>
        </w:tc>
      </w:tr>
      <w:tr w:rsidR="005B0F05" w14:paraId="53F90831" w14:textId="77777777">
        <w:tc>
          <w:tcPr>
            <w:tcW w:w="1864" w:type="dxa"/>
            <w:vMerge/>
          </w:tcPr>
          <w:p w14:paraId="5ECB09A5" w14:textId="77777777" w:rsidR="005B0F05" w:rsidRDefault="005B0F05">
            <w:pPr>
              <w:pStyle w:val="ConsPlusNormal0"/>
            </w:pPr>
          </w:p>
        </w:tc>
        <w:tc>
          <w:tcPr>
            <w:tcW w:w="1538" w:type="dxa"/>
          </w:tcPr>
          <w:p w14:paraId="2E3DF195" w14:textId="77777777" w:rsidR="005B0F05" w:rsidRDefault="0057250F">
            <w:pPr>
              <w:pStyle w:val="ConsPlusNormal0"/>
              <w:jc w:val="both"/>
            </w:pPr>
            <w:r>
              <w:t>хвойное</w:t>
            </w:r>
          </w:p>
        </w:tc>
        <w:tc>
          <w:tcPr>
            <w:tcW w:w="1361" w:type="dxa"/>
            <w:vAlign w:val="center"/>
          </w:tcPr>
          <w:p w14:paraId="1969B786" w14:textId="77777777" w:rsidR="005B0F05" w:rsidRDefault="0057250F">
            <w:pPr>
              <w:pStyle w:val="ConsPlusNormal0"/>
              <w:jc w:val="center"/>
            </w:pPr>
            <w:r>
              <w:t>965,5</w:t>
            </w:r>
          </w:p>
        </w:tc>
        <w:tc>
          <w:tcPr>
            <w:tcW w:w="1617" w:type="dxa"/>
            <w:vAlign w:val="center"/>
          </w:tcPr>
          <w:p w14:paraId="07B253B8" w14:textId="77777777" w:rsidR="005B0F05" w:rsidRDefault="0057250F">
            <w:pPr>
              <w:pStyle w:val="ConsPlusNormal0"/>
              <w:jc w:val="center"/>
            </w:pPr>
            <w:r>
              <w:t>581,5</w:t>
            </w:r>
          </w:p>
        </w:tc>
        <w:tc>
          <w:tcPr>
            <w:tcW w:w="1170" w:type="dxa"/>
            <w:vAlign w:val="center"/>
          </w:tcPr>
          <w:p w14:paraId="5F426A9F" w14:textId="77777777" w:rsidR="005B0F05" w:rsidRDefault="0057250F">
            <w:pPr>
              <w:pStyle w:val="ConsPlusNormal0"/>
              <w:jc w:val="center"/>
            </w:pPr>
            <w:r>
              <w:t>336,0</w:t>
            </w:r>
          </w:p>
        </w:tc>
        <w:tc>
          <w:tcPr>
            <w:tcW w:w="1474" w:type="dxa"/>
            <w:vAlign w:val="center"/>
          </w:tcPr>
          <w:p w14:paraId="1201391F" w14:textId="77777777" w:rsidR="005B0F05" w:rsidRDefault="0057250F">
            <w:pPr>
              <w:pStyle w:val="ConsPlusNormal0"/>
              <w:jc w:val="center"/>
            </w:pPr>
            <w:r>
              <w:t>292,0</w:t>
            </w:r>
          </w:p>
        </w:tc>
      </w:tr>
      <w:tr w:rsidR="005B0F05" w14:paraId="0993A49B" w14:textId="77777777">
        <w:tc>
          <w:tcPr>
            <w:tcW w:w="1864" w:type="dxa"/>
            <w:vMerge/>
          </w:tcPr>
          <w:p w14:paraId="13BC26E8" w14:textId="77777777" w:rsidR="005B0F05" w:rsidRDefault="005B0F05">
            <w:pPr>
              <w:pStyle w:val="ConsPlusNormal0"/>
            </w:pPr>
          </w:p>
        </w:tc>
        <w:tc>
          <w:tcPr>
            <w:tcW w:w="1538" w:type="dxa"/>
          </w:tcPr>
          <w:p w14:paraId="342D435C" w14:textId="77777777" w:rsidR="005B0F05" w:rsidRDefault="0057250F">
            <w:pPr>
              <w:pStyle w:val="ConsPlusNormal0"/>
              <w:jc w:val="both"/>
            </w:pPr>
            <w:r>
              <w:t>лиственное</w:t>
            </w:r>
          </w:p>
        </w:tc>
        <w:tc>
          <w:tcPr>
            <w:tcW w:w="1361" w:type="dxa"/>
            <w:vAlign w:val="center"/>
          </w:tcPr>
          <w:p w14:paraId="477DF949" w14:textId="77777777" w:rsidR="005B0F05" w:rsidRDefault="0057250F">
            <w:pPr>
              <w:pStyle w:val="ConsPlusNormal0"/>
              <w:jc w:val="center"/>
            </w:pPr>
            <w:r>
              <w:t>264,6</w:t>
            </w:r>
          </w:p>
        </w:tc>
        <w:tc>
          <w:tcPr>
            <w:tcW w:w="1617" w:type="dxa"/>
            <w:vAlign w:val="center"/>
          </w:tcPr>
          <w:p w14:paraId="46D14FB1" w14:textId="77777777" w:rsidR="005B0F05" w:rsidRDefault="0057250F">
            <w:pPr>
              <w:pStyle w:val="ConsPlusNormal0"/>
              <w:jc w:val="center"/>
            </w:pPr>
            <w:r>
              <w:t>177,0</w:t>
            </w:r>
          </w:p>
        </w:tc>
        <w:tc>
          <w:tcPr>
            <w:tcW w:w="1170" w:type="dxa"/>
            <w:vAlign w:val="center"/>
          </w:tcPr>
          <w:p w14:paraId="66EB21E6" w14:textId="77777777" w:rsidR="005B0F05" w:rsidRDefault="0057250F">
            <w:pPr>
              <w:pStyle w:val="ConsPlusNormal0"/>
              <w:jc w:val="center"/>
            </w:pPr>
            <w:r>
              <w:t>111,0</w:t>
            </w:r>
          </w:p>
        </w:tc>
        <w:tc>
          <w:tcPr>
            <w:tcW w:w="1474" w:type="dxa"/>
            <w:vAlign w:val="center"/>
          </w:tcPr>
          <w:p w14:paraId="65806445" w14:textId="77777777" w:rsidR="005B0F05" w:rsidRDefault="0057250F">
            <w:pPr>
              <w:pStyle w:val="ConsPlusNormal0"/>
              <w:jc w:val="center"/>
            </w:pPr>
            <w:r>
              <w:t>97,6</w:t>
            </w:r>
          </w:p>
        </w:tc>
      </w:tr>
      <w:tr w:rsidR="005B0F05" w14:paraId="243499E8" w14:textId="77777777">
        <w:tc>
          <w:tcPr>
            <w:tcW w:w="1864" w:type="dxa"/>
            <w:vMerge w:val="restart"/>
          </w:tcPr>
          <w:p w14:paraId="001E7341" w14:textId="77777777" w:rsidR="005B0F05" w:rsidRDefault="0057250F">
            <w:pPr>
              <w:pStyle w:val="ConsPlusNormal0"/>
            </w:pPr>
            <w:r>
              <w:t>Муезерское лесничество</w:t>
            </w:r>
          </w:p>
        </w:tc>
        <w:tc>
          <w:tcPr>
            <w:tcW w:w="7160" w:type="dxa"/>
            <w:gridSpan w:val="5"/>
            <w:vAlign w:val="center"/>
          </w:tcPr>
          <w:p w14:paraId="2B3826C8" w14:textId="77777777" w:rsidR="005B0F05" w:rsidRDefault="0057250F">
            <w:pPr>
              <w:pStyle w:val="ConsPlusNormal0"/>
              <w:jc w:val="center"/>
            </w:pPr>
            <w:r>
              <w:t>Защитные леса</w:t>
            </w:r>
          </w:p>
        </w:tc>
      </w:tr>
      <w:tr w:rsidR="005B0F05" w14:paraId="16BB9F4A" w14:textId="77777777">
        <w:tc>
          <w:tcPr>
            <w:tcW w:w="1864" w:type="dxa"/>
            <w:vMerge/>
          </w:tcPr>
          <w:p w14:paraId="11011394" w14:textId="77777777" w:rsidR="005B0F05" w:rsidRDefault="005B0F05">
            <w:pPr>
              <w:pStyle w:val="ConsPlusNormal0"/>
            </w:pPr>
          </w:p>
        </w:tc>
        <w:tc>
          <w:tcPr>
            <w:tcW w:w="1538" w:type="dxa"/>
          </w:tcPr>
          <w:p w14:paraId="7158D461" w14:textId="77777777" w:rsidR="005B0F05" w:rsidRDefault="0057250F">
            <w:pPr>
              <w:pStyle w:val="ConsPlusNormal0"/>
              <w:jc w:val="both"/>
            </w:pPr>
            <w:r>
              <w:t>хвойное</w:t>
            </w:r>
          </w:p>
        </w:tc>
        <w:tc>
          <w:tcPr>
            <w:tcW w:w="1361" w:type="dxa"/>
            <w:vAlign w:val="center"/>
          </w:tcPr>
          <w:p w14:paraId="77D86F3E" w14:textId="77777777" w:rsidR="005B0F05" w:rsidRDefault="0057250F">
            <w:pPr>
              <w:pStyle w:val="ConsPlusNormal0"/>
              <w:jc w:val="center"/>
            </w:pPr>
            <w:r>
              <w:t>76,2</w:t>
            </w:r>
          </w:p>
        </w:tc>
        <w:tc>
          <w:tcPr>
            <w:tcW w:w="1617" w:type="dxa"/>
            <w:vAlign w:val="center"/>
          </w:tcPr>
          <w:p w14:paraId="45308DD7" w14:textId="77777777" w:rsidR="005B0F05" w:rsidRDefault="0057250F">
            <w:pPr>
              <w:pStyle w:val="ConsPlusNormal0"/>
              <w:jc w:val="center"/>
            </w:pPr>
            <w:r>
              <w:t>68,8</w:t>
            </w:r>
          </w:p>
        </w:tc>
        <w:tc>
          <w:tcPr>
            <w:tcW w:w="1170" w:type="dxa"/>
            <w:vAlign w:val="center"/>
          </w:tcPr>
          <w:p w14:paraId="72BE55BB" w14:textId="77777777" w:rsidR="005B0F05" w:rsidRDefault="0057250F">
            <w:pPr>
              <w:pStyle w:val="ConsPlusNormal0"/>
              <w:jc w:val="center"/>
            </w:pPr>
            <w:r>
              <w:t>21,0</w:t>
            </w:r>
          </w:p>
        </w:tc>
        <w:tc>
          <w:tcPr>
            <w:tcW w:w="1474" w:type="dxa"/>
            <w:vAlign w:val="center"/>
          </w:tcPr>
          <w:p w14:paraId="0AEBE4F7" w14:textId="77777777" w:rsidR="005B0F05" w:rsidRDefault="0057250F">
            <w:pPr>
              <w:pStyle w:val="ConsPlusNormal0"/>
              <w:jc w:val="center"/>
            </w:pPr>
            <w:r>
              <w:t>21,0</w:t>
            </w:r>
          </w:p>
        </w:tc>
      </w:tr>
      <w:tr w:rsidR="005B0F05" w14:paraId="3177650A" w14:textId="77777777">
        <w:tc>
          <w:tcPr>
            <w:tcW w:w="1864" w:type="dxa"/>
            <w:vMerge/>
          </w:tcPr>
          <w:p w14:paraId="36DA9F44" w14:textId="77777777" w:rsidR="005B0F05" w:rsidRDefault="005B0F05">
            <w:pPr>
              <w:pStyle w:val="ConsPlusNormal0"/>
            </w:pPr>
          </w:p>
        </w:tc>
        <w:tc>
          <w:tcPr>
            <w:tcW w:w="1538" w:type="dxa"/>
          </w:tcPr>
          <w:p w14:paraId="7C1CD52E" w14:textId="77777777" w:rsidR="005B0F05" w:rsidRDefault="0057250F">
            <w:pPr>
              <w:pStyle w:val="ConsPlusNormal0"/>
              <w:jc w:val="both"/>
            </w:pPr>
            <w:r>
              <w:t>лиственное</w:t>
            </w:r>
          </w:p>
        </w:tc>
        <w:tc>
          <w:tcPr>
            <w:tcW w:w="1361" w:type="dxa"/>
            <w:vAlign w:val="center"/>
          </w:tcPr>
          <w:p w14:paraId="792B51F9" w14:textId="77777777" w:rsidR="005B0F05" w:rsidRDefault="0057250F">
            <w:pPr>
              <w:pStyle w:val="ConsPlusNormal0"/>
              <w:jc w:val="center"/>
            </w:pPr>
            <w:r>
              <w:t>1,1</w:t>
            </w:r>
          </w:p>
        </w:tc>
        <w:tc>
          <w:tcPr>
            <w:tcW w:w="1617" w:type="dxa"/>
            <w:vAlign w:val="center"/>
          </w:tcPr>
          <w:p w14:paraId="0DF4BEDD" w14:textId="77777777" w:rsidR="005B0F05" w:rsidRDefault="0057250F">
            <w:pPr>
              <w:pStyle w:val="ConsPlusNormal0"/>
              <w:jc w:val="center"/>
            </w:pPr>
            <w:r>
              <w:t>0,8</w:t>
            </w:r>
          </w:p>
        </w:tc>
        <w:tc>
          <w:tcPr>
            <w:tcW w:w="1170" w:type="dxa"/>
            <w:vAlign w:val="center"/>
          </w:tcPr>
          <w:p w14:paraId="014ACC14" w14:textId="77777777" w:rsidR="005B0F05" w:rsidRDefault="0057250F">
            <w:pPr>
              <w:pStyle w:val="ConsPlusNormal0"/>
              <w:jc w:val="center"/>
            </w:pPr>
            <w:r>
              <w:t>0</w:t>
            </w:r>
          </w:p>
        </w:tc>
        <w:tc>
          <w:tcPr>
            <w:tcW w:w="1474" w:type="dxa"/>
            <w:vAlign w:val="center"/>
          </w:tcPr>
          <w:p w14:paraId="2D83B9B0" w14:textId="77777777" w:rsidR="005B0F05" w:rsidRDefault="0057250F">
            <w:pPr>
              <w:pStyle w:val="ConsPlusNormal0"/>
              <w:jc w:val="center"/>
            </w:pPr>
            <w:r>
              <w:t>0</w:t>
            </w:r>
          </w:p>
        </w:tc>
      </w:tr>
      <w:tr w:rsidR="005B0F05" w14:paraId="38B7801F" w14:textId="77777777">
        <w:tc>
          <w:tcPr>
            <w:tcW w:w="1864" w:type="dxa"/>
            <w:vMerge/>
          </w:tcPr>
          <w:p w14:paraId="4C6BF647" w14:textId="77777777" w:rsidR="005B0F05" w:rsidRDefault="005B0F05">
            <w:pPr>
              <w:pStyle w:val="ConsPlusNormal0"/>
            </w:pPr>
          </w:p>
        </w:tc>
        <w:tc>
          <w:tcPr>
            <w:tcW w:w="1538" w:type="dxa"/>
          </w:tcPr>
          <w:p w14:paraId="64D3E87B" w14:textId="77777777" w:rsidR="005B0F05" w:rsidRDefault="0057250F">
            <w:pPr>
              <w:pStyle w:val="ConsPlusNormal0"/>
              <w:jc w:val="both"/>
            </w:pPr>
            <w:r>
              <w:t>итого</w:t>
            </w:r>
          </w:p>
        </w:tc>
        <w:tc>
          <w:tcPr>
            <w:tcW w:w="1361" w:type="dxa"/>
            <w:vAlign w:val="center"/>
          </w:tcPr>
          <w:p w14:paraId="308AA162" w14:textId="77777777" w:rsidR="005B0F05" w:rsidRDefault="0057250F">
            <w:pPr>
              <w:pStyle w:val="ConsPlusNormal0"/>
              <w:jc w:val="center"/>
            </w:pPr>
            <w:r>
              <w:t>77,3</w:t>
            </w:r>
          </w:p>
        </w:tc>
        <w:tc>
          <w:tcPr>
            <w:tcW w:w="1617" w:type="dxa"/>
            <w:vAlign w:val="center"/>
          </w:tcPr>
          <w:p w14:paraId="515DF941" w14:textId="77777777" w:rsidR="005B0F05" w:rsidRDefault="0057250F">
            <w:pPr>
              <w:pStyle w:val="ConsPlusNormal0"/>
              <w:jc w:val="center"/>
            </w:pPr>
            <w:r>
              <w:t>69,6</w:t>
            </w:r>
          </w:p>
        </w:tc>
        <w:tc>
          <w:tcPr>
            <w:tcW w:w="1170" w:type="dxa"/>
            <w:vAlign w:val="center"/>
          </w:tcPr>
          <w:p w14:paraId="1D30057D" w14:textId="77777777" w:rsidR="005B0F05" w:rsidRDefault="0057250F">
            <w:pPr>
              <w:pStyle w:val="ConsPlusNormal0"/>
              <w:jc w:val="center"/>
            </w:pPr>
            <w:r>
              <w:t>21,0</w:t>
            </w:r>
          </w:p>
        </w:tc>
        <w:tc>
          <w:tcPr>
            <w:tcW w:w="1474" w:type="dxa"/>
            <w:vAlign w:val="center"/>
          </w:tcPr>
          <w:p w14:paraId="564F3BD7" w14:textId="77777777" w:rsidR="005B0F05" w:rsidRDefault="0057250F">
            <w:pPr>
              <w:pStyle w:val="ConsPlusNormal0"/>
              <w:jc w:val="center"/>
            </w:pPr>
            <w:r>
              <w:t>21,0</w:t>
            </w:r>
          </w:p>
        </w:tc>
      </w:tr>
      <w:tr w:rsidR="005B0F05" w14:paraId="49AE5E3F" w14:textId="77777777">
        <w:tc>
          <w:tcPr>
            <w:tcW w:w="1864" w:type="dxa"/>
            <w:vMerge/>
          </w:tcPr>
          <w:p w14:paraId="72BAF701" w14:textId="77777777" w:rsidR="005B0F05" w:rsidRDefault="005B0F05">
            <w:pPr>
              <w:pStyle w:val="ConsPlusNormal0"/>
            </w:pPr>
          </w:p>
        </w:tc>
        <w:tc>
          <w:tcPr>
            <w:tcW w:w="7160" w:type="dxa"/>
            <w:gridSpan w:val="5"/>
            <w:vAlign w:val="center"/>
          </w:tcPr>
          <w:p w14:paraId="09A2E817" w14:textId="77777777" w:rsidR="005B0F05" w:rsidRDefault="0057250F">
            <w:pPr>
              <w:pStyle w:val="ConsPlusNormal0"/>
              <w:jc w:val="center"/>
            </w:pPr>
            <w:r>
              <w:t>Эксплуатационные леса</w:t>
            </w:r>
          </w:p>
        </w:tc>
      </w:tr>
      <w:tr w:rsidR="005B0F05" w14:paraId="43E76AE0" w14:textId="77777777">
        <w:tc>
          <w:tcPr>
            <w:tcW w:w="1864" w:type="dxa"/>
            <w:vMerge/>
          </w:tcPr>
          <w:p w14:paraId="416270F3" w14:textId="77777777" w:rsidR="005B0F05" w:rsidRDefault="005B0F05">
            <w:pPr>
              <w:pStyle w:val="ConsPlusNormal0"/>
            </w:pPr>
          </w:p>
        </w:tc>
        <w:tc>
          <w:tcPr>
            <w:tcW w:w="1538" w:type="dxa"/>
          </w:tcPr>
          <w:p w14:paraId="789400DA" w14:textId="77777777" w:rsidR="005B0F05" w:rsidRDefault="0057250F">
            <w:pPr>
              <w:pStyle w:val="ConsPlusNormal0"/>
              <w:jc w:val="both"/>
            </w:pPr>
            <w:r>
              <w:t>хвойное</w:t>
            </w:r>
          </w:p>
        </w:tc>
        <w:tc>
          <w:tcPr>
            <w:tcW w:w="1361" w:type="dxa"/>
            <w:vAlign w:val="center"/>
          </w:tcPr>
          <w:p w14:paraId="60F19E95" w14:textId="77777777" w:rsidR="005B0F05" w:rsidRDefault="0057250F">
            <w:pPr>
              <w:pStyle w:val="ConsPlusNormal0"/>
              <w:jc w:val="center"/>
            </w:pPr>
            <w:r>
              <w:t>872,0</w:t>
            </w:r>
          </w:p>
        </w:tc>
        <w:tc>
          <w:tcPr>
            <w:tcW w:w="1617" w:type="dxa"/>
            <w:vAlign w:val="center"/>
          </w:tcPr>
          <w:p w14:paraId="305DAFD8" w14:textId="77777777" w:rsidR="005B0F05" w:rsidRDefault="0057250F">
            <w:pPr>
              <w:pStyle w:val="ConsPlusNormal0"/>
              <w:jc w:val="center"/>
            </w:pPr>
            <w:r>
              <w:t>736,8</w:t>
            </w:r>
          </w:p>
        </w:tc>
        <w:tc>
          <w:tcPr>
            <w:tcW w:w="1170" w:type="dxa"/>
            <w:vAlign w:val="center"/>
          </w:tcPr>
          <w:p w14:paraId="152FB2A9" w14:textId="77777777" w:rsidR="005B0F05" w:rsidRDefault="0057250F">
            <w:pPr>
              <w:pStyle w:val="ConsPlusNormal0"/>
              <w:jc w:val="center"/>
            </w:pPr>
            <w:r>
              <w:t>683,4</w:t>
            </w:r>
          </w:p>
        </w:tc>
        <w:tc>
          <w:tcPr>
            <w:tcW w:w="1474" w:type="dxa"/>
            <w:vAlign w:val="center"/>
          </w:tcPr>
          <w:p w14:paraId="61E5B1EB" w14:textId="77777777" w:rsidR="005B0F05" w:rsidRDefault="0057250F">
            <w:pPr>
              <w:pStyle w:val="ConsPlusNormal0"/>
              <w:jc w:val="center"/>
            </w:pPr>
            <w:r>
              <w:t>679,5</w:t>
            </w:r>
          </w:p>
        </w:tc>
      </w:tr>
      <w:tr w:rsidR="005B0F05" w14:paraId="205999B7" w14:textId="77777777">
        <w:tc>
          <w:tcPr>
            <w:tcW w:w="1864" w:type="dxa"/>
            <w:vMerge/>
          </w:tcPr>
          <w:p w14:paraId="1FFBD96F" w14:textId="77777777" w:rsidR="005B0F05" w:rsidRDefault="005B0F05">
            <w:pPr>
              <w:pStyle w:val="ConsPlusNormal0"/>
            </w:pPr>
          </w:p>
        </w:tc>
        <w:tc>
          <w:tcPr>
            <w:tcW w:w="1538" w:type="dxa"/>
          </w:tcPr>
          <w:p w14:paraId="1BD14ACC" w14:textId="77777777" w:rsidR="005B0F05" w:rsidRDefault="0057250F">
            <w:pPr>
              <w:pStyle w:val="ConsPlusNormal0"/>
              <w:jc w:val="both"/>
            </w:pPr>
            <w:r>
              <w:t>лиственное</w:t>
            </w:r>
          </w:p>
        </w:tc>
        <w:tc>
          <w:tcPr>
            <w:tcW w:w="1361" w:type="dxa"/>
            <w:vAlign w:val="center"/>
          </w:tcPr>
          <w:p w14:paraId="472F34EC" w14:textId="77777777" w:rsidR="005B0F05" w:rsidRDefault="0057250F">
            <w:pPr>
              <w:pStyle w:val="ConsPlusNormal0"/>
              <w:jc w:val="center"/>
            </w:pPr>
            <w:r>
              <w:t>15,6</w:t>
            </w:r>
          </w:p>
        </w:tc>
        <w:tc>
          <w:tcPr>
            <w:tcW w:w="1617" w:type="dxa"/>
            <w:vAlign w:val="center"/>
          </w:tcPr>
          <w:p w14:paraId="790E2024" w14:textId="77777777" w:rsidR="005B0F05" w:rsidRDefault="0057250F">
            <w:pPr>
              <w:pStyle w:val="ConsPlusNormal0"/>
              <w:jc w:val="center"/>
            </w:pPr>
            <w:r>
              <w:t>12,4</w:t>
            </w:r>
          </w:p>
        </w:tc>
        <w:tc>
          <w:tcPr>
            <w:tcW w:w="1170" w:type="dxa"/>
            <w:vAlign w:val="center"/>
          </w:tcPr>
          <w:p w14:paraId="2DF40030" w14:textId="77777777" w:rsidR="005B0F05" w:rsidRDefault="0057250F">
            <w:pPr>
              <w:pStyle w:val="ConsPlusNormal0"/>
              <w:jc w:val="center"/>
            </w:pPr>
            <w:r>
              <w:t>0,8</w:t>
            </w:r>
          </w:p>
        </w:tc>
        <w:tc>
          <w:tcPr>
            <w:tcW w:w="1474" w:type="dxa"/>
            <w:vAlign w:val="center"/>
          </w:tcPr>
          <w:p w14:paraId="04B7F5B3" w14:textId="77777777" w:rsidR="005B0F05" w:rsidRDefault="0057250F">
            <w:pPr>
              <w:pStyle w:val="ConsPlusNormal0"/>
              <w:jc w:val="center"/>
            </w:pPr>
            <w:r>
              <w:t>0,8</w:t>
            </w:r>
          </w:p>
        </w:tc>
      </w:tr>
      <w:tr w:rsidR="005B0F05" w14:paraId="4B7A3E4D" w14:textId="77777777">
        <w:tc>
          <w:tcPr>
            <w:tcW w:w="1864" w:type="dxa"/>
            <w:vMerge/>
          </w:tcPr>
          <w:p w14:paraId="286AB21C" w14:textId="77777777" w:rsidR="005B0F05" w:rsidRDefault="005B0F05">
            <w:pPr>
              <w:pStyle w:val="ConsPlusNormal0"/>
            </w:pPr>
          </w:p>
        </w:tc>
        <w:tc>
          <w:tcPr>
            <w:tcW w:w="1538" w:type="dxa"/>
          </w:tcPr>
          <w:p w14:paraId="203FB198" w14:textId="77777777" w:rsidR="005B0F05" w:rsidRDefault="0057250F">
            <w:pPr>
              <w:pStyle w:val="ConsPlusNormal0"/>
              <w:jc w:val="both"/>
            </w:pPr>
            <w:r>
              <w:t>итого</w:t>
            </w:r>
          </w:p>
        </w:tc>
        <w:tc>
          <w:tcPr>
            <w:tcW w:w="1361" w:type="dxa"/>
            <w:vAlign w:val="center"/>
          </w:tcPr>
          <w:p w14:paraId="468CCA64" w14:textId="77777777" w:rsidR="005B0F05" w:rsidRDefault="0057250F">
            <w:pPr>
              <w:pStyle w:val="ConsPlusNormal0"/>
              <w:jc w:val="center"/>
            </w:pPr>
            <w:r>
              <w:t>887,6</w:t>
            </w:r>
          </w:p>
        </w:tc>
        <w:tc>
          <w:tcPr>
            <w:tcW w:w="1617" w:type="dxa"/>
            <w:vAlign w:val="center"/>
          </w:tcPr>
          <w:p w14:paraId="223D44AF" w14:textId="77777777" w:rsidR="005B0F05" w:rsidRDefault="0057250F">
            <w:pPr>
              <w:pStyle w:val="ConsPlusNormal0"/>
              <w:jc w:val="center"/>
            </w:pPr>
            <w:r>
              <w:t>749,2</w:t>
            </w:r>
          </w:p>
        </w:tc>
        <w:tc>
          <w:tcPr>
            <w:tcW w:w="1170" w:type="dxa"/>
            <w:vAlign w:val="center"/>
          </w:tcPr>
          <w:p w14:paraId="2380A5B3" w14:textId="77777777" w:rsidR="005B0F05" w:rsidRDefault="0057250F">
            <w:pPr>
              <w:pStyle w:val="ConsPlusNormal0"/>
              <w:jc w:val="center"/>
            </w:pPr>
            <w:r>
              <w:t>684,2</w:t>
            </w:r>
          </w:p>
        </w:tc>
        <w:tc>
          <w:tcPr>
            <w:tcW w:w="1474" w:type="dxa"/>
            <w:vAlign w:val="center"/>
          </w:tcPr>
          <w:p w14:paraId="19617961" w14:textId="77777777" w:rsidR="005B0F05" w:rsidRDefault="0057250F">
            <w:pPr>
              <w:pStyle w:val="ConsPlusNormal0"/>
              <w:jc w:val="center"/>
            </w:pPr>
            <w:r>
              <w:t>680,3</w:t>
            </w:r>
          </w:p>
        </w:tc>
      </w:tr>
      <w:tr w:rsidR="005B0F05" w14:paraId="5FFEF8A4" w14:textId="77777777">
        <w:tc>
          <w:tcPr>
            <w:tcW w:w="1864" w:type="dxa"/>
            <w:vMerge/>
          </w:tcPr>
          <w:p w14:paraId="2BB4F56D" w14:textId="77777777" w:rsidR="005B0F05" w:rsidRDefault="005B0F05">
            <w:pPr>
              <w:pStyle w:val="ConsPlusNormal0"/>
            </w:pPr>
          </w:p>
        </w:tc>
        <w:tc>
          <w:tcPr>
            <w:tcW w:w="1538" w:type="dxa"/>
          </w:tcPr>
          <w:p w14:paraId="58382E30" w14:textId="77777777" w:rsidR="005B0F05" w:rsidRDefault="0057250F">
            <w:pPr>
              <w:pStyle w:val="ConsPlusNormal0"/>
              <w:jc w:val="both"/>
            </w:pPr>
            <w:r>
              <w:t>всего,</w:t>
            </w:r>
          </w:p>
          <w:p w14:paraId="7E50CE3C" w14:textId="77777777" w:rsidR="005B0F05" w:rsidRDefault="0057250F">
            <w:pPr>
              <w:pStyle w:val="ConsPlusNormal0"/>
              <w:jc w:val="both"/>
            </w:pPr>
            <w:r>
              <w:t>в том числе</w:t>
            </w:r>
          </w:p>
        </w:tc>
        <w:tc>
          <w:tcPr>
            <w:tcW w:w="1361" w:type="dxa"/>
            <w:vAlign w:val="center"/>
          </w:tcPr>
          <w:p w14:paraId="7D04DC17" w14:textId="77777777" w:rsidR="005B0F05" w:rsidRDefault="0057250F">
            <w:pPr>
              <w:pStyle w:val="ConsPlusNormal0"/>
              <w:jc w:val="center"/>
            </w:pPr>
            <w:r>
              <w:t>964,9</w:t>
            </w:r>
          </w:p>
        </w:tc>
        <w:tc>
          <w:tcPr>
            <w:tcW w:w="1617" w:type="dxa"/>
            <w:vAlign w:val="center"/>
          </w:tcPr>
          <w:p w14:paraId="3E7C47C8" w14:textId="77777777" w:rsidR="005B0F05" w:rsidRDefault="0057250F">
            <w:pPr>
              <w:pStyle w:val="ConsPlusNormal0"/>
              <w:jc w:val="center"/>
            </w:pPr>
            <w:r>
              <w:t>818,8</w:t>
            </w:r>
          </w:p>
        </w:tc>
        <w:tc>
          <w:tcPr>
            <w:tcW w:w="1170" w:type="dxa"/>
            <w:vAlign w:val="center"/>
          </w:tcPr>
          <w:p w14:paraId="40DA8D03" w14:textId="77777777" w:rsidR="005B0F05" w:rsidRDefault="0057250F">
            <w:pPr>
              <w:pStyle w:val="ConsPlusNormal0"/>
              <w:jc w:val="center"/>
            </w:pPr>
            <w:r>
              <w:t>705,2</w:t>
            </w:r>
          </w:p>
        </w:tc>
        <w:tc>
          <w:tcPr>
            <w:tcW w:w="1474" w:type="dxa"/>
            <w:vAlign w:val="center"/>
          </w:tcPr>
          <w:p w14:paraId="1B607F43" w14:textId="77777777" w:rsidR="005B0F05" w:rsidRDefault="0057250F">
            <w:pPr>
              <w:pStyle w:val="ConsPlusNormal0"/>
              <w:jc w:val="center"/>
            </w:pPr>
            <w:r>
              <w:t>701,3</w:t>
            </w:r>
          </w:p>
        </w:tc>
      </w:tr>
      <w:tr w:rsidR="005B0F05" w14:paraId="0031EB1A" w14:textId="77777777">
        <w:tc>
          <w:tcPr>
            <w:tcW w:w="1864" w:type="dxa"/>
            <w:vMerge/>
          </w:tcPr>
          <w:p w14:paraId="53959A79" w14:textId="77777777" w:rsidR="005B0F05" w:rsidRDefault="005B0F05">
            <w:pPr>
              <w:pStyle w:val="ConsPlusNormal0"/>
            </w:pPr>
          </w:p>
        </w:tc>
        <w:tc>
          <w:tcPr>
            <w:tcW w:w="1538" w:type="dxa"/>
          </w:tcPr>
          <w:p w14:paraId="2D53E734" w14:textId="77777777" w:rsidR="005B0F05" w:rsidRDefault="0057250F">
            <w:pPr>
              <w:pStyle w:val="ConsPlusNormal0"/>
              <w:jc w:val="both"/>
            </w:pPr>
            <w:r>
              <w:t>хвойное</w:t>
            </w:r>
          </w:p>
        </w:tc>
        <w:tc>
          <w:tcPr>
            <w:tcW w:w="1361" w:type="dxa"/>
            <w:vAlign w:val="center"/>
          </w:tcPr>
          <w:p w14:paraId="06D9882A" w14:textId="77777777" w:rsidR="005B0F05" w:rsidRDefault="0057250F">
            <w:pPr>
              <w:pStyle w:val="ConsPlusNormal0"/>
              <w:jc w:val="center"/>
            </w:pPr>
            <w:r>
              <w:t>948,2</w:t>
            </w:r>
          </w:p>
        </w:tc>
        <w:tc>
          <w:tcPr>
            <w:tcW w:w="1617" w:type="dxa"/>
            <w:vAlign w:val="center"/>
          </w:tcPr>
          <w:p w14:paraId="624977AA" w14:textId="77777777" w:rsidR="005B0F05" w:rsidRDefault="0057250F">
            <w:pPr>
              <w:pStyle w:val="ConsPlusNormal0"/>
              <w:jc w:val="center"/>
            </w:pPr>
            <w:r>
              <w:t>805,6</w:t>
            </w:r>
          </w:p>
        </w:tc>
        <w:tc>
          <w:tcPr>
            <w:tcW w:w="1170" w:type="dxa"/>
            <w:vAlign w:val="center"/>
          </w:tcPr>
          <w:p w14:paraId="3780AEBE" w14:textId="77777777" w:rsidR="005B0F05" w:rsidRDefault="0057250F">
            <w:pPr>
              <w:pStyle w:val="ConsPlusNormal0"/>
              <w:jc w:val="center"/>
            </w:pPr>
            <w:r>
              <w:t>704,4</w:t>
            </w:r>
          </w:p>
        </w:tc>
        <w:tc>
          <w:tcPr>
            <w:tcW w:w="1474" w:type="dxa"/>
            <w:vAlign w:val="center"/>
          </w:tcPr>
          <w:p w14:paraId="5EBC7DC6" w14:textId="77777777" w:rsidR="005B0F05" w:rsidRDefault="0057250F">
            <w:pPr>
              <w:pStyle w:val="ConsPlusNormal0"/>
              <w:jc w:val="center"/>
            </w:pPr>
            <w:r>
              <w:t>700,5</w:t>
            </w:r>
          </w:p>
        </w:tc>
      </w:tr>
      <w:tr w:rsidR="005B0F05" w14:paraId="3003DA64" w14:textId="77777777">
        <w:tc>
          <w:tcPr>
            <w:tcW w:w="1864" w:type="dxa"/>
            <w:vMerge/>
          </w:tcPr>
          <w:p w14:paraId="1614F394" w14:textId="77777777" w:rsidR="005B0F05" w:rsidRDefault="005B0F05">
            <w:pPr>
              <w:pStyle w:val="ConsPlusNormal0"/>
            </w:pPr>
          </w:p>
        </w:tc>
        <w:tc>
          <w:tcPr>
            <w:tcW w:w="1538" w:type="dxa"/>
          </w:tcPr>
          <w:p w14:paraId="3CD131E9" w14:textId="77777777" w:rsidR="005B0F05" w:rsidRDefault="0057250F">
            <w:pPr>
              <w:pStyle w:val="ConsPlusNormal0"/>
              <w:jc w:val="both"/>
            </w:pPr>
            <w:r>
              <w:t>лиственное</w:t>
            </w:r>
          </w:p>
        </w:tc>
        <w:tc>
          <w:tcPr>
            <w:tcW w:w="1361" w:type="dxa"/>
            <w:vAlign w:val="center"/>
          </w:tcPr>
          <w:p w14:paraId="407481E1" w14:textId="77777777" w:rsidR="005B0F05" w:rsidRDefault="0057250F">
            <w:pPr>
              <w:pStyle w:val="ConsPlusNormal0"/>
              <w:jc w:val="center"/>
            </w:pPr>
            <w:r>
              <w:t>16,7</w:t>
            </w:r>
          </w:p>
        </w:tc>
        <w:tc>
          <w:tcPr>
            <w:tcW w:w="1617" w:type="dxa"/>
            <w:vAlign w:val="center"/>
          </w:tcPr>
          <w:p w14:paraId="50A776AB" w14:textId="77777777" w:rsidR="005B0F05" w:rsidRDefault="0057250F">
            <w:pPr>
              <w:pStyle w:val="ConsPlusNormal0"/>
              <w:jc w:val="center"/>
            </w:pPr>
            <w:r>
              <w:t>13,2</w:t>
            </w:r>
          </w:p>
        </w:tc>
        <w:tc>
          <w:tcPr>
            <w:tcW w:w="1170" w:type="dxa"/>
            <w:vAlign w:val="center"/>
          </w:tcPr>
          <w:p w14:paraId="43806778" w14:textId="77777777" w:rsidR="005B0F05" w:rsidRDefault="0057250F">
            <w:pPr>
              <w:pStyle w:val="ConsPlusNormal0"/>
              <w:jc w:val="center"/>
            </w:pPr>
            <w:r>
              <w:t>0,8</w:t>
            </w:r>
          </w:p>
        </w:tc>
        <w:tc>
          <w:tcPr>
            <w:tcW w:w="1474" w:type="dxa"/>
            <w:vAlign w:val="center"/>
          </w:tcPr>
          <w:p w14:paraId="300E4F45" w14:textId="77777777" w:rsidR="005B0F05" w:rsidRDefault="0057250F">
            <w:pPr>
              <w:pStyle w:val="ConsPlusNormal0"/>
              <w:jc w:val="center"/>
            </w:pPr>
            <w:r>
              <w:t>0,8</w:t>
            </w:r>
          </w:p>
        </w:tc>
      </w:tr>
      <w:tr w:rsidR="005B0F05" w14:paraId="65AA2561" w14:textId="77777777">
        <w:tc>
          <w:tcPr>
            <w:tcW w:w="1864" w:type="dxa"/>
            <w:vMerge w:val="restart"/>
          </w:tcPr>
          <w:p w14:paraId="1EDDFD61" w14:textId="77777777" w:rsidR="005B0F05" w:rsidRDefault="0057250F">
            <w:pPr>
              <w:pStyle w:val="ConsPlusNormal0"/>
            </w:pPr>
            <w:r>
              <w:t>Олонецкое лесничество</w:t>
            </w:r>
          </w:p>
        </w:tc>
        <w:tc>
          <w:tcPr>
            <w:tcW w:w="7160" w:type="dxa"/>
            <w:gridSpan w:val="5"/>
            <w:vAlign w:val="center"/>
          </w:tcPr>
          <w:p w14:paraId="454E3DEA" w14:textId="77777777" w:rsidR="005B0F05" w:rsidRDefault="0057250F">
            <w:pPr>
              <w:pStyle w:val="ConsPlusNormal0"/>
              <w:jc w:val="center"/>
            </w:pPr>
            <w:r>
              <w:t>Защитные леса</w:t>
            </w:r>
          </w:p>
        </w:tc>
      </w:tr>
      <w:tr w:rsidR="005B0F05" w14:paraId="76D7D536" w14:textId="77777777">
        <w:tc>
          <w:tcPr>
            <w:tcW w:w="1864" w:type="dxa"/>
            <w:vMerge/>
          </w:tcPr>
          <w:p w14:paraId="4B68DF3E" w14:textId="77777777" w:rsidR="005B0F05" w:rsidRDefault="005B0F05">
            <w:pPr>
              <w:pStyle w:val="ConsPlusNormal0"/>
            </w:pPr>
          </w:p>
        </w:tc>
        <w:tc>
          <w:tcPr>
            <w:tcW w:w="1538" w:type="dxa"/>
          </w:tcPr>
          <w:p w14:paraId="114921AC" w14:textId="77777777" w:rsidR="005B0F05" w:rsidRDefault="0057250F">
            <w:pPr>
              <w:pStyle w:val="ConsPlusNormal0"/>
              <w:jc w:val="both"/>
            </w:pPr>
            <w:r>
              <w:t>хвойное</w:t>
            </w:r>
          </w:p>
        </w:tc>
        <w:tc>
          <w:tcPr>
            <w:tcW w:w="1361" w:type="dxa"/>
            <w:vAlign w:val="center"/>
          </w:tcPr>
          <w:p w14:paraId="3D9D7649" w14:textId="77777777" w:rsidR="005B0F05" w:rsidRDefault="0057250F">
            <w:pPr>
              <w:pStyle w:val="ConsPlusNormal0"/>
              <w:jc w:val="center"/>
            </w:pPr>
            <w:r>
              <w:t>137,0</w:t>
            </w:r>
          </w:p>
        </w:tc>
        <w:tc>
          <w:tcPr>
            <w:tcW w:w="1617" w:type="dxa"/>
            <w:vAlign w:val="center"/>
          </w:tcPr>
          <w:p w14:paraId="5CCFAE34" w14:textId="77777777" w:rsidR="005B0F05" w:rsidRDefault="0057250F">
            <w:pPr>
              <w:pStyle w:val="ConsPlusNormal0"/>
              <w:jc w:val="center"/>
            </w:pPr>
            <w:r>
              <w:t>116,5</w:t>
            </w:r>
          </w:p>
        </w:tc>
        <w:tc>
          <w:tcPr>
            <w:tcW w:w="1170" w:type="dxa"/>
            <w:vAlign w:val="center"/>
          </w:tcPr>
          <w:p w14:paraId="265AD902" w14:textId="77777777" w:rsidR="005B0F05" w:rsidRDefault="0057250F">
            <w:pPr>
              <w:pStyle w:val="ConsPlusNormal0"/>
              <w:jc w:val="center"/>
            </w:pPr>
            <w:r>
              <w:t>95,6</w:t>
            </w:r>
          </w:p>
        </w:tc>
        <w:tc>
          <w:tcPr>
            <w:tcW w:w="1474" w:type="dxa"/>
            <w:vAlign w:val="center"/>
          </w:tcPr>
          <w:p w14:paraId="0643EC95" w14:textId="77777777" w:rsidR="005B0F05" w:rsidRDefault="0057250F">
            <w:pPr>
              <w:pStyle w:val="ConsPlusNormal0"/>
              <w:jc w:val="center"/>
            </w:pPr>
            <w:r>
              <w:t>93,1</w:t>
            </w:r>
          </w:p>
        </w:tc>
      </w:tr>
      <w:tr w:rsidR="005B0F05" w14:paraId="7F4A0DF4" w14:textId="77777777">
        <w:tc>
          <w:tcPr>
            <w:tcW w:w="1864" w:type="dxa"/>
            <w:vMerge/>
          </w:tcPr>
          <w:p w14:paraId="511B6497" w14:textId="77777777" w:rsidR="005B0F05" w:rsidRDefault="005B0F05">
            <w:pPr>
              <w:pStyle w:val="ConsPlusNormal0"/>
            </w:pPr>
          </w:p>
        </w:tc>
        <w:tc>
          <w:tcPr>
            <w:tcW w:w="1538" w:type="dxa"/>
          </w:tcPr>
          <w:p w14:paraId="22EEC4F5" w14:textId="77777777" w:rsidR="005B0F05" w:rsidRDefault="0057250F">
            <w:pPr>
              <w:pStyle w:val="ConsPlusNormal0"/>
              <w:jc w:val="both"/>
            </w:pPr>
            <w:r>
              <w:t>лиственное</w:t>
            </w:r>
          </w:p>
        </w:tc>
        <w:tc>
          <w:tcPr>
            <w:tcW w:w="1361" w:type="dxa"/>
            <w:vAlign w:val="center"/>
          </w:tcPr>
          <w:p w14:paraId="3D06A526" w14:textId="77777777" w:rsidR="005B0F05" w:rsidRDefault="0057250F">
            <w:pPr>
              <w:pStyle w:val="ConsPlusNormal0"/>
              <w:jc w:val="center"/>
            </w:pPr>
            <w:r>
              <w:t>35,0</w:t>
            </w:r>
          </w:p>
        </w:tc>
        <w:tc>
          <w:tcPr>
            <w:tcW w:w="1617" w:type="dxa"/>
            <w:vAlign w:val="center"/>
          </w:tcPr>
          <w:p w14:paraId="42FA7AD8" w14:textId="77777777" w:rsidR="005B0F05" w:rsidRDefault="0057250F">
            <w:pPr>
              <w:pStyle w:val="ConsPlusNormal0"/>
              <w:jc w:val="center"/>
            </w:pPr>
            <w:r>
              <w:t>28,3</w:t>
            </w:r>
          </w:p>
        </w:tc>
        <w:tc>
          <w:tcPr>
            <w:tcW w:w="1170" w:type="dxa"/>
            <w:vAlign w:val="center"/>
          </w:tcPr>
          <w:p w14:paraId="1E479AB8" w14:textId="77777777" w:rsidR="005B0F05" w:rsidRDefault="0057250F">
            <w:pPr>
              <w:pStyle w:val="ConsPlusNormal0"/>
              <w:jc w:val="center"/>
            </w:pPr>
            <w:r>
              <w:t>31,2</w:t>
            </w:r>
          </w:p>
        </w:tc>
        <w:tc>
          <w:tcPr>
            <w:tcW w:w="1474" w:type="dxa"/>
            <w:vAlign w:val="center"/>
          </w:tcPr>
          <w:p w14:paraId="3C074E0D" w14:textId="77777777" w:rsidR="005B0F05" w:rsidRDefault="0057250F">
            <w:pPr>
              <w:pStyle w:val="ConsPlusNormal0"/>
              <w:jc w:val="center"/>
            </w:pPr>
            <w:r>
              <w:t>31,1</w:t>
            </w:r>
          </w:p>
        </w:tc>
      </w:tr>
      <w:tr w:rsidR="005B0F05" w14:paraId="18855E2A" w14:textId="77777777">
        <w:tc>
          <w:tcPr>
            <w:tcW w:w="1864" w:type="dxa"/>
            <w:vMerge/>
          </w:tcPr>
          <w:p w14:paraId="5706438C" w14:textId="77777777" w:rsidR="005B0F05" w:rsidRDefault="005B0F05">
            <w:pPr>
              <w:pStyle w:val="ConsPlusNormal0"/>
            </w:pPr>
          </w:p>
        </w:tc>
        <w:tc>
          <w:tcPr>
            <w:tcW w:w="1538" w:type="dxa"/>
          </w:tcPr>
          <w:p w14:paraId="265A4015" w14:textId="77777777" w:rsidR="005B0F05" w:rsidRDefault="0057250F">
            <w:pPr>
              <w:pStyle w:val="ConsPlusNormal0"/>
              <w:jc w:val="both"/>
            </w:pPr>
            <w:r>
              <w:t>итого</w:t>
            </w:r>
          </w:p>
        </w:tc>
        <w:tc>
          <w:tcPr>
            <w:tcW w:w="1361" w:type="dxa"/>
            <w:vAlign w:val="center"/>
          </w:tcPr>
          <w:p w14:paraId="6F592085" w14:textId="77777777" w:rsidR="005B0F05" w:rsidRDefault="0057250F">
            <w:pPr>
              <w:pStyle w:val="ConsPlusNormal0"/>
              <w:jc w:val="center"/>
            </w:pPr>
            <w:r>
              <w:t>172,0</w:t>
            </w:r>
          </w:p>
        </w:tc>
        <w:tc>
          <w:tcPr>
            <w:tcW w:w="1617" w:type="dxa"/>
            <w:vAlign w:val="center"/>
          </w:tcPr>
          <w:p w14:paraId="494185AD" w14:textId="77777777" w:rsidR="005B0F05" w:rsidRDefault="0057250F">
            <w:pPr>
              <w:pStyle w:val="ConsPlusNormal0"/>
              <w:jc w:val="center"/>
            </w:pPr>
            <w:r>
              <w:t>144,8</w:t>
            </w:r>
          </w:p>
        </w:tc>
        <w:tc>
          <w:tcPr>
            <w:tcW w:w="1170" w:type="dxa"/>
            <w:vAlign w:val="center"/>
          </w:tcPr>
          <w:p w14:paraId="71B22552" w14:textId="77777777" w:rsidR="005B0F05" w:rsidRDefault="0057250F">
            <w:pPr>
              <w:pStyle w:val="ConsPlusNormal0"/>
              <w:jc w:val="center"/>
            </w:pPr>
            <w:r>
              <w:t>126,8</w:t>
            </w:r>
          </w:p>
        </w:tc>
        <w:tc>
          <w:tcPr>
            <w:tcW w:w="1474" w:type="dxa"/>
            <w:vAlign w:val="center"/>
          </w:tcPr>
          <w:p w14:paraId="5A4EB512" w14:textId="77777777" w:rsidR="005B0F05" w:rsidRDefault="0057250F">
            <w:pPr>
              <w:pStyle w:val="ConsPlusNormal0"/>
              <w:jc w:val="center"/>
            </w:pPr>
            <w:r>
              <w:t>124,2</w:t>
            </w:r>
          </w:p>
        </w:tc>
      </w:tr>
      <w:tr w:rsidR="005B0F05" w14:paraId="2AF4B3EA" w14:textId="77777777">
        <w:tc>
          <w:tcPr>
            <w:tcW w:w="1864" w:type="dxa"/>
            <w:vMerge/>
          </w:tcPr>
          <w:p w14:paraId="4F7A36F1" w14:textId="77777777" w:rsidR="005B0F05" w:rsidRDefault="005B0F05">
            <w:pPr>
              <w:pStyle w:val="ConsPlusNormal0"/>
            </w:pPr>
          </w:p>
        </w:tc>
        <w:tc>
          <w:tcPr>
            <w:tcW w:w="7160" w:type="dxa"/>
            <w:gridSpan w:val="5"/>
            <w:vAlign w:val="center"/>
          </w:tcPr>
          <w:p w14:paraId="1E9A928B" w14:textId="77777777" w:rsidR="005B0F05" w:rsidRDefault="0057250F">
            <w:pPr>
              <w:pStyle w:val="ConsPlusNormal0"/>
              <w:jc w:val="center"/>
            </w:pPr>
            <w:r>
              <w:t>Эксплуатационные леса</w:t>
            </w:r>
          </w:p>
        </w:tc>
      </w:tr>
      <w:tr w:rsidR="005B0F05" w14:paraId="0948FC00" w14:textId="77777777">
        <w:tc>
          <w:tcPr>
            <w:tcW w:w="1864" w:type="dxa"/>
            <w:vMerge/>
          </w:tcPr>
          <w:p w14:paraId="08A6F48C" w14:textId="77777777" w:rsidR="005B0F05" w:rsidRDefault="005B0F05">
            <w:pPr>
              <w:pStyle w:val="ConsPlusNormal0"/>
            </w:pPr>
          </w:p>
        </w:tc>
        <w:tc>
          <w:tcPr>
            <w:tcW w:w="1538" w:type="dxa"/>
          </w:tcPr>
          <w:p w14:paraId="08005EDA" w14:textId="77777777" w:rsidR="005B0F05" w:rsidRDefault="0057250F">
            <w:pPr>
              <w:pStyle w:val="ConsPlusNormal0"/>
              <w:jc w:val="both"/>
            </w:pPr>
            <w:r>
              <w:t>хвойное</w:t>
            </w:r>
          </w:p>
        </w:tc>
        <w:tc>
          <w:tcPr>
            <w:tcW w:w="1361" w:type="dxa"/>
            <w:vAlign w:val="center"/>
          </w:tcPr>
          <w:p w14:paraId="11438952" w14:textId="77777777" w:rsidR="005B0F05" w:rsidRDefault="0057250F">
            <w:pPr>
              <w:pStyle w:val="ConsPlusNormal0"/>
              <w:jc w:val="center"/>
            </w:pPr>
            <w:r>
              <w:t>225,9</w:t>
            </w:r>
          </w:p>
        </w:tc>
        <w:tc>
          <w:tcPr>
            <w:tcW w:w="1617" w:type="dxa"/>
            <w:vAlign w:val="center"/>
          </w:tcPr>
          <w:p w14:paraId="66F7C423" w14:textId="77777777" w:rsidR="005B0F05" w:rsidRDefault="0057250F">
            <w:pPr>
              <w:pStyle w:val="ConsPlusNormal0"/>
              <w:jc w:val="center"/>
            </w:pPr>
            <w:r>
              <w:t>179,6</w:t>
            </w:r>
          </w:p>
        </w:tc>
        <w:tc>
          <w:tcPr>
            <w:tcW w:w="1170" w:type="dxa"/>
            <w:vAlign w:val="center"/>
          </w:tcPr>
          <w:p w14:paraId="4A2C5924" w14:textId="77777777" w:rsidR="005B0F05" w:rsidRDefault="0057250F">
            <w:pPr>
              <w:pStyle w:val="ConsPlusNormal0"/>
              <w:jc w:val="center"/>
            </w:pPr>
            <w:r>
              <w:t>179,3</w:t>
            </w:r>
          </w:p>
        </w:tc>
        <w:tc>
          <w:tcPr>
            <w:tcW w:w="1474" w:type="dxa"/>
            <w:vAlign w:val="center"/>
          </w:tcPr>
          <w:p w14:paraId="22649F88" w14:textId="77777777" w:rsidR="005B0F05" w:rsidRDefault="0057250F">
            <w:pPr>
              <w:pStyle w:val="ConsPlusNormal0"/>
              <w:jc w:val="center"/>
            </w:pPr>
            <w:r>
              <w:t>163,0</w:t>
            </w:r>
          </w:p>
        </w:tc>
      </w:tr>
      <w:tr w:rsidR="005B0F05" w14:paraId="0E0C35E2" w14:textId="77777777">
        <w:tc>
          <w:tcPr>
            <w:tcW w:w="1864" w:type="dxa"/>
            <w:vMerge/>
          </w:tcPr>
          <w:p w14:paraId="4FF84C70" w14:textId="77777777" w:rsidR="005B0F05" w:rsidRDefault="005B0F05">
            <w:pPr>
              <w:pStyle w:val="ConsPlusNormal0"/>
            </w:pPr>
          </w:p>
        </w:tc>
        <w:tc>
          <w:tcPr>
            <w:tcW w:w="1538" w:type="dxa"/>
          </w:tcPr>
          <w:p w14:paraId="0399469F" w14:textId="77777777" w:rsidR="005B0F05" w:rsidRDefault="0057250F">
            <w:pPr>
              <w:pStyle w:val="ConsPlusNormal0"/>
              <w:jc w:val="both"/>
            </w:pPr>
            <w:r>
              <w:t>лиственное</w:t>
            </w:r>
          </w:p>
        </w:tc>
        <w:tc>
          <w:tcPr>
            <w:tcW w:w="1361" w:type="dxa"/>
            <w:vAlign w:val="center"/>
          </w:tcPr>
          <w:p w14:paraId="2A3704C0" w14:textId="77777777" w:rsidR="005B0F05" w:rsidRDefault="0057250F">
            <w:pPr>
              <w:pStyle w:val="ConsPlusNormal0"/>
              <w:jc w:val="center"/>
            </w:pPr>
            <w:r>
              <w:t>131,1</w:t>
            </w:r>
          </w:p>
        </w:tc>
        <w:tc>
          <w:tcPr>
            <w:tcW w:w="1617" w:type="dxa"/>
            <w:vAlign w:val="center"/>
          </w:tcPr>
          <w:p w14:paraId="1BBDFC10" w14:textId="77777777" w:rsidR="005B0F05" w:rsidRDefault="0057250F">
            <w:pPr>
              <w:pStyle w:val="ConsPlusNormal0"/>
              <w:jc w:val="center"/>
            </w:pPr>
            <w:r>
              <w:t>94,9</w:t>
            </w:r>
          </w:p>
        </w:tc>
        <w:tc>
          <w:tcPr>
            <w:tcW w:w="1170" w:type="dxa"/>
            <w:vAlign w:val="center"/>
          </w:tcPr>
          <w:p w14:paraId="627BC222" w14:textId="77777777" w:rsidR="005B0F05" w:rsidRDefault="0057250F">
            <w:pPr>
              <w:pStyle w:val="ConsPlusNormal0"/>
              <w:jc w:val="center"/>
            </w:pPr>
            <w:r>
              <w:t>83,6</w:t>
            </w:r>
          </w:p>
        </w:tc>
        <w:tc>
          <w:tcPr>
            <w:tcW w:w="1474" w:type="dxa"/>
            <w:vAlign w:val="center"/>
          </w:tcPr>
          <w:p w14:paraId="40D387C4" w14:textId="77777777" w:rsidR="005B0F05" w:rsidRDefault="0057250F">
            <w:pPr>
              <w:pStyle w:val="ConsPlusNormal0"/>
              <w:jc w:val="center"/>
            </w:pPr>
            <w:r>
              <w:t>80,2</w:t>
            </w:r>
          </w:p>
        </w:tc>
      </w:tr>
      <w:tr w:rsidR="005B0F05" w14:paraId="2B2ACD1F" w14:textId="77777777">
        <w:tc>
          <w:tcPr>
            <w:tcW w:w="1864" w:type="dxa"/>
            <w:vMerge/>
          </w:tcPr>
          <w:p w14:paraId="057BE41D" w14:textId="77777777" w:rsidR="005B0F05" w:rsidRDefault="005B0F05">
            <w:pPr>
              <w:pStyle w:val="ConsPlusNormal0"/>
            </w:pPr>
          </w:p>
        </w:tc>
        <w:tc>
          <w:tcPr>
            <w:tcW w:w="1538" w:type="dxa"/>
          </w:tcPr>
          <w:p w14:paraId="7CEAEB2C" w14:textId="77777777" w:rsidR="005B0F05" w:rsidRDefault="0057250F">
            <w:pPr>
              <w:pStyle w:val="ConsPlusNormal0"/>
              <w:jc w:val="both"/>
            </w:pPr>
            <w:r>
              <w:t>итого</w:t>
            </w:r>
          </w:p>
        </w:tc>
        <w:tc>
          <w:tcPr>
            <w:tcW w:w="1361" w:type="dxa"/>
            <w:vAlign w:val="center"/>
          </w:tcPr>
          <w:p w14:paraId="5B4CF17E" w14:textId="77777777" w:rsidR="005B0F05" w:rsidRDefault="0057250F">
            <w:pPr>
              <w:pStyle w:val="ConsPlusNormal0"/>
              <w:jc w:val="center"/>
            </w:pPr>
            <w:r>
              <w:t>357,0</w:t>
            </w:r>
          </w:p>
        </w:tc>
        <w:tc>
          <w:tcPr>
            <w:tcW w:w="1617" w:type="dxa"/>
            <w:vAlign w:val="center"/>
          </w:tcPr>
          <w:p w14:paraId="31D94804" w14:textId="77777777" w:rsidR="005B0F05" w:rsidRDefault="0057250F">
            <w:pPr>
              <w:pStyle w:val="ConsPlusNormal0"/>
              <w:jc w:val="center"/>
            </w:pPr>
            <w:r>
              <w:t>274,5</w:t>
            </w:r>
          </w:p>
        </w:tc>
        <w:tc>
          <w:tcPr>
            <w:tcW w:w="1170" w:type="dxa"/>
            <w:vAlign w:val="center"/>
          </w:tcPr>
          <w:p w14:paraId="77AC81BD" w14:textId="77777777" w:rsidR="005B0F05" w:rsidRDefault="0057250F">
            <w:pPr>
              <w:pStyle w:val="ConsPlusNormal0"/>
              <w:jc w:val="center"/>
            </w:pPr>
            <w:r>
              <w:t>262,9</w:t>
            </w:r>
          </w:p>
        </w:tc>
        <w:tc>
          <w:tcPr>
            <w:tcW w:w="1474" w:type="dxa"/>
            <w:vAlign w:val="center"/>
          </w:tcPr>
          <w:p w14:paraId="2FFA2A05" w14:textId="77777777" w:rsidR="005B0F05" w:rsidRDefault="0057250F">
            <w:pPr>
              <w:pStyle w:val="ConsPlusNormal0"/>
              <w:jc w:val="center"/>
            </w:pPr>
            <w:r>
              <w:t>243,2</w:t>
            </w:r>
          </w:p>
        </w:tc>
      </w:tr>
      <w:tr w:rsidR="005B0F05" w14:paraId="0998330B" w14:textId="77777777">
        <w:tc>
          <w:tcPr>
            <w:tcW w:w="1864" w:type="dxa"/>
            <w:vMerge/>
          </w:tcPr>
          <w:p w14:paraId="240BE6CB" w14:textId="77777777" w:rsidR="005B0F05" w:rsidRDefault="005B0F05">
            <w:pPr>
              <w:pStyle w:val="ConsPlusNormal0"/>
            </w:pPr>
          </w:p>
        </w:tc>
        <w:tc>
          <w:tcPr>
            <w:tcW w:w="1538" w:type="dxa"/>
          </w:tcPr>
          <w:p w14:paraId="77A1CCFD" w14:textId="77777777" w:rsidR="005B0F05" w:rsidRDefault="0057250F">
            <w:pPr>
              <w:pStyle w:val="ConsPlusNormal0"/>
              <w:jc w:val="both"/>
            </w:pPr>
            <w:r>
              <w:t>всего,</w:t>
            </w:r>
          </w:p>
          <w:p w14:paraId="1541FE8C" w14:textId="77777777" w:rsidR="005B0F05" w:rsidRDefault="0057250F">
            <w:pPr>
              <w:pStyle w:val="ConsPlusNormal0"/>
              <w:jc w:val="both"/>
            </w:pPr>
            <w:r>
              <w:t>в том числе</w:t>
            </w:r>
          </w:p>
        </w:tc>
        <w:tc>
          <w:tcPr>
            <w:tcW w:w="1361" w:type="dxa"/>
            <w:vAlign w:val="center"/>
          </w:tcPr>
          <w:p w14:paraId="1FCF056C" w14:textId="77777777" w:rsidR="005B0F05" w:rsidRDefault="0057250F">
            <w:pPr>
              <w:pStyle w:val="ConsPlusNormal0"/>
              <w:jc w:val="center"/>
            </w:pPr>
            <w:r>
              <w:t>529,0</w:t>
            </w:r>
          </w:p>
        </w:tc>
        <w:tc>
          <w:tcPr>
            <w:tcW w:w="1617" w:type="dxa"/>
            <w:vAlign w:val="center"/>
          </w:tcPr>
          <w:p w14:paraId="640FBB6D" w14:textId="77777777" w:rsidR="005B0F05" w:rsidRDefault="0057250F">
            <w:pPr>
              <w:pStyle w:val="ConsPlusNormal0"/>
              <w:jc w:val="center"/>
            </w:pPr>
            <w:r>
              <w:t>419,3</w:t>
            </w:r>
          </w:p>
        </w:tc>
        <w:tc>
          <w:tcPr>
            <w:tcW w:w="1170" w:type="dxa"/>
            <w:vAlign w:val="center"/>
          </w:tcPr>
          <w:p w14:paraId="4A963178" w14:textId="77777777" w:rsidR="005B0F05" w:rsidRDefault="0057250F">
            <w:pPr>
              <w:pStyle w:val="ConsPlusNormal0"/>
              <w:jc w:val="center"/>
            </w:pPr>
            <w:r>
              <w:t>389,7</w:t>
            </w:r>
          </w:p>
        </w:tc>
        <w:tc>
          <w:tcPr>
            <w:tcW w:w="1474" w:type="dxa"/>
            <w:vAlign w:val="center"/>
          </w:tcPr>
          <w:p w14:paraId="7EF49F82" w14:textId="77777777" w:rsidR="005B0F05" w:rsidRDefault="0057250F">
            <w:pPr>
              <w:pStyle w:val="ConsPlusNormal0"/>
              <w:jc w:val="center"/>
            </w:pPr>
            <w:r>
              <w:t>367,4</w:t>
            </w:r>
          </w:p>
        </w:tc>
      </w:tr>
      <w:tr w:rsidR="005B0F05" w14:paraId="5D77526C" w14:textId="77777777">
        <w:tc>
          <w:tcPr>
            <w:tcW w:w="1864" w:type="dxa"/>
            <w:vMerge/>
          </w:tcPr>
          <w:p w14:paraId="2EEAE75E" w14:textId="77777777" w:rsidR="005B0F05" w:rsidRDefault="005B0F05">
            <w:pPr>
              <w:pStyle w:val="ConsPlusNormal0"/>
            </w:pPr>
          </w:p>
        </w:tc>
        <w:tc>
          <w:tcPr>
            <w:tcW w:w="1538" w:type="dxa"/>
          </w:tcPr>
          <w:p w14:paraId="04BAC7BC" w14:textId="77777777" w:rsidR="005B0F05" w:rsidRDefault="0057250F">
            <w:pPr>
              <w:pStyle w:val="ConsPlusNormal0"/>
              <w:jc w:val="both"/>
            </w:pPr>
            <w:r>
              <w:t>хвойное</w:t>
            </w:r>
          </w:p>
        </w:tc>
        <w:tc>
          <w:tcPr>
            <w:tcW w:w="1361" w:type="dxa"/>
            <w:vAlign w:val="center"/>
          </w:tcPr>
          <w:p w14:paraId="0C8D2ED2" w14:textId="77777777" w:rsidR="005B0F05" w:rsidRDefault="0057250F">
            <w:pPr>
              <w:pStyle w:val="ConsPlusNormal0"/>
              <w:jc w:val="center"/>
            </w:pPr>
            <w:r>
              <w:t>362,9</w:t>
            </w:r>
          </w:p>
        </w:tc>
        <w:tc>
          <w:tcPr>
            <w:tcW w:w="1617" w:type="dxa"/>
            <w:vAlign w:val="center"/>
          </w:tcPr>
          <w:p w14:paraId="1F49F89F" w14:textId="77777777" w:rsidR="005B0F05" w:rsidRDefault="0057250F">
            <w:pPr>
              <w:pStyle w:val="ConsPlusNormal0"/>
              <w:jc w:val="center"/>
            </w:pPr>
            <w:r>
              <w:t>296,1</w:t>
            </w:r>
          </w:p>
        </w:tc>
        <w:tc>
          <w:tcPr>
            <w:tcW w:w="1170" w:type="dxa"/>
            <w:vAlign w:val="center"/>
          </w:tcPr>
          <w:p w14:paraId="73D3A66E" w14:textId="77777777" w:rsidR="005B0F05" w:rsidRDefault="0057250F">
            <w:pPr>
              <w:pStyle w:val="ConsPlusNormal0"/>
              <w:jc w:val="center"/>
            </w:pPr>
            <w:r>
              <w:t>274,9</w:t>
            </w:r>
          </w:p>
        </w:tc>
        <w:tc>
          <w:tcPr>
            <w:tcW w:w="1474" w:type="dxa"/>
            <w:vAlign w:val="center"/>
          </w:tcPr>
          <w:p w14:paraId="19A4AC6B" w14:textId="77777777" w:rsidR="005B0F05" w:rsidRDefault="0057250F">
            <w:pPr>
              <w:pStyle w:val="ConsPlusNormal0"/>
              <w:jc w:val="center"/>
            </w:pPr>
            <w:r>
              <w:t>256,1</w:t>
            </w:r>
          </w:p>
        </w:tc>
      </w:tr>
      <w:tr w:rsidR="005B0F05" w14:paraId="45F014B0" w14:textId="77777777">
        <w:tc>
          <w:tcPr>
            <w:tcW w:w="1864" w:type="dxa"/>
            <w:vMerge/>
          </w:tcPr>
          <w:p w14:paraId="45A1D300" w14:textId="77777777" w:rsidR="005B0F05" w:rsidRDefault="005B0F05">
            <w:pPr>
              <w:pStyle w:val="ConsPlusNormal0"/>
            </w:pPr>
          </w:p>
        </w:tc>
        <w:tc>
          <w:tcPr>
            <w:tcW w:w="1538" w:type="dxa"/>
          </w:tcPr>
          <w:p w14:paraId="6C2871B3" w14:textId="77777777" w:rsidR="005B0F05" w:rsidRDefault="0057250F">
            <w:pPr>
              <w:pStyle w:val="ConsPlusNormal0"/>
              <w:jc w:val="both"/>
            </w:pPr>
            <w:r>
              <w:t>лиственное</w:t>
            </w:r>
          </w:p>
        </w:tc>
        <w:tc>
          <w:tcPr>
            <w:tcW w:w="1361" w:type="dxa"/>
            <w:vAlign w:val="center"/>
          </w:tcPr>
          <w:p w14:paraId="669EE3E6" w14:textId="77777777" w:rsidR="005B0F05" w:rsidRDefault="0057250F">
            <w:pPr>
              <w:pStyle w:val="ConsPlusNormal0"/>
              <w:jc w:val="center"/>
            </w:pPr>
            <w:r>
              <w:t>166,1</w:t>
            </w:r>
          </w:p>
        </w:tc>
        <w:tc>
          <w:tcPr>
            <w:tcW w:w="1617" w:type="dxa"/>
            <w:vAlign w:val="center"/>
          </w:tcPr>
          <w:p w14:paraId="7899E2C4" w14:textId="77777777" w:rsidR="005B0F05" w:rsidRDefault="0057250F">
            <w:pPr>
              <w:pStyle w:val="ConsPlusNormal0"/>
              <w:jc w:val="center"/>
            </w:pPr>
            <w:r>
              <w:t>123,2</w:t>
            </w:r>
          </w:p>
        </w:tc>
        <w:tc>
          <w:tcPr>
            <w:tcW w:w="1170" w:type="dxa"/>
            <w:vAlign w:val="center"/>
          </w:tcPr>
          <w:p w14:paraId="429D6ED7" w14:textId="77777777" w:rsidR="005B0F05" w:rsidRDefault="0057250F">
            <w:pPr>
              <w:pStyle w:val="ConsPlusNormal0"/>
              <w:jc w:val="center"/>
            </w:pPr>
            <w:r>
              <w:t>114,8</w:t>
            </w:r>
          </w:p>
        </w:tc>
        <w:tc>
          <w:tcPr>
            <w:tcW w:w="1474" w:type="dxa"/>
            <w:vAlign w:val="center"/>
          </w:tcPr>
          <w:p w14:paraId="2CB20ED7" w14:textId="77777777" w:rsidR="005B0F05" w:rsidRDefault="0057250F">
            <w:pPr>
              <w:pStyle w:val="ConsPlusNormal0"/>
              <w:jc w:val="center"/>
            </w:pPr>
            <w:r>
              <w:t>111,3</w:t>
            </w:r>
          </w:p>
        </w:tc>
      </w:tr>
      <w:tr w:rsidR="005B0F05" w14:paraId="47EC8F37" w14:textId="77777777">
        <w:tc>
          <w:tcPr>
            <w:tcW w:w="1864" w:type="dxa"/>
            <w:vMerge w:val="restart"/>
          </w:tcPr>
          <w:p w14:paraId="265681D3" w14:textId="77777777" w:rsidR="005B0F05" w:rsidRDefault="0057250F">
            <w:pPr>
              <w:pStyle w:val="ConsPlusNormal0"/>
            </w:pPr>
            <w:r>
              <w:t>Питкярантское лесничество</w:t>
            </w:r>
          </w:p>
        </w:tc>
        <w:tc>
          <w:tcPr>
            <w:tcW w:w="7160" w:type="dxa"/>
            <w:gridSpan w:val="5"/>
            <w:vAlign w:val="center"/>
          </w:tcPr>
          <w:p w14:paraId="5FBF45FB" w14:textId="77777777" w:rsidR="005B0F05" w:rsidRDefault="0057250F">
            <w:pPr>
              <w:pStyle w:val="ConsPlusNormal0"/>
              <w:jc w:val="center"/>
            </w:pPr>
            <w:r>
              <w:t>Защитные леса</w:t>
            </w:r>
          </w:p>
        </w:tc>
      </w:tr>
      <w:tr w:rsidR="005B0F05" w14:paraId="5D320884" w14:textId="77777777">
        <w:tc>
          <w:tcPr>
            <w:tcW w:w="1864" w:type="dxa"/>
            <w:vMerge/>
          </w:tcPr>
          <w:p w14:paraId="593F136F" w14:textId="77777777" w:rsidR="005B0F05" w:rsidRDefault="005B0F05">
            <w:pPr>
              <w:pStyle w:val="ConsPlusNormal0"/>
            </w:pPr>
          </w:p>
        </w:tc>
        <w:tc>
          <w:tcPr>
            <w:tcW w:w="1538" w:type="dxa"/>
          </w:tcPr>
          <w:p w14:paraId="63D97D16" w14:textId="77777777" w:rsidR="005B0F05" w:rsidRDefault="0057250F">
            <w:pPr>
              <w:pStyle w:val="ConsPlusNormal0"/>
              <w:jc w:val="both"/>
            </w:pPr>
            <w:r>
              <w:t>хвойное</w:t>
            </w:r>
          </w:p>
        </w:tc>
        <w:tc>
          <w:tcPr>
            <w:tcW w:w="1361" w:type="dxa"/>
            <w:vAlign w:val="center"/>
          </w:tcPr>
          <w:p w14:paraId="29A0A72F" w14:textId="77777777" w:rsidR="005B0F05" w:rsidRDefault="0057250F">
            <w:pPr>
              <w:pStyle w:val="ConsPlusNormal0"/>
              <w:jc w:val="center"/>
            </w:pPr>
            <w:r>
              <w:t>357,8</w:t>
            </w:r>
          </w:p>
        </w:tc>
        <w:tc>
          <w:tcPr>
            <w:tcW w:w="1617" w:type="dxa"/>
            <w:vAlign w:val="center"/>
          </w:tcPr>
          <w:p w14:paraId="133A8906" w14:textId="77777777" w:rsidR="005B0F05" w:rsidRDefault="0057250F">
            <w:pPr>
              <w:pStyle w:val="ConsPlusNormal0"/>
              <w:jc w:val="center"/>
            </w:pPr>
            <w:r>
              <w:t>298,3</w:t>
            </w:r>
          </w:p>
        </w:tc>
        <w:tc>
          <w:tcPr>
            <w:tcW w:w="1170" w:type="dxa"/>
            <w:vAlign w:val="center"/>
          </w:tcPr>
          <w:p w14:paraId="47A76194" w14:textId="77777777" w:rsidR="005B0F05" w:rsidRDefault="0057250F">
            <w:pPr>
              <w:pStyle w:val="ConsPlusNormal0"/>
              <w:jc w:val="center"/>
            </w:pPr>
            <w:r>
              <w:t>247,1</w:t>
            </w:r>
          </w:p>
        </w:tc>
        <w:tc>
          <w:tcPr>
            <w:tcW w:w="1474" w:type="dxa"/>
            <w:vAlign w:val="center"/>
          </w:tcPr>
          <w:p w14:paraId="7B573FA8" w14:textId="77777777" w:rsidR="005B0F05" w:rsidRDefault="0057250F">
            <w:pPr>
              <w:pStyle w:val="ConsPlusNormal0"/>
              <w:jc w:val="center"/>
            </w:pPr>
            <w:r>
              <w:t>229,6</w:t>
            </w:r>
          </w:p>
        </w:tc>
      </w:tr>
      <w:tr w:rsidR="005B0F05" w14:paraId="78C2531E" w14:textId="77777777">
        <w:tc>
          <w:tcPr>
            <w:tcW w:w="1864" w:type="dxa"/>
            <w:vMerge/>
          </w:tcPr>
          <w:p w14:paraId="637D8CCA" w14:textId="77777777" w:rsidR="005B0F05" w:rsidRDefault="005B0F05">
            <w:pPr>
              <w:pStyle w:val="ConsPlusNormal0"/>
            </w:pPr>
          </w:p>
        </w:tc>
        <w:tc>
          <w:tcPr>
            <w:tcW w:w="1538" w:type="dxa"/>
          </w:tcPr>
          <w:p w14:paraId="628EFD3E" w14:textId="77777777" w:rsidR="005B0F05" w:rsidRDefault="0057250F">
            <w:pPr>
              <w:pStyle w:val="ConsPlusNormal0"/>
              <w:jc w:val="both"/>
            </w:pPr>
            <w:r>
              <w:t>лиственное</w:t>
            </w:r>
          </w:p>
        </w:tc>
        <w:tc>
          <w:tcPr>
            <w:tcW w:w="1361" w:type="dxa"/>
            <w:vAlign w:val="center"/>
          </w:tcPr>
          <w:p w14:paraId="229627E4" w14:textId="77777777" w:rsidR="005B0F05" w:rsidRDefault="0057250F">
            <w:pPr>
              <w:pStyle w:val="ConsPlusNormal0"/>
              <w:jc w:val="center"/>
            </w:pPr>
            <w:r>
              <w:t>55,4</w:t>
            </w:r>
          </w:p>
        </w:tc>
        <w:tc>
          <w:tcPr>
            <w:tcW w:w="1617" w:type="dxa"/>
            <w:vAlign w:val="center"/>
          </w:tcPr>
          <w:p w14:paraId="75850CAC" w14:textId="77777777" w:rsidR="005B0F05" w:rsidRDefault="0057250F">
            <w:pPr>
              <w:pStyle w:val="ConsPlusNormal0"/>
              <w:jc w:val="center"/>
            </w:pPr>
            <w:r>
              <w:t>35,9</w:t>
            </w:r>
          </w:p>
        </w:tc>
        <w:tc>
          <w:tcPr>
            <w:tcW w:w="1170" w:type="dxa"/>
            <w:vAlign w:val="center"/>
          </w:tcPr>
          <w:p w14:paraId="0C442131" w14:textId="77777777" w:rsidR="005B0F05" w:rsidRDefault="0057250F">
            <w:pPr>
              <w:pStyle w:val="ConsPlusNormal0"/>
              <w:jc w:val="center"/>
            </w:pPr>
            <w:r>
              <w:t>24,5</w:t>
            </w:r>
          </w:p>
        </w:tc>
        <w:tc>
          <w:tcPr>
            <w:tcW w:w="1474" w:type="dxa"/>
            <w:vAlign w:val="center"/>
          </w:tcPr>
          <w:p w14:paraId="2CBA0E46" w14:textId="77777777" w:rsidR="005B0F05" w:rsidRDefault="0057250F">
            <w:pPr>
              <w:pStyle w:val="ConsPlusNormal0"/>
              <w:jc w:val="center"/>
            </w:pPr>
            <w:r>
              <w:t>24,3</w:t>
            </w:r>
          </w:p>
        </w:tc>
      </w:tr>
      <w:tr w:rsidR="005B0F05" w14:paraId="6522F3CF" w14:textId="77777777">
        <w:tc>
          <w:tcPr>
            <w:tcW w:w="1864" w:type="dxa"/>
            <w:vMerge/>
          </w:tcPr>
          <w:p w14:paraId="51FB8EDF" w14:textId="77777777" w:rsidR="005B0F05" w:rsidRDefault="005B0F05">
            <w:pPr>
              <w:pStyle w:val="ConsPlusNormal0"/>
            </w:pPr>
          </w:p>
        </w:tc>
        <w:tc>
          <w:tcPr>
            <w:tcW w:w="1538" w:type="dxa"/>
          </w:tcPr>
          <w:p w14:paraId="3AA4ED49" w14:textId="77777777" w:rsidR="005B0F05" w:rsidRDefault="0057250F">
            <w:pPr>
              <w:pStyle w:val="ConsPlusNormal0"/>
              <w:jc w:val="both"/>
            </w:pPr>
            <w:r>
              <w:t>итого</w:t>
            </w:r>
          </w:p>
        </w:tc>
        <w:tc>
          <w:tcPr>
            <w:tcW w:w="1361" w:type="dxa"/>
            <w:vAlign w:val="center"/>
          </w:tcPr>
          <w:p w14:paraId="642FCF0D" w14:textId="77777777" w:rsidR="005B0F05" w:rsidRDefault="0057250F">
            <w:pPr>
              <w:pStyle w:val="ConsPlusNormal0"/>
              <w:jc w:val="center"/>
            </w:pPr>
            <w:r>
              <w:t>413,2</w:t>
            </w:r>
          </w:p>
        </w:tc>
        <w:tc>
          <w:tcPr>
            <w:tcW w:w="1617" w:type="dxa"/>
            <w:vAlign w:val="center"/>
          </w:tcPr>
          <w:p w14:paraId="19271525" w14:textId="77777777" w:rsidR="005B0F05" w:rsidRDefault="0057250F">
            <w:pPr>
              <w:pStyle w:val="ConsPlusNormal0"/>
              <w:jc w:val="center"/>
            </w:pPr>
            <w:r>
              <w:t>334,2</w:t>
            </w:r>
          </w:p>
        </w:tc>
        <w:tc>
          <w:tcPr>
            <w:tcW w:w="1170" w:type="dxa"/>
            <w:vAlign w:val="center"/>
          </w:tcPr>
          <w:p w14:paraId="0B62E3BE" w14:textId="77777777" w:rsidR="005B0F05" w:rsidRDefault="0057250F">
            <w:pPr>
              <w:pStyle w:val="ConsPlusNormal0"/>
              <w:jc w:val="center"/>
            </w:pPr>
            <w:r>
              <w:t>271,6</w:t>
            </w:r>
          </w:p>
        </w:tc>
        <w:tc>
          <w:tcPr>
            <w:tcW w:w="1474" w:type="dxa"/>
            <w:vAlign w:val="center"/>
          </w:tcPr>
          <w:p w14:paraId="6BC7A572" w14:textId="77777777" w:rsidR="005B0F05" w:rsidRDefault="0057250F">
            <w:pPr>
              <w:pStyle w:val="ConsPlusNormal0"/>
              <w:jc w:val="center"/>
            </w:pPr>
            <w:r>
              <w:t>253,9</w:t>
            </w:r>
          </w:p>
        </w:tc>
      </w:tr>
      <w:tr w:rsidR="005B0F05" w14:paraId="4D6F29CB" w14:textId="77777777">
        <w:tc>
          <w:tcPr>
            <w:tcW w:w="1864" w:type="dxa"/>
            <w:vMerge/>
          </w:tcPr>
          <w:p w14:paraId="08F02D89" w14:textId="77777777" w:rsidR="005B0F05" w:rsidRDefault="005B0F05">
            <w:pPr>
              <w:pStyle w:val="ConsPlusNormal0"/>
            </w:pPr>
          </w:p>
        </w:tc>
        <w:tc>
          <w:tcPr>
            <w:tcW w:w="7160" w:type="dxa"/>
            <w:gridSpan w:val="5"/>
            <w:vAlign w:val="center"/>
          </w:tcPr>
          <w:p w14:paraId="010F9260" w14:textId="77777777" w:rsidR="005B0F05" w:rsidRDefault="0057250F">
            <w:pPr>
              <w:pStyle w:val="ConsPlusNormal0"/>
              <w:jc w:val="center"/>
            </w:pPr>
            <w:r>
              <w:t>Эксплуатационные леса</w:t>
            </w:r>
          </w:p>
        </w:tc>
      </w:tr>
      <w:tr w:rsidR="005B0F05" w14:paraId="4CDEB3C9" w14:textId="77777777">
        <w:tc>
          <w:tcPr>
            <w:tcW w:w="1864" w:type="dxa"/>
            <w:vMerge/>
          </w:tcPr>
          <w:p w14:paraId="3CA31E13" w14:textId="77777777" w:rsidR="005B0F05" w:rsidRDefault="005B0F05">
            <w:pPr>
              <w:pStyle w:val="ConsPlusNormal0"/>
            </w:pPr>
          </w:p>
        </w:tc>
        <w:tc>
          <w:tcPr>
            <w:tcW w:w="1538" w:type="dxa"/>
          </w:tcPr>
          <w:p w14:paraId="58C58F39" w14:textId="77777777" w:rsidR="005B0F05" w:rsidRDefault="0057250F">
            <w:pPr>
              <w:pStyle w:val="ConsPlusNormal0"/>
              <w:jc w:val="both"/>
            </w:pPr>
            <w:r>
              <w:t>хвойное</w:t>
            </w:r>
          </w:p>
        </w:tc>
        <w:tc>
          <w:tcPr>
            <w:tcW w:w="1361" w:type="dxa"/>
            <w:vAlign w:val="center"/>
          </w:tcPr>
          <w:p w14:paraId="2E14731F" w14:textId="77777777" w:rsidR="005B0F05" w:rsidRDefault="0057250F">
            <w:pPr>
              <w:pStyle w:val="ConsPlusNormal0"/>
              <w:jc w:val="center"/>
            </w:pPr>
            <w:r>
              <w:t>0</w:t>
            </w:r>
          </w:p>
        </w:tc>
        <w:tc>
          <w:tcPr>
            <w:tcW w:w="1617" w:type="dxa"/>
            <w:vAlign w:val="center"/>
          </w:tcPr>
          <w:p w14:paraId="619137F0" w14:textId="77777777" w:rsidR="005B0F05" w:rsidRDefault="0057250F">
            <w:pPr>
              <w:pStyle w:val="ConsPlusNormal0"/>
              <w:jc w:val="center"/>
            </w:pPr>
            <w:r>
              <w:t>0</w:t>
            </w:r>
          </w:p>
        </w:tc>
        <w:tc>
          <w:tcPr>
            <w:tcW w:w="1170" w:type="dxa"/>
            <w:vAlign w:val="center"/>
          </w:tcPr>
          <w:p w14:paraId="1B1BDD90" w14:textId="77777777" w:rsidR="005B0F05" w:rsidRDefault="0057250F">
            <w:pPr>
              <w:pStyle w:val="ConsPlusNormal0"/>
              <w:jc w:val="center"/>
            </w:pPr>
            <w:r>
              <w:t>0</w:t>
            </w:r>
          </w:p>
        </w:tc>
        <w:tc>
          <w:tcPr>
            <w:tcW w:w="1474" w:type="dxa"/>
            <w:vAlign w:val="center"/>
          </w:tcPr>
          <w:p w14:paraId="170F9BF5" w14:textId="77777777" w:rsidR="005B0F05" w:rsidRDefault="0057250F">
            <w:pPr>
              <w:pStyle w:val="ConsPlusNormal0"/>
              <w:jc w:val="center"/>
            </w:pPr>
            <w:r>
              <w:t>0</w:t>
            </w:r>
          </w:p>
        </w:tc>
      </w:tr>
      <w:tr w:rsidR="005B0F05" w14:paraId="0D05AF6D" w14:textId="77777777">
        <w:tc>
          <w:tcPr>
            <w:tcW w:w="1864" w:type="dxa"/>
            <w:vMerge/>
          </w:tcPr>
          <w:p w14:paraId="16A3FF30" w14:textId="77777777" w:rsidR="005B0F05" w:rsidRDefault="005B0F05">
            <w:pPr>
              <w:pStyle w:val="ConsPlusNormal0"/>
            </w:pPr>
          </w:p>
        </w:tc>
        <w:tc>
          <w:tcPr>
            <w:tcW w:w="1538" w:type="dxa"/>
          </w:tcPr>
          <w:p w14:paraId="2C818DC2" w14:textId="77777777" w:rsidR="005B0F05" w:rsidRDefault="0057250F">
            <w:pPr>
              <w:pStyle w:val="ConsPlusNormal0"/>
              <w:jc w:val="both"/>
            </w:pPr>
            <w:r>
              <w:t>лиственное</w:t>
            </w:r>
          </w:p>
        </w:tc>
        <w:tc>
          <w:tcPr>
            <w:tcW w:w="1361" w:type="dxa"/>
            <w:vAlign w:val="center"/>
          </w:tcPr>
          <w:p w14:paraId="01282399" w14:textId="77777777" w:rsidR="005B0F05" w:rsidRDefault="0057250F">
            <w:pPr>
              <w:pStyle w:val="ConsPlusNormal0"/>
              <w:jc w:val="center"/>
            </w:pPr>
            <w:r>
              <w:t>0</w:t>
            </w:r>
          </w:p>
        </w:tc>
        <w:tc>
          <w:tcPr>
            <w:tcW w:w="1617" w:type="dxa"/>
            <w:vAlign w:val="center"/>
          </w:tcPr>
          <w:p w14:paraId="7BEA4912" w14:textId="77777777" w:rsidR="005B0F05" w:rsidRDefault="0057250F">
            <w:pPr>
              <w:pStyle w:val="ConsPlusNormal0"/>
              <w:jc w:val="center"/>
            </w:pPr>
            <w:r>
              <w:t>0</w:t>
            </w:r>
          </w:p>
        </w:tc>
        <w:tc>
          <w:tcPr>
            <w:tcW w:w="1170" w:type="dxa"/>
            <w:vAlign w:val="center"/>
          </w:tcPr>
          <w:p w14:paraId="660222FC" w14:textId="77777777" w:rsidR="005B0F05" w:rsidRDefault="0057250F">
            <w:pPr>
              <w:pStyle w:val="ConsPlusNormal0"/>
              <w:jc w:val="center"/>
            </w:pPr>
            <w:r>
              <w:t>0</w:t>
            </w:r>
          </w:p>
        </w:tc>
        <w:tc>
          <w:tcPr>
            <w:tcW w:w="1474" w:type="dxa"/>
            <w:vAlign w:val="center"/>
          </w:tcPr>
          <w:p w14:paraId="7B05150E" w14:textId="77777777" w:rsidR="005B0F05" w:rsidRDefault="0057250F">
            <w:pPr>
              <w:pStyle w:val="ConsPlusNormal0"/>
              <w:jc w:val="center"/>
            </w:pPr>
            <w:r>
              <w:t>0</w:t>
            </w:r>
          </w:p>
        </w:tc>
      </w:tr>
      <w:tr w:rsidR="005B0F05" w14:paraId="212DD9F0" w14:textId="77777777">
        <w:tc>
          <w:tcPr>
            <w:tcW w:w="1864" w:type="dxa"/>
            <w:vMerge/>
          </w:tcPr>
          <w:p w14:paraId="2E27AD75" w14:textId="77777777" w:rsidR="005B0F05" w:rsidRDefault="005B0F05">
            <w:pPr>
              <w:pStyle w:val="ConsPlusNormal0"/>
            </w:pPr>
          </w:p>
        </w:tc>
        <w:tc>
          <w:tcPr>
            <w:tcW w:w="1538" w:type="dxa"/>
          </w:tcPr>
          <w:p w14:paraId="43363892" w14:textId="77777777" w:rsidR="005B0F05" w:rsidRDefault="0057250F">
            <w:pPr>
              <w:pStyle w:val="ConsPlusNormal0"/>
              <w:jc w:val="both"/>
            </w:pPr>
            <w:r>
              <w:t>итого</w:t>
            </w:r>
          </w:p>
        </w:tc>
        <w:tc>
          <w:tcPr>
            <w:tcW w:w="1361" w:type="dxa"/>
            <w:vAlign w:val="center"/>
          </w:tcPr>
          <w:p w14:paraId="1225156E" w14:textId="77777777" w:rsidR="005B0F05" w:rsidRDefault="0057250F">
            <w:pPr>
              <w:pStyle w:val="ConsPlusNormal0"/>
              <w:jc w:val="center"/>
            </w:pPr>
            <w:r>
              <w:t>0</w:t>
            </w:r>
          </w:p>
        </w:tc>
        <w:tc>
          <w:tcPr>
            <w:tcW w:w="1617" w:type="dxa"/>
            <w:vAlign w:val="center"/>
          </w:tcPr>
          <w:p w14:paraId="33B3CF04" w14:textId="77777777" w:rsidR="005B0F05" w:rsidRDefault="0057250F">
            <w:pPr>
              <w:pStyle w:val="ConsPlusNormal0"/>
              <w:jc w:val="center"/>
            </w:pPr>
            <w:r>
              <w:t>0</w:t>
            </w:r>
          </w:p>
        </w:tc>
        <w:tc>
          <w:tcPr>
            <w:tcW w:w="1170" w:type="dxa"/>
            <w:vAlign w:val="center"/>
          </w:tcPr>
          <w:p w14:paraId="14198CD2" w14:textId="77777777" w:rsidR="005B0F05" w:rsidRDefault="0057250F">
            <w:pPr>
              <w:pStyle w:val="ConsPlusNormal0"/>
              <w:jc w:val="center"/>
            </w:pPr>
            <w:r>
              <w:t>0</w:t>
            </w:r>
          </w:p>
        </w:tc>
        <w:tc>
          <w:tcPr>
            <w:tcW w:w="1474" w:type="dxa"/>
            <w:vAlign w:val="center"/>
          </w:tcPr>
          <w:p w14:paraId="333C08E4" w14:textId="77777777" w:rsidR="005B0F05" w:rsidRDefault="0057250F">
            <w:pPr>
              <w:pStyle w:val="ConsPlusNormal0"/>
              <w:jc w:val="center"/>
            </w:pPr>
            <w:r>
              <w:t>0</w:t>
            </w:r>
          </w:p>
        </w:tc>
      </w:tr>
      <w:tr w:rsidR="005B0F05" w14:paraId="05BDBD6C" w14:textId="77777777">
        <w:tc>
          <w:tcPr>
            <w:tcW w:w="1864" w:type="dxa"/>
            <w:vMerge/>
          </w:tcPr>
          <w:p w14:paraId="770E8E1F" w14:textId="77777777" w:rsidR="005B0F05" w:rsidRDefault="005B0F05">
            <w:pPr>
              <w:pStyle w:val="ConsPlusNormal0"/>
            </w:pPr>
          </w:p>
        </w:tc>
        <w:tc>
          <w:tcPr>
            <w:tcW w:w="1538" w:type="dxa"/>
          </w:tcPr>
          <w:p w14:paraId="046F3579" w14:textId="77777777" w:rsidR="005B0F05" w:rsidRDefault="0057250F">
            <w:pPr>
              <w:pStyle w:val="ConsPlusNormal0"/>
              <w:jc w:val="both"/>
            </w:pPr>
            <w:r>
              <w:t>всего,</w:t>
            </w:r>
          </w:p>
          <w:p w14:paraId="39632053" w14:textId="77777777" w:rsidR="005B0F05" w:rsidRDefault="0057250F">
            <w:pPr>
              <w:pStyle w:val="ConsPlusNormal0"/>
              <w:jc w:val="both"/>
            </w:pPr>
            <w:r>
              <w:t>в том числе</w:t>
            </w:r>
          </w:p>
        </w:tc>
        <w:tc>
          <w:tcPr>
            <w:tcW w:w="1361" w:type="dxa"/>
            <w:vAlign w:val="center"/>
          </w:tcPr>
          <w:p w14:paraId="2ADBE0ED" w14:textId="77777777" w:rsidR="005B0F05" w:rsidRDefault="0057250F">
            <w:pPr>
              <w:pStyle w:val="ConsPlusNormal0"/>
              <w:jc w:val="center"/>
            </w:pPr>
            <w:r>
              <w:t>413,2</w:t>
            </w:r>
          </w:p>
        </w:tc>
        <w:tc>
          <w:tcPr>
            <w:tcW w:w="1617" w:type="dxa"/>
            <w:vAlign w:val="center"/>
          </w:tcPr>
          <w:p w14:paraId="5050B698" w14:textId="77777777" w:rsidR="005B0F05" w:rsidRDefault="0057250F">
            <w:pPr>
              <w:pStyle w:val="ConsPlusNormal0"/>
              <w:jc w:val="center"/>
            </w:pPr>
            <w:r>
              <w:t>334,2</w:t>
            </w:r>
          </w:p>
        </w:tc>
        <w:tc>
          <w:tcPr>
            <w:tcW w:w="1170" w:type="dxa"/>
            <w:vAlign w:val="center"/>
          </w:tcPr>
          <w:p w14:paraId="4379BE89" w14:textId="77777777" w:rsidR="005B0F05" w:rsidRDefault="0057250F">
            <w:pPr>
              <w:pStyle w:val="ConsPlusNormal0"/>
              <w:jc w:val="center"/>
            </w:pPr>
            <w:r>
              <w:t>271,6</w:t>
            </w:r>
          </w:p>
        </w:tc>
        <w:tc>
          <w:tcPr>
            <w:tcW w:w="1474" w:type="dxa"/>
            <w:vAlign w:val="center"/>
          </w:tcPr>
          <w:p w14:paraId="308F5507" w14:textId="77777777" w:rsidR="005B0F05" w:rsidRDefault="0057250F">
            <w:pPr>
              <w:pStyle w:val="ConsPlusNormal0"/>
              <w:jc w:val="center"/>
            </w:pPr>
            <w:r>
              <w:t>253,9</w:t>
            </w:r>
          </w:p>
        </w:tc>
      </w:tr>
      <w:tr w:rsidR="005B0F05" w14:paraId="2370C375" w14:textId="77777777">
        <w:tc>
          <w:tcPr>
            <w:tcW w:w="1864" w:type="dxa"/>
            <w:vMerge/>
          </w:tcPr>
          <w:p w14:paraId="5B187D79" w14:textId="77777777" w:rsidR="005B0F05" w:rsidRDefault="005B0F05">
            <w:pPr>
              <w:pStyle w:val="ConsPlusNormal0"/>
            </w:pPr>
          </w:p>
        </w:tc>
        <w:tc>
          <w:tcPr>
            <w:tcW w:w="1538" w:type="dxa"/>
          </w:tcPr>
          <w:p w14:paraId="55926F5C" w14:textId="77777777" w:rsidR="005B0F05" w:rsidRDefault="0057250F">
            <w:pPr>
              <w:pStyle w:val="ConsPlusNormal0"/>
              <w:jc w:val="both"/>
            </w:pPr>
            <w:r>
              <w:t>хвойное</w:t>
            </w:r>
          </w:p>
        </w:tc>
        <w:tc>
          <w:tcPr>
            <w:tcW w:w="1361" w:type="dxa"/>
            <w:vAlign w:val="center"/>
          </w:tcPr>
          <w:p w14:paraId="6DC7058B" w14:textId="77777777" w:rsidR="005B0F05" w:rsidRDefault="0057250F">
            <w:pPr>
              <w:pStyle w:val="ConsPlusNormal0"/>
              <w:jc w:val="center"/>
            </w:pPr>
            <w:r>
              <w:t>357,8</w:t>
            </w:r>
          </w:p>
        </w:tc>
        <w:tc>
          <w:tcPr>
            <w:tcW w:w="1617" w:type="dxa"/>
            <w:vAlign w:val="center"/>
          </w:tcPr>
          <w:p w14:paraId="072C9FA2" w14:textId="77777777" w:rsidR="005B0F05" w:rsidRDefault="0057250F">
            <w:pPr>
              <w:pStyle w:val="ConsPlusNormal0"/>
              <w:jc w:val="center"/>
            </w:pPr>
            <w:r>
              <w:t>298,3</w:t>
            </w:r>
          </w:p>
        </w:tc>
        <w:tc>
          <w:tcPr>
            <w:tcW w:w="1170" w:type="dxa"/>
            <w:vAlign w:val="center"/>
          </w:tcPr>
          <w:p w14:paraId="55F4C053" w14:textId="77777777" w:rsidR="005B0F05" w:rsidRDefault="0057250F">
            <w:pPr>
              <w:pStyle w:val="ConsPlusNormal0"/>
              <w:jc w:val="center"/>
            </w:pPr>
            <w:r>
              <w:t>247,1</w:t>
            </w:r>
          </w:p>
        </w:tc>
        <w:tc>
          <w:tcPr>
            <w:tcW w:w="1474" w:type="dxa"/>
            <w:vAlign w:val="center"/>
          </w:tcPr>
          <w:p w14:paraId="29830C04" w14:textId="77777777" w:rsidR="005B0F05" w:rsidRDefault="0057250F">
            <w:pPr>
              <w:pStyle w:val="ConsPlusNormal0"/>
              <w:jc w:val="center"/>
            </w:pPr>
            <w:r>
              <w:t>229,6</w:t>
            </w:r>
          </w:p>
        </w:tc>
      </w:tr>
      <w:tr w:rsidR="005B0F05" w14:paraId="25707604" w14:textId="77777777">
        <w:tc>
          <w:tcPr>
            <w:tcW w:w="1864" w:type="dxa"/>
            <w:vMerge/>
          </w:tcPr>
          <w:p w14:paraId="3807165A" w14:textId="77777777" w:rsidR="005B0F05" w:rsidRDefault="005B0F05">
            <w:pPr>
              <w:pStyle w:val="ConsPlusNormal0"/>
            </w:pPr>
          </w:p>
        </w:tc>
        <w:tc>
          <w:tcPr>
            <w:tcW w:w="1538" w:type="dxa"/>
          </w:tcPr>
          <w:p w14:paraId="02F1530A" w14:textId="77777777" w:rsidR="005B0F05" w:rsidRDefault="0057250F">
            <w:pPr>
              <w:pStyle w:val="ConsPlusNormal0"/>
              <w:jc w:val="both"/>
            </w:pPr>
            <w:r>
              <w:t>лиственное</w:t>
            </w:r>
          </w:p>
        </w:tc>
        <w:tc>
          <w:tcPr>
            <w:tcW w:w="1361" w:type="dxa"/>
            <w:vAlign w:val="center"/>
          </w:tcPr>
          <w:p w14:paraId="7F0B6006" w14:textId="77777777" w:rsidR="005B0F05" w:rsidRDefault="0057250F">
            <w:pPr>
              <w:pStyle w:val="ConsPlusNormal0"/>
              <w:jc w:val="center"/>
            </w:pPr>
            <w:r>
              <w:t>55,4</w:t>
            </w:r>
          </w:p>
        </w:tc>
        <w:tc>
          <w:tcPr>
            <w:tcW w:w="1617" w:type="dxa"/>
            <w:vAlign w:val="center"/>
          </w:tcPr>
          <w:p w14:paraId="726FCBA0" w14:textId="77777777" w:rsidR="005B0F05" w:rsidRDefault="0057250F">
            <w:pPr>
              <w:pStyle w:val="ConsPlusNormal0"/>
              <w:jc w:val="center"/>
            </w:pPr>
            <w:r>
              <w:t>35,9</w:t>
            </w:r>
          </w:p>
        </w:tc>
        <w:tc>
          <w:tcPr>
            <w:tcW w:w="1170" w:type="dxa"/>
            <w:vAlign w:val="center"/>
          </w:tcPr>
          <w:p w14:paraId="45E3BD39" w14:textId="77777777" w:rsidR="005B0F05" w:rsidRDefault="0057250F">
            <w:pPr>
              <w:pStyle w:val="ConsPlusNormal0"/>
              <w:jc w:val="center"/>
            </w:pPr>
            <w:r>
              <w:t>24,5</w:t>
            </w:r>
          </w:p>
        </w:tc>
        <w:tc>
          <w:tcPr>
            <w:tcW w:w="1474" w:type="dxa"/>
            <w:vAlign w:val="center"/>
          </w:tcPr>
          <w:p w14:paraId="4CDF1689" w14:textId="77777777" w:rsidR="005B0F05" w:rsidRDefault="0057250F">
            <w:pPr>
              <w:pStyle w:val="ConsPlusNormal0"/>
              <w:jc w:val="center"/>
            </w:pPr>
            <w:r>
              <w:t>24,3</w:t>
            </w:r>
          </w:p>
        </w:tc>
      </w:tr>
      <w:tr w:rsidR="005B0F05" w14:paraId="53C6A646" w14:textId="77777777">
        <w:tc>
          <w:tcPr>
            <w:tcW w:w="1864" w:type="dxa"/>
            <w:vMerge w:val="restart"/>
          </w:tcPr>
          <w:p w14:paraId="666C2EAC" w14:textId="77777777" w:rsidR="005B0F05" w:rsidRDefault="0057250F">
            <w:pPr>
              <w:pStyle w:val="ConsPlusNormal0"/>
            </w:pPr>
            <w:r>
              <w:t>Прионежское лесничество</w:t>
            </w:r>
          </w:p>
        </w:tc>
        <w:tc>
          <w:tcPr>
            <w:tcW w:w="7160" w:type="dxa"/>
            <w:gridSpan w:val="5"/>
            <w:vAlign w:val="center"/>
          </w:tcPr>
          <w:p w14:paraId="5F4777AA" w14:textId="77777777" w:rsidR="005B0F05" w:rsidRDefault="0057250F">
            <w:pPr>
              <w:pStyle w:val="ConsPlusNormal0"/>
              <w:jc w:val="center"/>
            </w:pPr>
            <w:r>
              <w:t>Защитные леса</w:t>
            </w:r>
          </w:p>
        </w:tc>
      </w:tr>
      <w:tr w:rsidR="005B0F05" w14:paraId="74148AA8" w14:textId="77777777">
        <w:tc>
          <w:tcPr>
            <w:tcW w:w="1864" w:type="dxa"/>
            <w:vMerge/>
          </w:tcPr>
          <w:p w14:paraId="06E5AC64" w14:textId="77777777" w:rsidR="005B0F05" w:rsidRDefault="005B0F05">
            <w:pPr>
              <w:pStyle w:val="ConsPlusNormal0"/>
            </w:pPr>
          </w:p>
        </w:tc>
        <w:tc>
          <w:tcPr>
            <w:tcW w:w="1538" w:type="dxa"/>
          </w:tcPr>
          <w:p w14:paraId="34132D74" w14:textId="77777777" w:rsidR="005B0F05" w:rsidRDefault="0057250F">
            <w:pPr>
              <w:pStyle w:val="ConsPlusNormal0"/>
              <w:jc w:val="both"/>
            </w:pPr>
            <w:r>
              <w:t>хвойное</w:t>
            </w:r>
          </w:p>
        </w:tc>
        <w:tc>
          <w:tcPr>
            <w:tcW w:w="1361" w:type="dxa"/>
            <w:vAlign w:val="center"/>
          </w:tcPr>
          <w:p w14:paraId="5EC38CA9" w14:textId="77777777" w:rsidR="005B0F05" w:rsidRDefault="0057250F">
            <w:pPr>
              <w:pStyle w:val="ConsPlusNormal0"/>
              <w:jc w:val="center"/>
            </w:pPr>
            <w:r>
              <w:t>119,1</w:t>
            </w:r>
          </w:p>
        </w:tc>
        <w:tc>
          <w:tcPr>
            <w:tcW w:w="1617" w:type="dxa"/>
            <w:vAlign w:val="center"/>
          </w:tcPr>
          <w:p w14:paraId="0EF82137" w14:textId="77777777" w:rsidR="005B0F05" w:rsidRDefault="0057250F">
            <w:pPr>
              <w:pStyle w:val="ConsPlusNormal0"/>
              <w:jc w:val="center"/>
            </w:pPr>
            <w:r>
              <w:t>58,4</w:t>
            </w:r>
          </w:p>
        </w:tc>
        <w:tc>
          <w:tcPr>
            <w:tcW w:w="1170" w:type="dxa"/>
            <w:vAlign w:val="center"/>
          </w:tcPr>
          <w:p w14:paraId="601EEB15" w14:textId="77777777" w:rsidR="005B0F05" w:rsidRDefault="0057250F">
            <w:pPr>
              <w:pStyle w:val="ConsPlusNormal0"/>
              <w:jc w:val="center"/>
            </w:pPr>
            <w:r>
              <w:t>51,9</w:t>
            </w:r>
          </w:p>
        </w:tc>
        <w:tc>
          <w:tcPr>
            <w:tcW w:w="1474" w:type="dxa"/>
            <w:vAlign w:val="center"/>
          </w:tcPr>
          <w:p w14:paraId="1D2D75FF" w14:textId="77777777" w:rsidR="005B0F05" w:rsidRDefault="0057250F">
            <w:pPr>
              <w:pStyle w:val="ConsPlusNormal0"/>
              <w:jc w:val="center"/>
            </w:pPr>
            <w:r>
              <w:t>41,8</w:t>
            </w:r>
          </w:p>
        </w:tc>
      </w:tr>
      <w:tr w:rsidR="005B0F05" w14:paraId="19588D52" w14:textId="77777777">
        <w:tc>
          <w:tcPr>
            <w:tcW w:w="1864" w:type="dxa"/>
            <w:vMerge/>
          </w:tcPr>
          <w:p w14:paraId="531832C3" w14:textId="77777777" w:rsidR="005B0F05" w:rsidRDefault="005B0F05">
            <w:pPr>
              <w:pStyle w:val="ConsPlusNormal0"/>
            </w:pPr>
          </w:p>
        </w:tc>
        <w:tc>
          <w:tcPr>
            <w:tcW w:w="1538" w:type="dxa"/>
          </w:tcPr>
          <w:p w14:paraId="626033B0" w14:textId="77777777" w:rsidR="005B0F05" w:rsidRDefault="0057250F">
            <w:pPr>
              <w:pStyle w:val="ConsPlusNormal0"/>
              <w:jc w:val="both"/>
            </w:pPr>
            <w:r>
              <w:t>лиственное</w:t>
            </w:r>
          </w:p>
        </w:tc>
        <w:tc>
          <w:tcPr>
            <w:tcW w:w="1361" w:type="dxa"/>
            <w:vAlign w:val="center"/>
          </w:tcPr>
          <w:p w14:paraId="1FABC067" w14:textId="77777777" w:rsidR="005B0F05" w:rsidRDefault="0057250F">
            <w:pPr>
              <w:pStyle w:val="ConsPlusNormal0"/>
              <w:jc w:val="center"/>
            </w:pPr>
            <w:r>
              <w:t>56,4</w:t>
            </w:r>
          </w:p>
        </w:tc>
        <w:tc>
          <w:tcPr>
            <w:tcW w:w="1617" w:type="dxa"/>
            <w:vAlign w:val="center"/>
          </w:tcPr>
          <w:p w14:paraId="1B01049D" w14:textId="77777777" w:rsidR="005B0F05" w:rsidRDefault="0057250F">
            <w:pPr>
              <w:pStyle w:val="ConsPlusNormal0"/>
              <w:jc w:val="center"/>
            </w:pPr>
            <w:r>
              <w:t>18,0</w:t>
            </w:r>
          </w:p>
        </w:tc>
        <w:tc>
          <w:tcPr>
            <w:tcW w:w="1170" w:type="dxa"/>
            <w:vAlign w:val="center"/>
          </w:tcPr>
          <w:p w14:paraId="111AC2AB" w14:textId="77777777" w:rsidR="005B0F05" w:rsidRDefault="0057250F">
            <w:pPr>
              <w:pStyle w:val="ConsPlusNormal0"/>
              <w:jc w:val="center"/>
            </w:pPr>
            <w:r>
              <w:t>7,7</w:t>
            </w:r>
          </w:p>
        </w:tc>
        <w:tc>
          <w:tcPr>
            <w:tcW w:w="1474" w:type="dxa"/>
            <w:vAlign w:val="center"/>
          </w:tcPr>
          <w:p w14:paraId="4AAAE679" w14:textId="77777777" w:rsidR="005B0F05" w:rsidRDefault="0057250F">
            <w:pPr>
              <w:pStyle w:val="ConsPlusNormal0"/>
              <w:jc w:val="center"/>
            </w:pPr>
            <w:r>
              <w:t>2,2</w:t>
            </w:r>
          </w:p>
        </w:tc>
      </w:tr>
      <w:tr w:rsidR="005B0F05" w14:paraId="1A9A2E87" w14:textId="77777777">
        <w:tc>
          <w:tcPr>
            <w:tcW w:w="1864" w:type="dxa"/>
            <w:vMerge/>
          </w:tcPr>
          <w:p w14:paraId="753242B3" w14:textId="77777777" w:rsidR="005B0F05" w:rsidRDefault="005B0F05">
            <w:pPr>
              <w:pStyle w:val="ConsPlusNormal0"/>
            </w:pPr>
          </w:p>
        </w:tc>
        <w:tc>
          <w:tcPr>
            <w:tcW w:w="1538" w:type="dxa"/>
          </w:tcPr>
          <w:p w14:paraId="2435CAE9" w14:textId="77777777" w:rsidR="005B0F05" w:rsidRDefault="0057250F">
            <w:pPr>
              <w:pStyle w:val="ConsPlusNormal0"/>
              <w:jc w:val="both"/>
            </w:pPr>
            <w:r>
              <w:t>итого</w:t>
            </w:r>
          </w:p>
        </w:tc>
        <w:tc>
          <w:tcPr>
            <w:tcW w:w="1361" w:type="dxa"/>
            <w:vAlign w:val="center"/>
          </w:tcPr>
          <w:p w14:paraId="3EB6061D" w14:textId="77777777" w:rsidR="005B0F05" w:rsidRDefault="0057250F">
            <w:pPr>
              <w:pStyle w:val="ConsPlusNormal0"/>
              <w:jc w:val="center"/>
            </w:pPr>
            <w:r>
              <w:t>175,5</w:t>
            </w:r>
          </w:p>
        </w:tc>
        <w:tc>
          <w:tcPr>
            <w:tcW w:w="1617" w:type="dxa"/>
            <w:vAlign w:val="center"/>
          </w:tcPr>
          <w:p w14:paraId="68156C96" w14:textId="77777777" w:rsidR="005B0F05" w:rsidRDefault="0057250F">
            <w:pPr>
              <w:pStyle w:val="ConsPlusNormal0"/>
              <w:jc w:val="center"/>
            </w:pPr>
            <w:r>
              <w:t>76,4</w:t>
            </w:r>
          </w:p>
        </w:tc>
        <w:tc>
          <w:tcPr>
            <w:tcW w:w="1170" w:type="dxa"/>
            <w:vAlign w:val="center"/>
          </w:tcPr>
          <w:p w14:paraId="18F39F78" w14:textId="77777777" w:rsidR="005B0F05" w:rsidRDefault="0057250F">
            <w:pPr>
              <w:pStyle w:val="ConsPlusNormal0"/>
              <w:jc w:val="center"/>
            </w:pPr>
            <w:r>
              <w:t>59,6</w:t>
            </w:r>
          </w:p>
        </w:tc>
        <w:tc>
          <w:tcPr>
            <w:tcW w:w="1474" w:type="dxa"/>
            <w:vAlign w:val="center"/>
          </w:tcPr>
          <w:p w14:paraId="5539846D" w14:textId="77777777" w:rsidR="005B0F05" w:rsidRDefault="0057250F">
            <w:pPr>
              <w:pStyle w:val="ConsPlusNormal0"/>
              <w:jc w:val="center"/>
            </w:pPr>
            <w:r>
              <w:t>44,0</w:t>
            </w:r>
          </w:p>
        </w:tc>
      </w:tr>
      <w:tr w:rsidR="005B0F05" w14:paraId="244DCACD" w14:textId="77777777">
        <w:tc>
          <w:tcPr>
            <w:tcW w:w="1864" w:type="dxa"/>
            <w:vMerge/>
          </w:tcPr>
          <w:p w14:paraId="27F7BE39" w14:textId="77777777" w:rsidR="005B0F05" w:rsidRDefault="005B0F05">
            <w:pPr>
              <w:pStyle w:val="ConsPlusNormal0"/>
            </w:pPr>
          </w:p>
        </w:tc>
        <w:tc>
          <w:tcPr>
            <w:tcW w:w="7160" w:type="dxa"/>
            <w:gridSpan w:val="5"/>
            <w:vAlign w:val="center"/>
          </w:tcPr>
          <w:p w14:paraId="664947A1" w14:textId="77777777" w:rsidR="005B0F05" w:rsidRDefault="0057250F">
            <w:pPr>
              <w:pStyle w:val="ConsPlusNormal0"/>
              <w:jc w:val="center"/>
            </w:pPr>
            <w:r>
              <w:t>Эксплуатационные леса</w:t>
            </w:r>
          </w:p>
        </w:tc>
      </w:tr>
      <w:tr w:rsidR="005B0F05" w14:paraId="59AE98AF" w14:textId="77777777">
        <w:tc>
          <w:tcPr>
            <w:tcW w:w="1864" w:type="dxa"/>
            <w:vMerge/>
          </w:tcPr>
          <w:p w14:paraId="5769CFBF" w14:textId="77777777" w:rsidR="005B0F05" w:rsidRDefault="005B0F05">
            <w:pPr>
              <w:pStyle w:val="ConsPlusNormal0"/>
            </w:pPr>
          </w:p>
        </w:tc>
        <w:tc>
          <w:tcPr>
            <w:tcW w:w="1538" w:type="dxa"/>
          </w:tcPr>
          <w:p w14:paraId="1153B1D9" w14:textId="77777777" w:rsidR="005B0F05" w:rsidRDefault="0057250F">
            <w:pPr>
              <w:pStyle w:val="ConsPlusNormal0"/>
              <w:jc w:val="both"/>
            </w:pPr>
            <w:r>
              <w:t>хвойное</w:t>
            </w:r>
          </w:p>
        </w:tc>
        <w:tc>
          <w:tcPr>
            <w:tcW w:w="1361" w:type="dxa"/>
            <w:vAlign w:val="center"/>
          </w:tcPr>
          <w:p w14:paraId="52DA950B" w14:textId="77777777" w:rsidR="005B0F05" w:rsidRDefault="0057250F">
            <w:pPr>
              <w:pStyle w:val="ConsPlusNormal0"/>
              <w:jc w:val="center"/>
            </w:pPr>
            <w:r>
              <w:t>274,5</w:t>
            </w:r>
          </w:p>
        </w:tc>
        <w:tc>
          <w:tcPr>
            <w:tcW w:w="1617" w:type="dxa"/>
            <w:vAlign w:val="center"/>
          </w:tcPr>
          <w:p w14:paraId="26949E37" w14:textId="77777777" w:rsidR="005B0F05" w:rsidRDefault="0057250F">
            <w:pPr>
              <w:pStyle w:val="ConsPlusNormal0"/>
              <w:jc w:val="center"/>
            </w:pPr>
            <w:r>
              <w:t>154,2</w:t>
            </w:r>
          </w:p>
        </w:tc>
        <w:tc>
          <w:tcPr>
            <w:tcW w:w="1170" w:type="dxa"/>
            <w:vAlign w:val="center"/>
          </w:tcPr>
          <w:p w14:paraId="2E8667F1" w14:textId="77777777" w:rsidR="005B0F05" w:rsidRDefault="0057250F">
            <w:pPr>
              <w:pStyle w:val="ConsPlusNormal0"/>
              <w:jc w:val="center"/>
            </w:pPr>
            <w:r>
              <w:t>195,7</w:t>
            </w:r>
          </w:p>
        </w:tc>
        <w:tc>
          <w:tcPr>
            <w:tcW w:w="1474" w:type="dxa"/>
            <w:vAlign w:val="center"/>
          </w:tcPr>
          <w:p w14:paraId="754E58B9" w14:textId="77777777" w:rsidR="005B0F05" w:rsidRDefault="0057250F">
            <w:pPr>
              <w:pStyle w:val="ConsPlusNormal0"/>
              <w:jc w:val="center"/>
            </w:pPr>
            <w:r>
              <w:t>177,3</w:t>
            </w:r>
          </w:p>
        </w:tc>
      </w:tr>
      <w:tr w:rsidR="005B0F05" w14:paraId="5FB049C0" w14:textId="77777777">
        <w:tc>
          <w:tcPr>
            <w:tcW w:w="1864" w:type="dxa"/>
            <w:vMerge/>
          </w:tcPr>
          <w:p w14:paraId="1A244592" w14:textId="77777777" w:rsidR="005B0F05" w:rsidRDefault="005B0F05">
            <w:pPr>
              <w:pStyle w:val="ConsPlusNormal0"/>
            </w:pPr>
          </w:p>
        </w:tc>
        <w:tc>
          <w:tcPr>
            <w:tcW w:w="1538" w:type="dxa"/>
          </w:tcPr>
          <w:p w14:paraId="7C8DBD44" w14:textId="77777777" w:rsidR="005B0F05" w:rsidRDefault="0057250F">
            <w:pPr>
              <w:pStyle w:val="ConsPlusNormal0"/>
              <w:jc w:val="both"/>
            </w:pPr>
            <w:r>
              <w:t>лиственное</w:t>
            </w:r>
          </w:p>
        </w:tc>
        <w:tc>
          <w:tcPr>
            <w:tcW w:w="1361" w:type="dxa"/>
            <w:vAlign w:val="center"/>
          </w:tcPr>
          <w:p w14:paraId="64A2C1A0" w14:textId="77777777" w:rsidR="005B0F05" w:rsidRDefault="0057250F">
            <w:pPr>
              <w:pStyle w:val="ConsPlusNormal0"/>
              <w:jc w:val="center"/>
            </w:pPr>
            <w:r>
              <w:t>172,8</w:t>
            </w:r>
          </w:p>
        </w:tc>
        <w:tc>
          <w:tcPr>
            <w:tcW w:w="1617" w:type="dxa"/>
            <w:vAlign w:val="center"/>
          </w:tcPr>
          <w:p w14:paraId="52EB14EE" w14:textId="77777777" w:rsidR="005B0F05" w:rsidRDefault="0057250F">
            <w:pPr>
              <w:pStyle w:val="ConsPlusNormal0"/>
              <w:jc w:val="center"/>
            </w:pPr>
            <w:r>
              <w:t>105,1</w:t>
            </w:r>
          </w:p>
        </w:tc>
        <w:tc>
          <w:tcPr>
            <w:tcW w:w="1170" w:type="dxa"/>
            <w:vAlign w:val="center"/>
          </w:tcPr>
          <w:p w14:paraId="1F8EC754" w14:textId="77777777" w:rsidR="005B0F05" w:rsidRDefault="0057250F">
            <w:pPr>
              <w:pStyle w:val="ConsPlusNormal0"/>
              <w:jc w:val="center"/>
            </w:pPr>
            <w:r>
              <w:t>89,3</w:t>
            </w:r>
          </w:p>
        </w:tc>
        <w:tc>
          <w:tcPr>
            <w:tcW w:w="1474" w:type="dxa"/>
            <w:vAlign w:val="center"/>
          </w:tcPr>
          <w:p w14:paraId="4381A553" w14:textId="77777777" w:rsidR="005B0F05" w:rsidRDefault="0057250F">
            <w:pPr>
              <w:pStyle w:val="ConsPlusNormal0"/>
              <w:jc w:val="center"/>
            </w:pPr>
            <w:r>
              <w:t>82,1</w:t>
            </w:r>
          </w:p>
        </w:tc>
      </w:tr>
      <w:tr w:rsidR="005B0F05" w14:paraId="05AC57F8" w14:textId="77777777">
        <w:tc>
          <w:tcPr>
            <w:tcW w:w="1864" w:type="dxa"/>
            <w:vMerge/>
          </w:tcPr>
          <w:p w14:paraId="090A3A79" w14:textId="77777777" w:rsidR="005B0F05" w:rsidRDefault="005B0F05">
            <w:pPr>
              <w:pStyle w:val="ConsPlusNormal0"/>
            </w:pPr>
          </w:p>
        </w:tc>
        <w:tc>
          <w:tcPr>
            <w:tcW w:w="1538" w:type="dxa"/>
          </w:tcPr>
          <w:p w14:paraId="6871E0C3" w14:textId="77777777" w:rsidR="005B0F05" w:rsidRDefault="0057250F">
            <w:pPr>
              <w:pStyle w:val="ConsPlusNormal0"/>
              <w:jc w:val="both"/>
            </w:pPr>
            <w:r>
              <w:t>итого</w:t>
            </w:r>
          </w:p>
        </w:tc>
        <w:tc>
          <w:tcPr>
            <w:tcW w:w="1361" w:type="dxa"/>
            <w:vAlign w:val="center"/>
          </w:tcPr>
          <w:p w14:paraId="73C88A81" w14:textId="77777777" w:rsidR="005B0F05" w:rsidRDefault="0057250F">
            <w:pPr>
              <w:pStyle w:val="ConsPlusNormal0"/>
              <w:jc w:val="center"/>
            </w:pPr>
            <w:r>
              <w:t>447,3</w:t>
            </w:r>
          </w:p>
        </w:tc>
        <w:tc>
          <w:tcPr>
            <w:tcW w:w="1617" w:type="dxa"/>
            <w:vAlign w:val="center"/>
          </w:tcPr>
          <w:p w14:paraId="6F7665C1" w14:textId="77777777" w:rsidR="005B0F05" w:rsidRDefault="0057250F">
            <w:pPr>
              <w:pStyle w:val="ConsPlusNormal0"/>
              <w:jc w:val="center"/>
            </w:pPr>
            <w:r>
              <w:t>259,4</w:t>
            </w:r>
          </w:p>
        </w:tc>
        <w:tc>
          <w:tcPr>
            <w:tcW w:w="1170" w:type="dxa"/>
            <w:vAlign w:val="center"/>
          </w:tcPr>
          <w:p w14:paraId="2C2A96B9" w14:textId="77777777" w:rsidR="005B0F05" w:rsidRDefault="0057250F">
            <w:pPr>
              <w:pStyle w:val="ConsPlusNormal0"/>
              <w:jc w:val="center"/>
            </w:pPr>
            <w:r>
              <w:t>285,0</w:t>
            </w:r>
          </w:p>
        </w:tc>
        <w:tc>
          <w:tcPr>
            <w:tcW w:w="1474" w:type="dxa"/>
            <w:vAlign w:val="center"/>
          </w:tcPr>
          <w:p w14:paraId="78E5098D" w14:textId="77777777" w:rsidR="005B0F05" w:rsidRDefault="0057250F">
            <w:pPr>
              <w:pStyle w:val="ConsPlusNormal0"/>
              <w:jc w:val="center"/>
            </w:pPr>
            <w:r>
              <w:t>259,4</w:t>
            </w:r>
          </w:p>
        </w:tc>
      </w:tr>
      <w:tr w:rsidR="005B0F05" w14:paraId="0381F916" w14:textId="77777777">
        <w:tc>
          <w:tcPr>
            <w:tcW w:w="1864" w:type="dxa"/>
            <w:vMerge/>
          </w:tcPr>
          <w:p w14:paraId="3FB76E61" w14:textId="77777777" w:rsidR="005B0F05" w:rsidRDefault="005B0F05">
            <w:pPr>
              <w:pStyle w:val="ConsPlusNormal0"/>
            </w:pPr>
          </w:p>
        </w:tc>
        <w:tc>
          <w:tcPr>
            <w:tcW w:w="1538" w:type="dxa"/>
          </w:tcPr>
          <w:p w14:paraId="7B125C4C" w14:textId="77777777" w:rsidR="005B0F05" w:rsidRDefault="0057250F">
            <w:pPr>
              <w:pStyle w:val="ConsPlusNormal0"/>
              <w:jc w:val="both"/>
            </w:pPr>
            <w:r>
              <w:t>всего,</w:t>
            </w:r>
          </w:p>
          <w:p w14:paraId="0A6BC061" w14:textId="77777777" w:rsidR="005B0F05" w:rsidRDefault="0057250F">
            <w:pPr>
              <w:pStyle w:val="ConsPlusNormal0"/>
              <w:jc w:val="both"/>
            </w:pPr>
            <w:r>
              <w:t>в том числе</w:t>
            </w:r>
          </w:p>
        </w:tc>
        <w:tc>
          <w:tcPr>
            <w:tcW w:w="1361" w:type="dxa"/>
            <w:vAlign w:val="center"/>
          </w:tcPr>
          <w:p w14:paraId="62C00AF3" w14:textId="77777777" w:rsidR="005B0F05" w:rsidRDefault="0057250F">
            <w:pPr>
              <w:pStyle w:val="ConsPlusNormal0"/>
              <w:jc w:val="center"/>
            </w:pPr>
            <w:r>
              <w:t>622,8</w:t>
            </w:r>
          </w:p>
        </w:tc>
        <w:tc>
          <w:tcPr>
            <w:tcW w:w="1617" w:type="dxa"/>
            <w:vAlign w:val="center"/>
          </w:tcPr>
          <w:p w14:paraId="7C70F194" w14:textId="77777777" w:rsidR="005B0F05" w:rsidRDefault="0057250F">
            <w:pPr>
              <w:pStyle w:val="ConsPlusNormal0"/>
              <w:jc w:val="center"/>
            </w:pPr>
            <w:r>
              <w:t>335,7</w:t>
            </w:r>
          </w:p>
        </w:tc>
        <w:tc>
          <w:tcPr>
            <w:tcW w:w="1170" w:type="dxa"/>
            <w:vAlign w:val="center"/>
          </w:tcPr>
          <w:p w14:paraId="13F0AAC9" w14:textId="77777777" w:rsidR="005B0F05" w:rsidRDefault="0057250F">
            <w:pPr>
              <w:pStyle w:val="ConsPlusNormal0"/>
              <w:jc w:val="center"/>
            </w:pPr>
            <w:r>
              <w:t>344,6</w:t>
            </w:r>
          </w:p>
        </w:tc>
        <w:tc>
          <w:tcPr>
            <w:tcW w:w="1474" w:type="dxa"/>
            <w:vAlign w:val="center"/>
          </w:tcPr>
          <w:p w14:paraId="12D4A9C7" w14:textId="77777777" w:rsidR="005B0F05" w:rsidRDefault="0057250F">
            <w:pPr>
              <w:pStyle w:val="ConsPlusNormal0"/>
              <w:jc w:val="center"/>
            </w:pPr>
            <w:r>
              <w:t>303,4</w:t>
            </w:r>
          </w:p>
        </w:tc>
      </w:tr>
      <w:tr w:rsidR="005B0F05" w14:paraId="2B3D3EE1" w14:textId="77777777">
        <w:tc>
          <w:tcPr>
            <w:tcW w:w="1864" w:type="dxa"/>
            <w:vMerge/>
          </w:tcPr>
          <w:p w14:paraId="2C3D608A" w14:textId="77777777" w:rsidR="005B0F05" w:rsidRDefault="005B0F05">
            <w:pPr>
              <w:pStyle w:val="ConsPlusNormal0"/>
            </w:pPr>
          </w:p>
        </w:tc>
        <w:tc>
          <w:tcPr>
            <w:tcW w:w="1538" w:type="dxa"/>
          </w:tcPr>
          <w:p w14:paraId="49AD53AA" w14:textId="77777777" w:rsidR="005B0F05" w:rsidRDefault="0057250F">
            <w:pPr>
              <w:pStyle w:val="ConsPlusNormal0"/>
              <w:jc w:val="both"/>
            </w:pPr>
            <w:r>
              <w:t>хвойное</w:t>
            </w:r>
          </w:p>
        </w:tc>
        <w:tc>
          <w:tcPr>
            <w:tcW w:w="1361" w:type="dxa"/>
            <w:vAlign w:val="center"/>
          </w:tcPr>
          <w:p w14:paraId="196F902E" w14:textId="77777777" w:rsidR="005B0F05" w:rsidRDefault="0057250F">
            <w:pPr>
              <w:pStyle w:val="ConsPlusNormal0"/>
              <w:jc w:val="center"/>
            </w:pPr>
            <w:r>
              <w:t>393,6</w:t>
            </w:r>
          </w:p>
        </w:tc>
        <w:tc>
          <w:tcPr>
            <w:tcW w:w="1617" w:type="dxa"/>
            <w:vAlign w:val="center"/>
          </w:tcPr>
          <w:p w14:paraId="67FAEC02" w14:textId="77777777" w:rsidR="005B0F05" w:rsidRDefault="0057250F">
            <w:pPr>
              <w:pStyle w:val="ConsPlusNormal0"/>
              <w:jc w:val="center"/>
            </w:pPr>
            <w:r>
              <w:t>212,6</w:t>
            </w:r>
          </w:p>
        </w:tc>
        <w:tc>
          <w:tcPr>
            <w:tcW w:w="1170" w:type="dxa"/>
            <w:vAlign w:val="center"/>
          </w:tcPr>
          <w:p w14:paraId="203CE484" w14:textId="77777777" w:rsidR="005B0F05" w:rsidRDefault="0057250F">
            <w:pPr>
              <w:pStyle w:val="ConsPlusNormal0"/>
              <w:jc w:val="center"/>
            </w:pPr>
            <w:r>
              <w:t>247,6</w:t>
            </w:r>
          </w:p>
        </w:tc>
        <w:tc>
          <w:tcPr>
            <w:tcW w:w="1474" w:type="dxa"/>
            <w:vAlign w:val="center"/>
          </w:tcPr>
          <w:p w14:paraId="5B1762FC" w14:textId="77777777" w:rsidR="005B0F05" w:rsidRDefault="0057250F">
            <w:pPr>
              <w:pStyle w:val="ConsPlusNormal0"/>
              <w:jc w:val="center"/>
            </w:pPr>
            <w:r>
              <w:t>219,1</w:t>
            </w:r>
          </w:p>
        </w:tc>
      </w:tr>
      <w:tr w:rsidR="005B0F05" w14:paraId="28ACD1D7" w14:textId="77777777">
        <w:tc>
          <w:tcPr>
            <w:tcW w:w="1864" w:type="dxa"/>
            <w:vMerge/>
          </w:tcPr>
          <w:p w14:paraId="67A215B4" w14:textId="77777777" w:rsidR="005B0F05" w:rsidRDefault="005B0F05">
            <w:pPr>
              <w:pStyle w:val="ConsPlusNormal0"/>
            </w:pPr>
          </w:p>
        </w:tc>
        <w:tc>
          <w:tcPr>
            <w:tcW w:w="1538" w:type="dxa"/>
          </w:tcPr>
          <w:p w14:paraId="50277DAC" w14:textId="77777777" w:rsidR="005B0F05" w:rsidRDefault="0057250F">
            <w:pPr>
              <w:pStyle w:val="ConsPlusNormal0"/>
              <w:jc w:val="both"/>
            </w:pPr>
            <w:r>
              <w:t>лиственное</w:t>
            </w:r>
          </w:p>
        </w:tc>
        <w:tc>
          <w:tcPr>
            <w:tcW w:w="1361" w:type="dxa"/>
            <w:vAlign w:val="center"/>
          </w:tcPr>
          <w:p w14:paraId="160CFCD0" w14:textId="77777777" w:rsidR="005B0F05" w:rsidRDefault="0057250F">
            <w:pPr>
              <w:pStyle w:val="ConsPlusNormal0"/>
              <w:jc w:val="center"/>
            </w:pPr>
            <w:r>
              <w:t>229,2</w:t>
            </w:r>
          </w:p>
        </w:tc>
        <w:tc>
          <w:tcPr>
            <w:tcW w:w="1617" w:type="dxa"/>
            <w:vAlign w:val="center"/>
          </w:tcPr>
          <w:p w14:paraId="0B4B7C6D" w14:textId="77777777" w:rsidR="005B0F05" w:rsidRDefault="0057250F">
            <w:pPr>
              <w:pStyle w:val="ConsPlusNormal0"/>
              <w:jc w:val="center"/>
            </w:pPr>
            <w:r>
              <w:t>123,1</w:t>
            </w:r>
          </w:p>
        </w:tc>
        <w:tc>
          <w:tcPr>
            <w:tcW w:w="1170" w:type="dxa"/>
            <w:vAlign w:val="center"/>
          </w:tcPr>
          <w:p w14:paraId="69F1124C" w14:textId="77777777" w:rsidR="005B0F05" w:rsidRDefault="0057250F">
            <w:pPr>
              <w:pStyle w:val="ConsPlusNormal0"/>
              <w:jc w:val="center"/>
            </w:pPr>
            <w:r>
              <w:t>97,0</w:t>
            </w:r>
          </w:p>
        </w:tc>
        <w:tc>
          <w:tcPr>
            <w:tcW w:w="1474" w:type="dxa"/>
            <w:vAlign w:val="center"/>
          </w:tcPr>
          <w:p w14:paraId="6057F05C" w14:textId="77777777" w:rsidR="005B0F05" w:rsidRDefault="0057250F">
            <w:pPr>
              <w:pStyle w:val="ConsPlusNormal0"/>
              <w:jc w:val="center"/>
            </w:pPr>
            <w:r>
              <w:t>84,3</w:t>
            </w:r>
          </w:p>
        </w:tc>
      </w:tr>
      <w:tr w:rsidR="005B0F05" w14:paraId="2C28C00F" w14:textId="77777777">
        <w:tc>
          <w:tcPr>
            <w:tcW w:w="1864" w:type="dxa"/>
            <w:vMerge w:val="restart"/>
          </w:tcPr>
          <w:p w14:paraId="08FAE579" w14:textId="77777777" w:rsidR="005B0F05" w:rsidRDefault="0057250F">
            <w:pPr>
              <w:pStyle w:val="ConsPlusNormal0"/>
            </w:pPr>
            <w:r>
              <w:t>Пряжинское лесничество</w:t>
            </w:r>
          </w:p>
        </w:tc>
        <w:tc>
          <w:tcPr>
            <w:tcW w:w="7160" w:type="dxa"/>
            <w:gridSpan w:val="5"/>
            <w:vAlign w:val="center"/>
          </w:tcPr>
          <w:p w14:paraId="1C42078F" w14:textId="77777777" w:rsidR="005B0F05" w:rsidRDefault="0057250F">
            <w:pPr>
              <w:pStyle w:val="ConsPlusNormal0"/>
              <w:jc w:val="center"/>
            </w:pPr>
            <w:r>
              <w:t>Защитные леса</w:t>
            </w:r>
          </w:p>
        </w:tc>
      </w:tr>
      <w:tr w:rsidR="005B0F05" w14:paraId="0406EF34" w14:textId="77777777">
        <w:tc>
          <w:tcPr>
            <w:tcW w:w="1864" w:type="dxa"/>
            <w:vMerge/>
          </w:tcPr>
          <w:p w14:paraId="325CC163" w14:textId="77777777" w:rsidR="005B0F05" w:rsidRDefault="005B0F05">
            <w:pPr>
              <w:pStyle w:val="ConsPlusNormal0"/>
            </w:pPr>
          </w:p>
        </w:tc>
        <w:tc>
          <w:tcPr>
            <w:tcW w:w="1538" w:type="dxa"/>
          </w:tcPr>
          <w:p w14:paraId="2B73C6D0" w14:textId="77777777" w:rsidR="005B0F05" w:rsidRDefault="0057250F">
            <w:pPr>
              <w:pStyle w:val="ConsPlusNormal0"/>
              <w:jc w:val="both"/>
            </w:pPr>
            <w:r>
              <w:t>хвойное</w:t>
            </w:r>
          </w:p>
        </w:tc>
        <w:tc>
          <w:tcPr>
            <w:tcW w:w="1361" w:type="dxa"/>
            <w:vAlign w:val="center"/>
          </w:tcPr>
          <w:p w14:paraId="139ED6DB" w14:textId="77777777" w:rsidR="005B0F05" w:rsidRDefault="0057250F">
            <w:pPr>
              <w:pStyle w:val="ConsPlusNormal0"/>
              <w:jc w:val="center"/>
            </w:pPr>
            <w:r>
              <w:t>55,0</w:t>
            </w:r>
          </w:p>
        </w:tc>
        <w:tc>
          <w:tcPr>
            <w:tcW w:w="1617" w:type="dxa"/>
            <w:vAlign w:val="center"/>
          </w:tcPr>
          <w:p w14:paraId="4FA5595D" w14:textId="77777777" w:rsidR="005B0F05" w:rsidRDefault="0057250F">
            <w:pPr>
              <w:pStyle w:val="ConsPlusNormal0"/>
              <w:jc w:val="center"/>
            </w:pPr>
            <w:r>
              <w:t>26,4</w:t>
            </w:r>
          </w:p>
        </w:tc>
        <w:tc>
          <w:tcPr>
            <w:tcW w:w="1170" w:type="dxa"/>
            <w:vAlign w:val="center"/>
          </w:tcPr>
          <w:p w14:paraId="15621B68" w14:textId="77777777" w:rsidR="005B0F05" w:rsidRDefault="0057250F">
            <w:pPr>
              <w:pStyle w:val="ConsPlusNormal0"/>
              <w:jc w:val="center"/>
            </w:pPr>
            <w:r>
              <w:t>11,9</w:t>
            </w:r>
          </w:p>
        </w:tc>
        <w:tc>
          <w:tcPr>
            <w:tcW w:w="1474" w:type="dxa"/>
            <w:vAlign w:val="center"/>
          </w:tcPr>
          <w:p w14:paraId="6FC2175B" w14:textId="77777777" w:rsidR="005B0F05" w:rsidRDefault="0057250F">
            <w:pPr>
              <w:pStyle w:val="ConsPlusNormal0"/>
              <w:jc w:val="center"/>
            </w:pPr>
            <w:r>
              <w:t>11,9</w:t>
            </w:r>
          </w:p>
        </w:tc>
      </w:tr>
      <w:tr w:rsidR="005B0F05" w14:paraId="3A5470AB" w14:textId="77777777">
        <w:tc>
          <w:tcPr>
            <w:tcW w:w="1864" w:type="dxa"/>
            <w:vMerge/>
          </w:tcPr>
          <w:p w14:paraId="19135C29" w14:textId="77777777" w:rsidR="005B0F05" w:rsidRDefault="005B0F05">
            <w:pPr>
              <w:pStyle w:val="ConsPlusNormal0"/>
            </w:pPr>
          </w:p>
        </w:tc>
        <w:tc>
          <w:tcPr>
            <w:tcW w:w="1538" w:type="dxa"/>
          </w:tcPr>
          <w:p w14:paraId="16C34233" w14:textId="77777777" w:rsidR="005B0F05" w:rsidRDefault="0057250F">
            <w:pPr>
              <w:pStyle w:val="ConsPlusNormal0"/>
              <w:jc w:val="both"/>
            </w:pPr>
            <w:r>
              <w:t>лиственное</w:t>
            </w:r>
          </w:p>
        </w:tc>
        <w:tc>
          <w:tcPr>
            <w:tcW w:w="1361" w:type="dxa"/>
            <w:vAlign w:val="center"/>
          </w:tcPr>
          <w:p w14:paraId="5BCF65EF" w14:textId="77777777" w:rsidR="005B0F05" w:rsidRDefault="0057250F">
            <w:pPr>
              <w:pStyle w:val="ConsPlusNormal0"/>
              <w:jc w:val="center"/>
            </w:pPr>
            <w:r>
              <w:t>23,7</w:t>
            </w:r>
          </w:p>
        </w:tc>
        <w:tc>
          <w:tcPr>
            <w:tcW w:w="1617" w:type="dxa"/>
            <w:vAlign w:val="center"/>
          </w:tcPr>
          <w:p w14:paraId="3E865FA3" w14:textId="77777777" w:rsidR="005B0F05" w:rsidRDefault="0057250F">
            <w:pPr>
              <w:pStyle w:val="ConsPlusNormal0"/>
              <w:jc w:val="center"/>
            </w:pPr>
            <w:r>
              <w:t>12,8</w:t>
            </w:r>
          </w:p>
        </w:tc>
        <w:tc>
          <w:tcPr>
            <w:tcW w:w="1170" w:type="dxa"/>
            <w:vAlign w:val="center"/>
          </w:tcPr>
          <w:p w14:paraId="440FB393" w14:textId="77777777" w:rsidR="005B0F05" w:rsidRDefault="0057250F">
            <w:pPr>
              <w:pStyle w:val="ConsPlusNormal0"/>
              <w:jc w:val="center"/>
            </w:pPr>
            <w:r>
              <w:t>4,6</w:t>
            </w:r>
          </w:p>
        </w:tc>
        <w:tc>
          <w:tcPr>
            <w:tcW w:w="1474" w:type="dxa"/>
            <w:vAlign w:val="center"/>
          </w:tcPr>
          <w:p w14:paraId="2968F38F" w14:textId="77777777" w:rsidR="005B0F05" w:rsidRDefault="0057250F">
            <w:pPr>
              <w:pStyle w:val="ConsPlusNormal0"/>
              <w:jc w:val="center"/>
            </w:pPr>
            <w:r>
              <w:t>4,5</w:t>
            </w:r>
          </w:p>
        </w:tc>
      </w:tr>
      <w:tr w:rsidR="005B0F05" w14:paraId="1B52AEE4" w14:textId="77777777">
        <w:tc>
          <w:tcPr>
            <w:tcW w:w="1864" w:type="dxa"/>
            <w:vMerge/>
          </w:tcPr>
          <w:p w14:paraId="5473210B" w14:textId="77777777" w:rsidR="005B0F05" w:rsidRDefault="005B0F05">
            <w:pPr>
              <w:pStyle w:val="ConsPlusNormal0"/>
            </w:pPr>
          </w:p>
        </w:tc>
        <w:tc>
          <w:tcPr>
            <w:tcW w:w="1538" w:type="dxa"/>
          </w:tcPr>
          <w:p w14:paraId="5FC7836D" w14:textId="77777777" w:rsidR="005B0F05" w:rsidRDefault="0057250F">
            <w:pPr>
              <w:pStyle w:val="ConsPlusNormal0"/>
              <w:jc w:val="both"/>
            </w:pPr>
            <w:r>
              <w:t>итого</w:t>
            </w:r>
          </w:p>
        </w:tc>
        <w:tc>
          <w:tcPr>
            <w:tcW w:w="1361" w:type="dxa"/>
            <w:vAlign w:val="center"/>
          </w:tcPr>
          <w:p w14:paraId="0409E40A" w14:textId="77777777" w:rsidR="005B0F05" w:rsidRDefault="0057250F">
            <w:pPr>
              <w:pStyle w:val="ConsPlusNormal0"/>
              <w:jc w:val="center"/>
            </w:pPr>
            <w:r>
              <w:t>78,7</w:t>
            </w:r>
          </w:p>
        </w:tc>
        <w:tc>
          <w:tcPr>
            <w:tcW w:w="1617" w:type="dxa"/>
            <w:vAlign w:val="center"/>
          </w:tcPr>
          <w:p w14:paraId="0A7DF547" w14:textId="77777777" w:rsidR="005B0F05" w:rsidRDefault="0057250F">
            <w:pPr>
              <w:pStyle w:val="ConsPlusNormal0"/>
              <w:jc w:val="center"/>
            </w:pPr>
            <w:r>
              <w:t>39,2</w:t>
            </w:r>
          </w:p>
        </w:tc>
        <w:tc>
          <w:tcPr>
            <w:tcW w:w="1170" w:type="dxa"/>
            <w:vAlign w:val="center"/>
          </w:tcPr>
          <w:p w14:paraId="1D376DA0" w14:textId="77777777" w:rsidR="005B0F05" w:rsidRDefault="0057250F">
            <w:pPr>
              <w:pStyle w:val="ConsPlusNormal0"/>
              <w:jc w:val="center"/>
            </w:pPr>
            <w:r>
              <w:t>16,5</w:t>
            </w:r>
          </w:p>
        </w:tc>
        <w:tc>
          <w:tcPr>
            <w:tcW w:w="1474" w:type="dxa"/>
            <w:vAlign w:val="center"/>
          </w:tcPr>
          <w:p w14:paraId="72755BE1" w14:textId="77777777" w:rsidR="005B0F05" w:rsidRDefault="0057250F">
            <w:pPr>
              <w:pStyle w:val="ConsPlusNormal0"/>
              <w:jc w:val="center"/>
            </w:pPr>
            <w:r>
              <w:t>16,4</w:t>
            </w:r>
          </w:p>
        </w:tc>
      </w:tr>
      <w:tr w:rsidR="005B0F05" w14:paraId="08B6A901" w14:textId="77777777">
        <w:tc>
          <w:tcPr>
            <w:tcW w:w="1864" w:type="dxa"/>
            <w:vMerge/>
          </w:tcPr>
          <w:p w14:paraId="4E0C26E3" w14:textId="77777777" w:rsidR="005B0F05" w:rsidRDefault="005B0F05">
            <w:pPr>
              <w:pStyle w:val="ConsPlusNormal0"/>
            </w:pPr>
          </w:p>
        </w:tc>
        <w:tc>
          <w:tcPr>
            <w:tcW w:w="7160" w:type="dxa"/>
            <w:gridSpan w:val="5"/>
            <w:vAlign w:val="center"/>
          </w:tcPr>
          <w:p w14:paraId="433CA5EF" w14:textId="77777777" w:rsidR="005B0F05" w:rsidRDefault="0057250F">
            <w:pPr>
              <w:pStyle w:val="ConsPlusNormal0"/>
              <w:jc w:val="center"/>
            </w:pPr>
            <w:r>
              <w:t>Эксплуатационные леса</w:t>
            </w:r>
          </w:p>
        </w:tc>
      </w:tr>
      <w:tr w:rsidR="005B0F05" w14:paraId="2ADAA4AA" w14:textId="77777777">
        <w:tc>
          <w:tcPr>
            <w:tcW w:w="1864" w:type="dxa"/>
            <w:vMerge/>
          </w:tcPr>
          <w:p w14:paraId="627E4368" w14:textId="77777777" w:rsidR="005B0F05" w:rsidRDefault="005B0F05">
            <w:pPr>
              <w:pStyle w:val="ConsPlusNormal0"/>
            </w:pPr>
          </w:p>
        </w:tc>
        <w:tc>
          <w:tcPr>
            <w:tcW w:w="1538" w:type="dxa"/>
          </w:tcPr>
          <w:p w14:paraId="20ECE7E4" w14:textId="77777777" w:rsidR="005B0F05" w:rsidRDefault="0057250F">
            <w:pPr>
              <w:pStyle w:val="ConsPlusNormal0"/>
              <w:jc w:val="both"/>
            </w:pPr>
            <w:r>
              <w:t>хвойное</w:t>
            </w:r>
          </w:p>
        </w:tc>
        <w:tc>
          <w:tcPr>
            <w:tcW w:w="1361" w:type="dxa"/>
            <w:vAlign w:val="center"/>
          </w:tcPr>
          <w:p w14:paraId="3B88DA03" w14:textId="77777777" w:rsidR="005B0F05" w:rsidRDefault="0057250F">
            <w:pPr>
              <w:pStyle w:val="ConsPlusNormal0"/>
              <w:jc w:val="center"/>
            </w:pPr>
            <w:r>
              <w:t>556,1</w:t>
            </w:r>
          </w:p>
        </w:tc>
        <w:tc>
          <w:tcPr>
            <w:tcW w:w="1617" w:type="dxa"/>
            <w:vAlign w:val="center"/>
          </w:tcPr>
          <w:p w14:paraId="0C208A2C" w14:textId="77777777" w:rsidR="005B0F05" w:rsidRDefault="0057250F">
            <w:pPr>
              <w:pStyle w:val="ConsPlusNormal0"/>
              <w:jc w:val="center"/>
            </w:pPr>
            <w:r>
              <w:t>512,3</w:t>
            </w:r>
          </w:p>
        </w:tc>
        <w:tc>
          <w:tcPr>
            <w:tcW w:w="1170" w:type="dxa"/>
            <w:vAlign w:val="center"/>
          </w:tcPr>
          <w:p w14:paraId="57616EBC" w14:textId="77777777" w:rsidR="005B0F05" w:rsidRDefault="0057250F">
            <w:pPr>
              <w:pStyle w:val="ConsPlusNormal0"/>
              <w:jc w:val="center"/>
            </w:pPr>
            <w:r>
              <w:t>536,8</w:t>
            </w:r>
          </w:p>
        </w:tc>
        <w:tc>
          <w:tcPr>
            <w:tcW w:w="1474" w:type="dxa"/>
            <w:vAlign w:val="center"/>
          </w:tcPr>
          <w:p w14:paraId="4FE1F757" w14:textId="77777777" w:rsidR="005B0F05" w:rsidRDefault="0057250F">
            <w:pPr>
              <w:pStyle w:val="ConsPlusNormal0"/>
              <w:jc w:val="center"/>
            </w:pPr>
            <w:r>
              <w:t>493,6</w:t>
            </w:r>
          </w:p>
        </w:tc>
      </w:tr>
      <w:tr w:rsidR="005B0F05" w14:paraId="02691F08" w14:textId="77777777">
        <w:tc>
          <w:tcPr>
            <w:tcW w:w="1864" w:type="dxa"/>
            <w:vMerge/>
          </w:tcPr>
          <w:p w14:paraId="20EBE25B" w14:textId="77777777" w:rsidR="005B0F05" w:rsidRDefault="005B0F05">
            <w:pPr>
              <w:pStyle w:val="ConsPlusNormal0"/>
            </w:pPr>
          </w:p>
        </w:tc>
        <w:tc>
          <w:tcPr>
            <w:tcW w:w="1538" w:type="dxa"/>
          </w:tcPr>
          <w:p w14:paraId="1457734F" w14:textId="77777777" w:rsidR="005B0F05" w:rsidRDefault="0057250F">
            <w:pPr>
              <w:pStyle w:val="ConsPlusNormal0"/>
              <w:jc w:val="both"/>
            </w:pPr>
            <w:r>
              <w:t>лиственное</w:t>
            </w:r>
          </w:p>
        </w:tc>
        <w:tc>
          <w:tcPr>
            <w:tcW w:w="1361" w:type="dxa"/>
            <w:vAlign w:val="center"/>
          </w:tcPr>
          <w:p w14:paraId="79EF64A7" w14:textId="77777777" w:rsidR="005B0F05" w:rsidRDefault="0057250F">
            <w:pPr>
              <w:pStyle w:val="ConsPlusNormal0"/>
              <w:jc w:val="center"/>
            </w:pPr>
            <w:r>
              <w:t>316,0</w:t>
            </w:r>
          </w:p>
        </w:tc>
        <w:tc>
          <w:tcPr>
            <w:tcW w:w="1617" w:type="dxa"/>
            <w:vAlign w:val="center"/>
          </w:tcPr>
          <w:p w14:paraId="6FF55B64" w14:textId="77777777" w:rsidR="005B0F05" w:rsidRDefault="0057250F">
            <w:pPr>
              <w:pStyle w:val="ConsPlusNormal0"/>
              <w:jc w:val="center"/>
            </w:pPr>
            <w:r>
              <w:t>235,8</w:t>
            </w:r>
          </w:p>
        </w:tc>
        <w:tc>
          <w:tcPr>
            <w:tcW w:w="1170" w:type="dxa"/>
            <w:vAlign w:val="center"/>
          </w:tcPr>
          <w:p w14:paraId="32C00DEE" w14:textId="77777777" w:rsidR="005B0F05" w:rsidRDefault="0057250F">
            <w:pPr>
              <w:pStyle w:val="ConsPlusNormal0"/>
              <w:jc w:val="center"/>
            </w:pPr>
            <w:r>
              <w:t>251,1</w:t>
            </w:r>
          </w:p>
        </w:tc>
        <w:tc>
          <w:tcPr>
            <w:tcW w:w="1474" w:type="dxa"/>
            <w:vAlign w:val="center"/>
          </w:tcPr>
          <w:p w14:paraId="0CE32E05" w14:textId="77777777" w:rsidR="005B0F05" w:rsidRDefault="0057250F">
            <w:pPr>
              <w:pStyle w:val="ConsPlusNormal0"/>
              <w:jc w:val="center"/>
            </w:pPr>
            <w:r>
              <w:t>244,6</w:t>
            </w:r>
          </w:p>
        </w:tc>
      </w:tr>
      <w:tr w:rsidR="005B0F05" w14:paraId="704D7172" w14:textId="77777777">
        <w:tc>
          <w:tcPr>
            <w:tcW w:w="1864" w:type="dxa"/>
            <w:vMerge/>
          </w:tcPr>
          <w:p w14:paraId="15D825A3" w14:textId="77777777" w:rsidR="005B0F05" w:rsidRDefault="005B0F05">
            <w:pPr>
              <w:pStyle w:val="ConsPlusNormal0"/>
            </w:pPr>
          </w:p>
        </w:tc>
        <w:tc>
          <w:tcPr>
            <w:tcW w:w="1538" w:type="dxa"/>
          </w:tcPr>
          <w:p w14:paraId="2028ACBF" w14:textId="77777777" w:rsidR="005B0F05" w:rsidRDefault="0057250F">
            <w:pPr>
              <w:pStyle w:val="ConsPlusNormal0"/>
              <w:jc w:val="both"/>
            </w:pPr>
            <w:r>
              <w:t>итого</w:t>
            </w:r>
          </w:p>
        </w:tc>
        <w:tc>
          <w:tcPr>
            <w:tcW w:w="1361" w:type="dxa"/>
            <w:vAlign w:val="center"/>
          </w:tcPr>
          <w:p w14:paraId="5377CD4A" w14:textId="77777777" w:rsidR="005B0F05" w:rsidRDefault="0057250F">
            <w:pPr>
              <w:pStyle w:val="ConsPlusNormal0"/>
              <w:jc w:val="center"/>
            </w:pPr>
            <w:r>
              <w:t>872,1</w:t>
            </w:r>
          </w:p>
        </w:tc>
        <w:tc>
          <w:tcPr>
            <w:tcW w:w="1617" w:type="dxa"/>
            <w:vAlign w:val="center"/>
          </w:tcPr>
          <w:p w14:paraId="360B68AC" w14:textId="77777777" w:rsidR="005B0F05" w:rsidRDefault="0057250F">
            <w:pPr>
              <w:pStyle w:val="ConsPlusNormal0"/>
              <w:jc w:val="center"/>
            </w:pPr>
            <w:r>
              <w:t>748,1</w:t>
            </w:r>
          </w:p>
        </w:tc>
        <w:tc>
          <w:tcPr>
            <w:tcW w:w="1170" w:type="dxa"/>
            <w:vAlign w:val="center"/>
          </w:tcPr>
          <w:p w14:paraId="6EBB71B0" w14:textId="77777777" w:rsidR="005B0F05" w:rsidRDefault="0057250F">
            <w:pPr>
              <w:pStyle w:val="ConsPlusNormal0"/>
              <w:jc w:val="center"/>
            </w:pPr>
            <w:r>
              <w:t>787,9</w:t>
            </w:r>
          </w:p>
        </w:tc>
        <w:tc>
          <w:tcPr>
            <w:tcW w:w="1474" w:type="dxa"/>
            <w:vAlign w:val="center"/>
          </w:tcPr>
          <w:p w14:paraId="280559A9" w14:textId="77777777" w:rsidR="005B0F05" w:rsidRDefault="0057250F">
            <w:pPr>
              <w:pStyle w:val="ConsPlusNormal0"/>
              <w:jc w:val="center"/>
            </w:pPr>
            <w:r>
              <w:t>738,2</w:t>
            </w:r>
          </w:p>
        </w:tc>
      </w:tr>
      <w:tr w:rsidR="005B0F05" w14:paraId="2468B9E8" w14:textId="77777777">
        <w:tc>
          <w:tcPr>
            <w:tcW w:w="1864" w:type="dxa"/>
            <w:vMerge/>
          </w:tcPr>
          <w:p w14:paraId="66062670" w14:textId="77777777" w:rsidR="005B0F05" w:rsidRDefault="005B0F05">
            <w:pPr>
              <w:pStyle w:val="ConsPlusNormal0"/>
            </w:pPr>
          </w:p>
        </w:tc>
        <w:tc>
          <w:tcPr>
            <w:tcW w:w="1538" w:type="dxa"/>
          </w:tcPr>
          <w:p w14:paraId="14FD72A1" w14:textId="77777777" w:rsidR="005B0F05" w:rsidRDefault="0057250F">
            <w:pPr>
              <w:pStyle w:val="ConsPlusNormal0"/>
              <w:jc w:val="both"/>
            </w:pPr>
            <w:r>
              <w:t>всего,</w:t>
            </w:r>
          </w:p>
          <w:p w14:paraId="5A233918" w14:textId="77777777" w:rsidR="005B0F05" w:rsidRDefault="0057250F">
            <w:pPr>
              <w:pStyle w:val="ConsPlusNormal0"/>
              <w:jc w:val="both"/>
            </w:pPr>
            <w:r>
              <w:t>в том числе</w:t>
            </w:r>
          </w:p>
        </w:tc>
        <w:tc>
          <w:tcPr>
            <w:tcW w:w="1361" w:type="dxa"/>
            <w:vAlign w:val="center"/>
          </w:tcPr>
          <w:p w14:paraId="145226D0" w14:textId="77777777" w:rsidR="005B0F05" w:rsidRDefault="0057250F">
            <w:pPr>
              <w:pStyle w:val="ConsPlusNormal0"/>
              <w:jc w:val="center"/>
            </w:pPr>
            <w:r>
              <w:t>950,8</w:t>
            </w:r>
          </w:p>
        </w:tc>
        <w:tc>
          <w:tcPr>
            <w:tcW w:w="1617" w:type="dxa"/>
            <w:vAlign w:val="center"/>
          </w:tcPr>
          <w:p w14:paraId="2EA7ABEA" w14:textId="77777777" w:rsidR="005B0F05" w:rsidRDefault="0057250F">
            <w:pPr>
              <w:pStyle w:val="ConsPlusNormal0"/>
              <w:jc w:val="center"/>
            </w:pPr>
            <w:r>
              <w:t>787,3</w:t>
            </w:r>
          </w:p>
        </w:tc>
        <w:tc>
          <w:tcPr>
            <w:tcW w:w="1170" w:type="dxa"/>
            <w:vAlign w:val="center"/>
          </w:tcPr>
          <w:p w14:paraId="717B0C3E" w14:textId="77777777" w:rsidR="005B0F05" w:rsidRDefault="0057250F">
            <w:pPr>
              <w:pStyle w:val="ConsPlusNormal0"/>
              <w:jc w:val="center"/>
            </w:pPr>
            <w:r>
              <w:t>804,4</w:t>
            </w:r>
          </w:p>
        </w:tc>
        <w:tc>
          <w:tcPr>
            <w:tcW w:w="1474" w:type="dxa"/>
            <w:vAlign w:val="center"/>
          </w:tcPr>
          <w:p w14:paraId="1891975E" w14:textId="77777777" w:rsidR="005B0F05" w:rsidRDefault="0057250F">
            <w:pPr>
              <w:pStyle w:val="ConsPlusNormal0"/>
              <w:jc w:val="center"/>
            </w:pPr>
            <w:r>
              <w:t>754,6</w:t>
            </w:r>
          </w:p>
        </w:tc>
      </w:tr>
      <w:tr w:rsidR="005B0F05" w14:paraId="56B6E4B1" w14:textId="77777777">
        <w:tc>
          <w:tcPr>
            <w:tcW w:w="1864" w:type="dxa"/>
            <w:vMerge/>
          </w:tcPr>
          <w:p w14:paraId="60B0BB11" w14:textId="77777777" w:rsidR="005B0F05" w:rsidRDefault="005B0F05">
            <w:pPr>
              <w:pStyle w:val="ConsPlusNormal0"/>
            </w:pPr>
          </w:p>
        </w:tc>
        <w:tc>
          <w:tcPr>
            <w:tcW w:w="1538" w:type="dxa"/>
          </w:tcPr>
          <w:p w14:paraId="77056772" w14:textId="77777777" w:rsidR="005B0F05" w:rsidRDefault="0057250F">
            <w:pPr>
              <w:pStyle w:val="ConsPlusNormal0"/>
              <w:jc w:val="both"/>
            </w:pPr>
            <w:r>
              <w:t>хвойное</w:t>
            </w:r>
          </w:p>
        </w:tc>
        <w:tc>
          <w:tcPr>
            <w:tcW w:w="1361" w:type="dxa"/>
            <w:vAlign w:val="center"/>
          </w:tcPr>
          <w:p w14:paraId="255E6C50" w14:textId="77777777" w:rsidR="005B0F05" w:rsidRDefault="0057250F">
            <w:pPr>
              <w:pStyle w:val="ConsPlusNormal0"/>
              <w:jc w:val="center"/>
            </w:pPr>
            <w:r>
              <w:t>611,1</w:t>
            </w:r>
          </w:p>
        </w:tc>
        <w:tc>
          <w:tcPr>
            <w:tcW w:w="1617" w:type="dxa"/>
            <w:vAlign w:val="center"/>
          </w:tcPr>
          <w:p w14:paraId="326E021E" w14:textId="77777777" w:rsidR="005B0F05" w:rsidRDefault="0057250F">
            <w:pPr>
              <w:pStyle w:val="ConsPlusNormal0"/>
              <w:jc w:val="center"/>
            </w:pPr>
            <w:r>
              <w:t>538,7</w:t>
            </w:r>
          </w:p>
        </w:tc>
        <w:tc>
          <w:tcPr>
            <w:tcW w:w="1170" w:type="dxa"/>
            <w:vAlign w:val="center"/>
          </w:tcPr>
          <w:p w14:paraId="4154168F" w14:textId="77777777" w:rsidR="005B0F05" w:rsidRDefault="0057250F">
            <w:pPr>
              <w:pStyle w:val="ConsPlusNormal0"/>
              <w:jc w:val="center"/>
            </w:pPr>
            <w:r>
              <w:t>548,7</w:t>
            </w:r>
          </w:p>
        </w:tc>
        <w:tc>
          <w:tcPr>
            <w:tcW w:w="1474" w:type="dxa"/>
            <w:vAlign w:val="center"/>
          </w:tcPr>
          <w:p w14:paraId="51F247BC" w14:textId="77777777" w:rsidR="005B0F05" w:rsidRDefault="0057250F">
            <w:pPr>
              <w:pStyle w:val="ConsPlusNormal0"/>
              <w:jc w:val="center"/>
            </w:pPr>
            <w:r>
              <w:t>505,5</w:t>
            </w:r>
          </w:p>
        </w:tc>
      </w:tr>
      <w:tr w:rsidR="005B0F05" w14:paraId="14F46F36" w14:textId="77777777">
        <w:tc>
          <w:tcPr>
            <w:tcW w:w="1864" w:type="dxa"/>
            <w:vMerge/>
          </w:tcPr>
          <w:p w14:paraId="41703BA2" w14:textId="77777777" w:rsidR="005B0F05" w:rsidRDefault="005B0F05">
            <w:pPr>
              <w:pStyle w:val="ConsPlusNormal0"/>
            </w:pPr>
          </w:p>
        </w:tc>
        <w:tc>
          <w:tcPr>
            <w:tcW w:w="1538" w:type="dxa"/>
          </w:tcPr>
          <w:p w14:paraId="09AC8DD2" w14:textId="77777777" w:rsidR="005B0F05" w:rsidRDefault="0057250F">
            <w:pPr>
              <w:pStyle w:val="ConsPlusNormal0"/>
              <w:jc w:val="both"/>
            </w:pPr>
            <w:r>
              <w:t>лиственное</w:t>
            </w:r>
          </w:p>
        </w:tc>
        <w:tc>
          <w:tcPr>
            <w:tcW w:w="1361" w:type="dxa"/>
            <w:vAlign w:val="center"/>
          </w:tcPr>
          <w:p w14:paraId="3BC96E35" w14:textId="77777777" w:rsidR="005B0F05" w:rsidRDefault="0057250F">
            <w:pPr>
              <w:pStyle w:val="ConsPlusNormal0"/>
              <w:jc w:val="center"/>
            </w:pPr>
            <w:r>
              <w:t>339,7</w:t>
            </w:r>
          </w:p>
        </w:tc>
        <w:tc>
          <w:tcPr>
            <w:tcW w:w="1617" w:type="dxa"/>
            <w:vAlign w:val="center"/>
          </w:tcPr>
          <w:p w14:paraId="3995B495" w14:textId="77777777" w:rsidR="005B0F05" w:rsidRDefault="0057250F">
            <w:pPr>
              <w:pStyle w:val="ConsPlusNormal0"/>
              <w:jc w:val="center"/>
            </w:pPr>
            <w:r>
              <w:t>248,6</w:t>
            </w:r>
          </w:p>
        </w:tc>
        <w:tc>
          <w:tcPr>
            <w:tcW w:w="1170" w:type="dxa"/>
            <w:vAlign w:val="center"/>
          </w:tcPr>
          <w:p w14:paraId="3F3D7CFD" w14:textId="77777777" w:rsidR="005B0F05" w:rsidRDefault="0057250F">
            <w:pPr>
              <w:pStyle w:val="ConsPlusNormal0"/>
              <w:jc w:val="center"/>
            </w:pPr>
            <w:r>
              <w:t>255,7</w:t>
            </w:r>
          </w:p>
        </w:tc>
        <w:tc>
          <w:tcPr>
            <w:tcW w:w="1474" w:type="dxa"/>
            <w:vAlign w:val="center"/>
          </w:tcPr>
          <w:p w14:paraId="34F0CCFA" w14:textId="77777777" w:rsidR="005B0F05" w:rsidRDefault="0057250F">
            <w:pPr>
              <w:pStyle w:val="ConsPlusNormal0"/>
              <w:jc w:val="center"/>
            </w:pPr>
            <w:r>
              <w:t>249,1</w:t>
            </w:r>
          </w:p>
        </w:tc>
      </w:tr>
      <w:tr w:rsidR="005B0F05" w14:paraId="1F4509CC" w14:textId="77777777">
        <w:tc>
          <w:tcPr>
            <w:tcW w:w="1864" w:type="dxa"/>
            <w:vMerge w:val="restart"/>
          </w:tcPr>
          <w:p w14:paraId="005B1CAC" w14:textId="77777777" w:rsidR="005B0F05" w:rsidRDefault="0057250F">
            <w:pPr>
              <w:pStyle w:val="ConsPlusNormal0"/>
            </w:pPr>
            <w:r>
              <w:t>Пудожское лесничество</w:t>
            </w:r>
          </w:p>
        </w:tc>
        <w:tc>
          <w:tcPr>
            <w:tcW w:w="7160" w:type="dxa"/>
            <w:gridSpan w:val="5"/>
            <w:vAlign w:val="center"/>
          </w:tcPr>
          <w:p w14:paraId="4267B2D9" w14:textId="77777777" w:rsidR="005B0F05" w:rsidRDefault="0057250F">
            <w:pPr>
              <w:pStyle w:val="ConsPlusNormal0"/>
              <w:jc w:val="center"/>
            </w:pPr>
            <w:r>
              <w:t>Защитные леса</w:t>
            </w:r>
          </w:p>
        </w:tc>
      </w:tr>
      <w:tr w:rsidR="005B0F05" w14:paraId="2C4F0ACD" w14:textId="77777777">
        <w:tc>
          <w:tcPr>
            <w:tcW w:w="1864" w:type="dxa"/>
            <w:vMerge/>
          </w:tcPr>
          <w:p w14:paraId="3695AC9A" w14:textId="77777777" w:rsidR="005B0F05" w:rsidRDefault="005B0F05">
            <w:pPr>
              <w:pStyle w:val="ConsPlusNormal0"/>
            </w:pPr>
          </w:p>
        </w:tc>
        <w:tc>
          <w:tcPr>
            <w:tcW w:w="1538" w:type="dxa"/>
          </w:tcPr>
          <w:p w14:paraId="270B7374" w14:textId="77777777" w:rsidR="005B0F05" w:rsidRDefault="0057250F">
            <w:pPr>
              <w:pStyle w:val="ConsPlusNormal0"/>
              <w:jc w:val="both"/>
            </w:pPr>
            <w:r>
              <w:t>хвойное</w:t>
            </w:r>
          </w:p>
        </w:tc>
        <w:tc>
          <w:tcPr>
            <w:tcW w:w="1361" w:type="dxa"/>
            <w:vAlign w:val="center"/>
          </w:tcPr>
          <w:p w14:paraId="7D58E501" w14:textId="77777777" w:rsidR="005B0F05" w:rsidRDefault="0057250F">
            <w:pPr>
              <w:pStyle w:val="ConsPlusNormal0"/>
              <w:jc w:val="center"/>
            </w:pPr>
            <w:r>
              <w:t>161,1</w:t>
            </w:r>
          </w:p>
        </w:tc>
        <w:tc>
          <w:tcPr>
            <w:tcW w:w="1617" w:type="dxa"/>
            <w:vAlign w:val="center"/>
          </w:tcPr>
          <w:p w14:paraId="56565C96" w14:textId="77777777" w:rsidR="005B0F05" w:rsidRDefault="0057250F">
            <w:pPr>
              <w:pStyle w:val="ConsPlusNormal0"/>
              <w:jc w:val="center"/>
            </w:pPr>
            <w:r>
              <w:t>128,0</w:t>
            </w:r>
          </w:p>
        </w:tc>
        <w:tc>
          <w:tcPr>
            <w:tcW w:w="1170" w:type="dxa"/>
            <w:vAlign w:val="center"/>
          </w:tcPr>
          <w:p w14:paraId="4A2ABED5" w14:textId="77777777" w:rsidR="005B0F05" w:rsidRDefault="0057250F">
            <w:pPr>
              <w:pStyle w:val="ConsPlusNormal0"/>
              <w:jc w:val="center"/>
            </w:pPr>
            <w:r>
              <w:t>31,4</w:t>
            </w:r>
          </w:p>
        </w:tc>
        <w:tc>
          <w:tcPr>
            <w:tcW w:w="1474" w:type="dxa"/>
            <w:vAlign w:val="center"/>
          </w:tcPr>
          <w:p w14:paraId="64E7D123" w14:textId="77777777" w:rsidR="005B0F05" w:rsidRDefault="0057250F">
            <w:pPr>
              <w:pStyle w:val="ConsPlusNormal0"/>
              <w:jc w:val="center"/>
            </w:pPr>
            <w:r>
              <w:t>29,5</w:t>
            </w:r>
          </w:p>
        </w:tc>
      </w:tr>
      <w:tr w:rsidR="005B0F05" w14:paraId="710C940A" w14:textId="77777777">
        <w:tc>
          <w:tcPr>
            <w:tcW w:w="1864" w:type="dxa"/>
            <w:vMerge/>
          </w:tcPr>
          <w:p w14:paraId="6F5E2134" w14:textId="77777777" w:rsidR="005B0F05" w:rsidRDefault="005B0F05">
            <w:pPr>
              <w:pStyle w:val="ConsPlusNormal0"/>
            </w:pPr>
          </w:p>
        </w:tc>
        <w:tc>
          <w:tcPr>
            <w:tcW w:w="1538" w:type="dxa"/>
          </w:tcPr>
          <w:p w14:paraId="092CB3B7" w14:textId="77777777" w:rsidR="005B0F05" w:rsidRDefault="0057250F">
            <w:pPr>
              <w:pStyle w:val="ConsPlusNormal0"/>
              <w:jc w:val="both"/>
            </w:pPr>
            <w:r>
              <w:t>лиственное</w:t>
            </w:r>
          </w:p>
        </w:tc>
        <w:tc>
          <w:tcPr>
            <w:tcW w:w="1361" w:type="dxa"/>
            <w:vAlign w:val="center"/>
          </w:tcPr>
          <w:p w14:paraId="12F735A5" w14:textId="77777777" w:rsidR="005B0F05" w:rsidRDefault="0057250F">
            <w:pPr>
              <w:pStyle w:val="ConsPlusNormal0"/>
              <w:jc w:val="center"/>
            </w:pPr>
            <w:r>
              <w:t>41,8</w:t>
            </w:r>
          </w:p>
        </w:tc>
        <w:tc>
          <w:tcPr>
            <w:tcW w:w="1617" w:type="dxa"/>
            <w:vAlign w:val="center"/>
          </w:tcPr>
          <w:p w14:paraId="30D1BD54" w14:textId="77777777" w:rsidR="005B0F05" w:rsidRDefault="0057250F">
            <w:pPr>
              <w:pStyle w:val="ConsPlusNormal0"/>
              <w:jc w:val="center"/>
            </w:pPr>
            <w:r>
              <w:t>16,8</w:t>
            </w:r>
          </w:p>
        </w:tc>
        <w:tc>
          <w:tcPr>
            <w:tcW w:w="1170" w:type="dxa"/>
            <w:vAlign w:val="center"/>
          </w:tcPr>
          <w:p w14:paraId="795916CE" w14:textId="77777777" w:rsidR="005B0F05" w:rsidRDefault="0057250F">
            <w:pPr>
              <w:pStyle w:val="ConsPlusNormal0"/>
              <w:jc w:val="center"/>
            </w:pPr>
            <w:r>
              <w:t>3,9</w:t>
            </w:r>
          </w:p>
        </w:tc>
        <w:tc>
          <w:tcPr>
            <w:tcW w:w="1474" w:type="dxa"/>
            <w:vAlign w:val="center"/>
          </w:tcPr>
          <w:p w14:paraId="69CCCE20" w14:textId="77777777" w:rsidR="005B0F05" w:rsidRDefault="0057250F">
            <w:pPr>
              <w:pStyle w:val="ConsPlusNormal0"/>
              <w:jc w:val="center"/>
            </w:pPr>
            <w:r>
              <w:t>3,0</w:t>
            </w:r>
          </w:p>
        </w:tc>
      </w:tr>
      <w:tr w:rsidR="005B0F05" w14:paraId="01721BC3" w14:textId="77777777">
        <w:tc>
          <w:tcPr>
            <w:tcW w:w="1864" w:type="dxa"/>
            <w:vMerge/>
          </w:tcPr>
          <w:p w14:paraId="0A982B7D" w14:textId="77777777" w:rsidR="005B0F05" w:rsidRDefault="005B0F05">
            <w:pPr>
              <w:pStyle w:val="ConsPlusNormal0"/>
            </w:pPr>
          </w:p>
        </w:tc>
        <w:tc>
          <w:tcPr>
            <w:tcW w:w="1538" w:type="dxa"/>
          </w:tcPr>
          <w:p w14:paraId="0AC90499" w14:textId="77777777" w:rsidR="005B0F05" w:rsidRDefault="0057250F">
            <w:pPr>
              <w:pStyle w:val="ConsPlusNormal0"/>
              <w:jc w:val="both"/>
            </w:pPr>
            <w:r>
              <w:t>итого</w:t>
            </w:r>
          </w:p>
        </w:tc>
        <w:tc>
          <w:tcPr>
            <w:tcW w:w="1361" w:type="dxa"/>
            <w:vAlign w:val="center"/>
          </w:tcPr>
          <w:p w14:paraId="5CC21F2C" w14:textId="77777777" w:rsidR="005B0F05" w:rsidRDefault="0057250F">
            <w:pPr>
              <w:pStyle w:val="ConsPlusNormal0"/>
              <w:jc w:val="center"/>
            </w:pPr>
            <w:r>
              <w:t>202,9</w:t>
            </w:r>
          </w:p>
        </w:tc>
        <w:tc>
          <w:tcPr>
            <w:tcW w:w="1617" w:type="dxa"/>
            <w:vAlign w:val="center"/>
          </w:tcPr>
          <w:p w14:paraId="1E32C0AA" w14:textId="77777777" w:rsidR="005B0F05" w:rsidRDefault="0057250F">
            <w:pPr>
              <w:pStyle w:val="ConsPlusNormal0"/>
              <w:jc w:val="center"/>
            </w:pPr>
            <w:r>
              <w:t>144,8</w:t>
            </w:r>
          </w:p>
        </w:tc>
        <w:tc>
          <w:tcPr>
            <w:tcW w:w="1170" w:type="dxa"/>
            <w:vAlign w:val="center"/>
          </w:tcPr>
          <w:p w14:paraId="1C15FFE5" w14:textId="77777777" w:rsidR="005B0F05" w:rsidRDefault="0057250F">
            <w:pPr>
              <w:pStyle w:val="ConsPlusNormal0"/>
              <w:jc w:val="center"/>
            </w:pPr>
            <w:r>
              <w:t>35,3</w:t>
            </w:r>
          </w:p>
        </w:tc>
        <w:tc>
          <w:tcPr>
            <w:tcW w:w="1474" w:type="dxa"/>
            <w:vAlign w:val="center"/>
          </w:tcPr>
          <w:p w14:paraId="1306A845" w14:textId="77777777" w:rsidR="005B0F05" w:rsidRDefault="0057250F">
            <w:pPr>
              <w:pStyle w:val="ConsPlusNormal0"/>
              <w:jc w:val="center"/>
            </w:pPr>
            <w:r>
              <w:t>32,5</w:t>
            </w:r>
          </w:p>
        </w:tc>
      </w:tr>
      <w:tr w:rsidR="005B0F05" w14:paraId="5E1FC4C1" w14:textId="77777777">
        <w:tc>
          <w:tcPr>
            <w:tcW w:w="1864" w:type="dxa"/>
            <w:vMerge/>
          </w:tcPr>
          <w:p w14:paraId="119FC044" w14:textId="77777777" w:rsidR="005B0F05" w:rsidRDefault="005B0F05">
            <w:pPr>
              <w:pStyle w:val="ConsPlusNormal0"/>
            </w:pPr>
          </w:p>
        </w:tc>
        <w:tc>
          <w:tcPr>
            <w:tcW w:w="7160" w:type="dxa"/>
            <w:gridSpan w:val="5"/>
            <w:vAlign w:val="center"/>
          </w:tcPr>
          <w:p w14:paraId="389F9B90" w14:textId="77777777" w:rsidR="005B0F05" w:rsidRDefault="0057250F">
            <w:pPr>
              <w:pStyle w:val="ConsPlusNormal0"/>
              <w:jc w:val="center"/>
            </w:pPr>
            <w:r>
              <w:t>Эксплуатационные леса</w:t>
            </w:r>
          </w:p>
        </w:tc>
      </w:tr>
      <w:tr w:rsidR="005B0F05" w14:paraId="5EF1A2A7" w14:textId="77777777">
        <w:tc>
          <w:tcPr>
            <w:tcW w:w="1864" w:type="dxa"/>
            <w:vMerge/>
          </w:tcPr>
          <w:p w14:paraId="03CC15C1" w14:textId="77777777" w:rsidR="005B0F05" w:rsidRDefault="005B0F05">
            <w:pPr>
              <w:pStyle w:val="ConsPlusNormal0"/>
            </w:pPr>
          </w:p>
        </w:tc>
        <w:tc>
          <w:tcPr>
            <w:tcW w:w="1538" w:type="dxa"/>
          </w:tcPr>
          <w:p w14:paraId="476B4755" w14:textId="77777777" w:rsidR="005B0F05" w:rsidRDefault="0057250F">
            <w:pPr>
              <w:pStyle w:val="ConsPlusNormal0"/>
              <w:jc w:val="both"/>
            </w:pPr>
            <w:r>
              <w:t>хвойное</w:t>
            </w:r>
          </w:p>
        </w:tc>
        <w:tc>
          <w:tcPr>
            <w:tcW w:w="1361" w:type="dxa"/>
            <w:vAlign w:val="center"/>
          </w:tcPr>
          <w:p w14:paraId="799C66E3" w14:textId="77777777" w:rsidR="005B0F05" w:rsidRDefault="0057250F">
            <w:pPr>
              <w:pStyle w:val="ConsPlusNormal0"/>
              <w:jc w:val="center"/>
            </w:pPr>
            <w:r>
              <w:t>836,6</w:t>
            </w:r>
          </w:p>
        </w:tc>
        <w:tc>
          <w:tcPr>
            <w:tcW w:w="1617" w:type="dxa"/>
            <w:vAlign w:val="center"/>
          </w:tcPr>
          <w:p w14:paraId="0023F899" w14:textId="77777777" w:rsidR="005B0F05" w:rsidRDefault="0057250F">
            <w:pPr>
              <w:pStyle w:val="ConsPlusNormal0"/>
              <w:jc w:val="center"/>
            </w:pPr>
            <w:r>
              <w:t>733,6</w:t>
            </w:r>
          </w:p>
        </w:tc>
        <w:tc>
          <w:tcPr>
            <w:tcW w:w="1170" w:type="dxa"/>
            <w:vAlign w:val="center"/>
          </w:tcPr>
          <w:p w14:paraId="7F04A8DF" w14:textId="77777777" w:rsidR="005B0F05" w:rsidRDefault="0057250F">
            <w:pPr>
              <w:pStyle w:val="ConsPlusNormal0"/>
              <w:jc w:val="center"/>
            </w:pPr>
            <w:r>
              <w:t>597,1</w:t>
            </w:r>
          </w:p>
        </w:tc>
        <w:tc>
          <w:tcPr>
            <w:tcW w:w="1474" w:type="dxa"/>
            <w:vAlign w:val="center"/>
          </w:tcPr>
          <w:p w14:paraId="70CF620E" w14:textId="77777777" w:rsidR="005B0F05" w:rsidRDefault="0057250F">
            <w:pPr>
              <w:pStyle w:val="ConsPlusNormal0"/>
              <w:jc w:val="center"/>
            </w:pPr>
            <w:r>
              <w:t>526,3</w:t>
            </w:r>
          </w:p>
        </w:tc>
      </w:tr>
      <w:tr w:rsidR="005B0F05" w14:paraId="1C9483B4" w14:textId="77777777">
        <w:tc>
          <w:tcPr>
            <w:tcW w:w="1864" w:type="dxa"/>
            <w:vMerge/>
          </w:tcPr>
          <w:p w14:paraId="76F9CC56" w14:textId="77777777" w:rsidR="005B0F05" w:rsidRDefault="005B0F05">
            <w:pPr>
              <w:pStyle w:val="ConsPlusNormal0"/>
            </w:pPr>
          </w:p>
        </w:tc>
        <w:tc>
          <w:tcPr>
            <w:tcW w:w="1538" w:type="dxa"/>
          </w:tcPr>
          <w:p w14:paraId="6821001E" w14:textId="77777777" w:rsidR="005B0F05" w:rsidRDefault="0057250F">
            <w:pPr>
              <w:pStyle w:val="ConsPlusNormal0"/>
              <w:jc w:val="both"/>
            </w:pPr>
            <w:r>
              <w:t>лиственное</w:t>
            </w:r>
          </w:p>
        </w:tc>
        <w:tc>
          <w:tcPr>
            <w:tcW w:w="1361" w:type="dxa"/>
            <w:vAlign w:val="center"/>
          </w:tcPr>
          <w:p w14:paraId="550E68EC" w14:textId="77777777" w:rsidR="005B0F05" w:rsidRDefault="0057250F">
            <w:pPr>
              <w:pStyle w:val="ConsPlusNormal0"/>
              <w:jc w:val="center"/>
            </w:pPr>
            <w:r>
              <w:t>368,5</w:t>
            </w:r>
          </w:p>
        </w:tc>
        <w:tc>
          <w:tcPr>
            <w:tcW w:w="1617" w:type="dxa"/>
            <w:vAlign w:val="center"/>
          </w:tcPr>
          <w:p w14:paraId="24DC0066" w14:textId="77777777" w:rsidR="005B0F05" w:rsidRDefault="0057250F">
            <w:pPr>
              <w:pStyle w:val="ConsPlusNormal0"/>
              <w:jc w:val="center"/>
            </w:pPr>
            <w:r>
              <w:t>306,5</w:t>
            </w:r>
          </w:p>
        </w:tc>
        <w:tc>
          <w:tcPr>
            <w:tcW w:w="1170" w:type="dxa"/>
            <w:vAlign w:val="center"/>
          </w:tcPr>
          <w:p w14:paraId="27081AA7" w14:textId="77777777" w:rsidR="005B0F05" w:rsidRDefault="0057250F">
            <w:pPr>
              <w:pStyle w:val="ConsPlusNormal0"/>
              <w:jc w:val="center"/>
            </w:pPr>
            <w:r>
              <w:t>228,0</w:t>
            </w:r>
          </w:p>
        </w:tc>
        <w:tc>
          <w:tcPr>
            <w:tcW w:w="1474" w:type="dxa"/>
            <w:vAlign w:val="center"/>
          </w:tcPr>
          <w:p w14:paraId="7CF34B16" w14:textId="77777777" w:rsidR="005B0F05" w:rsidRDefault="0057250F">
            <w:pPr>
              <w:pStyle w:val="ConsPlusNormal0"/>
              <w:jc w:val="center"/>
            </w:pPr>
            <w:r>
              <w:t>209,5</w:t>
            </w:r>
          </w:p>
        </w:tc>
      </w:tr>
      <w:tr w:rsidR="005B0F05" w14:paraId="4D093A80" w14:textId="77777777">
        <w:tc>
          <w:tcPr>
            <w:tcW w:w="1864" w:type="dxa"/>
            <w:vMerge/>
          </w:tcPr>
          <w:p w14:paraId="088D5BD9" w14:textId="77777777" w:rsidR="005B0F05" w:rsidRDefault="005B0F05">
            <w:pPr>
              <w:pStyle w:val="ConsPlusNormal0"/>
            </w:pPr>
          </w:p>
        </w:tc>
        <w:tc>
          <w:tcPr>
            <w:tcW w:w="1538" w:type="dxa"/>
          </w:tcPr>
          <w:p w14:paraId="320943F0" w14:textId="77777777" w:rsidR="005B0F05" w:rsidRDefault="0057250F">
            <w:pPr>
              <w:pStyle w:val="ConsPlusNormal0"/>
              <w:jc w:val="both"/>
            </w:pPr>
            <w:r>
              <w:t>итого</w:t>
            </w:r>
          </w:p>
        </w:tc>
        <w:tc>
          <w:tcPr>
            <w:tcW w:w="1361" w:type="dxa"/>
            <w:vAlign w:val="center"/>
          </w:tcPr>
          <w:p w14:paraId="28801931" w14:textId="77777777" w:rsidR="005B0F05" w:rsidRDefault="0057250F">
            <w:pPr>
              <w:pStyle w:val="ConsPlusNormal0"/>
              <w:jc w:val="center"/>
            </w:pPr>
            <w:r>
              <w:t>1205,1</w:t>
            </w:r>
          </w:p>
        </w:tc>
        <w:tc>
          <w:tcPr>
            <w:tcW w:w="1617" w:type="dxa"/>
            <w:vAlign w:val="center"/>
          </w:tcPr>
          <w:p w14:paraId="55533FD2" w14:textId="77777777" w:rsidR="005B0F05" w:rsidRDefault="0057250F">
            <w:pPr>
              <w:pStyle w:val="ConsPlusNormal0"/>
              <w:jc w:val="center"/>
            </w:pPr>
            <w:r>
              <w:t>1040,1</w:t>
            </w:r>
          </w:p>
        </w:tc>
        <w:tc>
          <w:tcPr>
            <w:tcW w:w="1170" w:type="dxa"/>
            <w:vAlign w:val="center"/>
          </w:tcPr>
          <w:p w14:paraId="75C43F04" w14:textId="77777777" w:rsidR="005B0F05" w:rsidRDefault="0057250F">
            <w:pPr>
              <w:pStyle w:val="ConsPlusNormal0"/>
              <w:jc w:val="center"/>
            </w:pPr>
            <w:r>
              <w:t>825,1</w:t>
            </w:r>
          </w:p>
        </w:tc>
        <w:tc>
          <w:tcPr>
            <w:tcW w:w="1474" w:type="dxa"/>
            <w:vAlign w:val="center"/>
          </w:tcPr>
          <w:p w14:paraId="04B27398" w14:textId="77777777" w:rsidR="005B0F05" w:rsidRDefault="0057250F">
            <w:pPr>
              <w:pStyle w:val="ConsPlusNormal0"/>
              <w:jc w:val="center"/>
            </w:pPr>
            <w:r>
              <w:t>735,8</w:t>
            </w:r>
          </w:p>
        </w:tc>
      </w:tr>
      <w:tr w:rsidR="005B0F05" w14:paraId="3C7697D5" w14:textId="77777777">
        <w:tc>
          <w:tcPr>
            <w:tcW w:w="1864" w:type="dxa"/>
            <w:vMerge/>
          </w:tcPr>
          <w:p w14:paraId="761627C0" w14:textId="77777777" w:rsidR="005B0F05" w:rsidRDefault="005B0F05">
            <w:pPr>
              <w:pStyle w:val="ConsPlusNormal0"/>
            </w:pPr>
          </w:p>
        </w:tc>
        <w:tc>
          <w:tcPr>
            <w:tcW w:w="1538" w:type="dxa"/>
          </w:tcPr>
          <w:p w14:paraId="4AFFD621" w14:textId="77777777" w:rsidR="005B0F05" w:rsidRDefault="0057250F">
            <w:pPr>
              <w:pStyle w:val="ConsPlusNormal0"/>
              <w:jc w:val="both"/>
            </w:pPr>
            <w:r>
              <w:t>всего,</w:t>
            </w:r>
          </w:p>
          <w:p w14:paraId="53C680AF" w14:textId="77777777" w:rsidR="005B0F05" w:rsidRDefault="0057250F">
            <w:pPr>
              <w:pStyle w:val="ConsPlusNormal0"/>
              <w:jc w:val="both"/>
            </w:pPr>
            <w:r>
              <w:lastRenderedPageBreak/>
              <w:t>в том числе</w:t>
            </w:r>
          </w:p>
        </w:tc>
        <w:tc>
          <w:tcPr>
            <w:tcW w:w="1361" w:type="dxa"/>
            <w:vAlign w:val="center"/>
          </w:tcPr>
          <w:p w14:paraId="0143AB78" w14:textId="77777777" w:rsidR="005B0F05" w:rsidRDefault="0057250F">
            <w:pPr>
              <w:pStyle w:val="ConsPlusNormal0"/>
              <w:jc w:val="center"/>
            </w:pPr>
            <w:r>
              <w:lastRenderedPageBreak/>
              <w:t>1408,0</w:t>
            </w:r>
          </w:p>
        </w:tc>
        <w:tc>
          <w:tcPr>
            <w:tcW w:w="1617" w:type="dxa"/>
            <w:vAlign w:val="center"/>
          </w:tcPr>
          <w:p w14:paraId="1C15D1AB" w14:textId="77777777" w:rsidR="005B0F05" w:rsidRDefault="0057250F">
            <w:pPr>
              <w:pStyle w:val="ConsPlusNormal0"/>
              <w:jc w:val="center"/>
            </w:pPr>
            <w:r>
              <w:t>1184,9</w:t>
            </w:r>
          </w:p>
        </w:tc>
        <w:tc>
          <w:tcPr>
            <w:tcW w:w="1170" w:type="dxa"/>
            <w:vAlign w:val="center"/>
          </w:tcPr>
          <w:p w14:paraId="0C195402" w14:textId="77777777" w:rsidR="005B0F05" w:rsidRDefault="0057250F">
            <w:pPr>
              <w:pStyle w:val="ConsPlusNormal0"/>
              <w:jc w:val="center"/>
            </w:pPr>
            <w:r>
              <w:t>860,4</w:t>
            </w:r>
          </w:p>
        </w:tc>
        <w:tc>
          <w:tcPr>
            <w:tcW w:w="1474" w:type="dxa"/>
            <w:vAlign w:val="center"/>
          </w:tcPr>
          <w:p w14:paraId="42B88943" w14:textId="77777777" w:rsidR="005B0F05" w:rsidRDefault="0057250F">
            <w:pPr>
              <w:pStyle w:val="ConsPlusNormal0"/>
              <w:jc w:val="center"/>
            </w:pPr>
            <w:r>
              <w:t>768,3</w:t>
            </w:r>
          </w:p>
        </w:tc>
      </w:tr>
      <w:tr w:rsidR="005B0F05" w14:paraId="04AA0068" w14:textId="77777777">
        <w:tc>
          <w:tcPr>
            <w:tcW w:w="1864" w:type="dxa"/>
            <w:vMerge/>
          </w:tcPr>
          <w:p w14:paraId="2CABA949" w14:textId="77777777" w:rsidR="005B0F05" w:rsidRDefault="005B0F05">
            <w:pPr>
              <w:pStyle w:val="ConsPlusNormal0"/>
            </w:pPr>
          </w:p>
        </w:tc>
        <w:tc>
          <w:tcPr>
            <w:tcW w:w="1538" w:type="dxa"/>
          </w:tcPr>
          <w:p w14:paraId="508A265E" w14:textId="77777777" w:rsidR="005B0F05" w:rsidRDefault="0057250F">
            <w:pPr>
              <w:pStyle w:val="ConsPlusNormal0"/>
              <w:jc w:val="both"/>
            </w:pPr>
            <w:r>
              <w:t>хвойное</w:t>
            </w:r>
          </w:p>
        </w:tc>
        <w:tc>
          <w:tcPr>
            <w:tcW w:w="1361" w:type="dxa"/>
            <w:vAlign w:val="center"/>
          </w:tcPr>
          <w:p w14:paraId="5EEEBD9C" w14:textId="77777777" w:rsidR="005B0F05" w:rsidRDefault="0057250F">
            <w:pPr>
              <w:pStyle w:val="ConsPlusNormal0"/>
              <w:jc w:val="center"/>
            </w:pPr>
            <w:r>
              <w:t>997,7</w:t>
            </w:r>
          </w:p>
        </w:tc>
        <w:tc>
          <w:tcPr>
            <w:tcW w:w="1617" w:type="dxa"/>
            <w:vAlign w:val="center"/>
          </w:tcPr>
          <w:p w14:paraId="07ED053B" w14:textId="77777777" w:rsidR="005B0F05" w:rsidRDefault="0057250F">
            <w:pPr>
              <w:pStyle w:val="ConsPlusNormal0"/>
              <w:jc w:val="center"/>
            </w:pPr>
            <w:r>
              <w:t>861,6</w:t>
            </w:r>
          </w:p>
        </w:tc>
        <w:tc>
          <w:tcPr>
            <w:tcW w:w="1170" w:type="dxa"/>
            <w:vAlign w:val="center"/>
          </w:tcPr>
          <w:p w14:paraId="2AEE7011" w14:textId="77777777" w:rsidR="005B0F05" w:rsidRDefault="0057250F">
            <w:pPr>
              <w:pStyle w:val="ConsPlusNormal0"/>
              <w:jc w:val="center"/>
            </w:pPr>
            <w:r>
              <w:t>628,5</w:t>
            </w:r>
          </w:p>
        </w:tc>
        <w:tc>
          <w:tcPr>
            <w:tcW w:w="1474" w:type="dxa"/>
            <w:vAlign w:val="center"/>
          </w:tcPr>
          <w:p w14:paraId="184E0888" w14:textId="77777777" w:rsidR="005B0F05" w:rsidRDefault="0057250F">
            <w:pPr>
              <w:pStyle w:val="ConsPlusNormal0"/>
              <w:jc w:val="center"/>
            </w:pPr>
            <w:r>
              <w:t>555,8</w:t>
            </w:r>
          </w:p>
        </w:tc>
      </w:tr>
      <w:tr w:rsidR="005B0F05" w14:paraId="1BCC6955" w14:textId="77777777">
        <w:tc>
          <w:tcPr>
            <w:tcW w:w="1864" w:type="dxa"/>
            <w:vMerge/>
          </w:tcPr>
          <w:p w14:paraId="08DE55B3" w14:textId="77777777" w:rsidR="005B0F05" w:rsidRDefault="005B0F05">
            <w:pPr>
              <w:pStyle w:val="ConsPlusNormal0"/>
            </w:pPr>
          </w:p>
        </w:tc>
        <w:tc>
          <w:tcPr>
            <w:tcW w:w="1538" w:type="dxa"/>
          </w:tcPr>
          <w:p w14:paraId="548A652E" w14:textId="77777777" w:rsidR="005B0F05" w:rsidRDefault="0057250F">
            <w:pPr>
              <w:pStyle w:val="ConsPlusNormal0"/>
              <w:jc w:val="both"/>
            </w:pPr>
            <w:r>
              <w:t>лиственное</w:t>
            </w:r>
          </w:p>
        </w:tc>
        <w:tc>
          <w:tcPr>
            <w:tcW w:w="1361" w:type="dxa"/>
            <w:vAlign w:val="center"/>
          </w:tcPr>
          <w:p w14:paraId="5C58758B" w14:textId="77777777" w:rsidR="005B0F05" w:rsidRDefault="0057250F">
            <w:pPr>
              <w:pStyle w:val="ConsPlusNormal0"/>
              <w:jc w:val="center"/>
            </w:pPr>
            <w:r>
              <w:t>410,3</w:t>
            </w:r>
          </w:p>
        </w:tc>
        <w:tc>
          <w:tcPr>
            <w:tcW w:w="1617" w:type="dxa"/>
            <w:vAlign w:val="center"/>
          </w:tcPr>
          <w:p w14:paraId="48A23B8C" w14:textId="77777777" w:rsidR="005B0F05" w:rsidRDefault="0057250F">
            <w:pPr>
              <w:pStyle w:val="ConsPlusNormal0"/>
              <w:jc w:val="center"/>
            </w:pPr>
            <w:r>
              <w:t>323,3</w:t>
            </w:r>
          </w:p>
        </w:tc>
        <w:tc>
          <w:tcPr>
            <w:tcW w:w="1170" w:type="dxa"/>
            <w:vAlign w:val="center"/>
          </w:tcPr>
          <w:p w14:paraId="12D352D6" w14:textId="77777777" w:rsidR="005B0F05" w:rsidRDefault="0057250F">
            <w:pPr>
              <w:pStyle w:val="ConsPlusNormal0"/>
              <w:jc w:val="center"/>
            </w:pPr>
            <w:r>
              <w:t>231,9</w:t>
            </w:r>
          </w:p>
        </w:tc>
        <w:tc>
          <w:tcPr>
            <w:tcW w:w="1474" w:type="dxa"/>
            <w:vAlign w:val="center"/>
          </w:tcPr>
          <w:p w14:paraId="501DA193" w14:textId="77777777" w:rsidR="005B0F05" w:rsidRDefault="0057250F">
            <w:pPr>
              <w:pStyle w:val="ConsPlusNormal0"/>
              <w:jc w:val="center"/>
            </w:pPr>
            <w:r>
              <w:t>212,5</w:t>
            </w:r>
          </w:p>
        </w:tc>
      </w:tr>
      <w:tr w:rsidR="005B0F05" w14:paraId="0803E0D3" w14:textId="77777777">
        <w:tc>
          <w:tcPr>
            <w:tcW w:w="1864" w:type="dxa"/>
            <w:vMerge w:val="restart"/>
          </w:tcPr>
          <w:p w14:paraId="0BF1AF0F" w14:textId="77777777" w:rsidR="005B0F05" w:rsidRDefault="0057250F">
            <w:pPr>
              <w:pStyle w:val="ConsPlusNormal0"/>
            </w:pPr>
            <w:r>
              <w:t>Сегежское лесничество</w:t>
            </w:r>
          </w:p>
        </w:tc>
        <w:tc>
          <w:tcPr>
            <w:tcW w:w="7160" w:type="dxa"/>
            <w:gridSpan w:val="5"/>
            <w:vAlign w:val="center"/>
          </w:tcPr>
          <w:p w14:paraId="51D5895F" w14:textId="77777777" w:rsidR="005B0F05" w:rsidRDefault="0057250F">
            <w:pPr>
              <w:pStyle w:val="ConsPlusNormal0"/>
              <w:jc w:val="center"/>
            </w:pPr>
            <w:r>
              <w:t>Защитные леса</w:t>
            </w:r>
          </w:p>
        </w:tc>
      </w:tr>
      <w:tr w:rsidR="005B0F05" w14:paraId="316A412D" w14:textId="77777777">
        <w:tc>
          <w:tcPr>
            <w:tcW w:w="1864" w:type="dxa"/>
            <w:vMerge/>
          </w:tcPr>
          <w:p w14:paraId="17D4B3EE" w14:textId="77777777" w:rsidR="005B0F05" w:rsidRDefault="005B0F05">
            <w:pPr>
              <w:pStyle w:val="ConsPlusNormal0"/>
            </w:pPr>
          </w:p>
        </w:tc>
        <w:tc>
          <w:tcPr>
            <w:tcW w:w="1538" w:type="dxa"/>
          </w:tcPr>
          <w:p w14:paraId="56076A8E" w14:textId="77777777" w:rsidR="005B0F05" w:rsidRDefault="0057250F">
            <w:pPr>
              <w:pStyle w:val="ConsPlusNormal0"/>
              <w:jc w:val="both"/>
            </w:pPr>
            <w:r>
              <w:t>хвойное</w:t>
            </w:r>
          </w:p>
        </w:tc>
        <w:tc>
          <w:tcPr>
            <w:tcW w:w="1361" w:type="dxa"/>
            <w:vAlign w:val="center"/>
          </w:tcPr>
          <w:p w14:paraId="758FB328" w14:textId="77777777" w:rsidR="005B0F05" w:rsidRDefault="0057250F">
            <w:pPr>
              <w:pStyle w:val="ConsPlusNormal0"/>
              <w:jc w:val="center"/>
            </w:pPr>
            <w:r>
              <w:t>67,1</w:t>
            </w:r>
          </w:p>
        </w:tc>
        <w:tc>
          <w:tcPr>
            <w:tcW w:w="1617" w:type="dxa"/>
            <w:vAlign w:val="center"/>
          </w:tcPr>
          <w:p w14:paraId="24D9031D" w14:textId="77777777" w:rsidR="005B0F05" w:rsidRDefault="0057250F">
            <w:pPr>
              <w:pStyle w:val="ConsPlusNormal0"/>
              <w:jc w:val="center"/>
            </w:pPr>
            <w:r>
              <w:t>55,7</w:t>
            </w:r>
          </w:p>
        </w:tc>
        <w:tc>
          <w:tcPr>
            <w:tcW w:w="1170" w:type="dxa"/>
            <w:vAlign w:val="center"/>
          </w:tcPr>
          <w:p w14:paraId="3459337F" w14:textId="77777777" w:rsidR="005B0F05" w:rsidRDefault="0057250F">
            <w:pPr>
              <w:pStyle w:val="ConsPlusNormal0"/>
              <w:jc w:val="center"/>
            </w:pPr>
            <w:r>
              <w:t>0,7</w:t>
            </w:r>
          </w:p>
        </w:tc>
        <w:tc>
          <w:tcPr>
            <w:tcW w:w="1474" w:type="dxa"/>
            <w:vAlign w:val="center"/>
          </w:tcPr>
          <w:p w14:paraId="5D195F4F" w14:textId="77777777" w:rsidR="005B0F05" w:rsidRDefault="0057250F">
            <w:pPr>
              <w:pStyle w:val="ConsPlusNormal0"/>
              <w:jc w:val="center"/>
            </w:pPr>
            <w:r>
              <w:t>0,4</w:t>
            </w:r>
          </w:p>
        </w:tc>
      </w:tr>
      <w:tr w:rsidR="005B0F05" w14:paraId="69B2EDBB" w14:textId="77777777">
        <w:tc>
          <w:tcPr>
            <w:tcW w:w="1864" w:type="dxa"/>
            <w:vMerge/>
          </w:tcPr>
          <w:p w14:paraId="54532F44" w14:textId="77777777" w:rsidR="005B0F05" w:rsidRDefault="005B0F05">
            <w:pPr>
              <w:pStyle w:val="ConsPlusNormal0"/>
            </w:pPr>
          </w:p>
        </w:tc>
        <w:tc>
          <w:tcPr>
            <w:tcW w:w="1538" w:type="dxa"/>
          </w:tcPr>
          <w:p w14:paraId="16492E54" w14:textId="77777777" w:rsidR="005B0F05" w:rsidRDefault="0057250F">
            <w:pPr>
              <w:pStyle w:val="ConsPlusNormal0"/>
              <w:jc w:val="both"/>
            </w:pPr>
            <w:r>
              <w:t>лиственное</w:t>
            </w:r>
          </w:p>
        </w:tc>
        <w:tc>
          <w:tcPr>
            <w:tcW w:w="1361" w:type="dxa"/>
            <w:vAlign w:val="center"/>
          </w:tcPr>
          <w:p w14:paraId="10831234" w14:textId="77777777" w:rsidR="005B0F05" w:rsidRDefault="0057250F">
            <w:pPr>
              <w:pStyle w:val="ConsPlusNormal0"/>
              <w:jc w:val="center"/>
            </w:pPr>
            <w:r>
              <w:t>2,7</w:t>
            </w:r>
          </w:p>
        </w:tc>
        <w:tc>
          <w:tcPr>
            <w:tcW w:w="1617" w:type="dxa"/>
            <w:vAlign w:val="center"/>
          </w:tcPr>
          <w:p w14:paraId="0F5E0586" w14:textId="77777777" w:rsidR="005B0F05" w:rsidRDefault="0057250F">
            <w:pPr>
              <w:pStyle w:val="ConsPlusNormal0"/>
              <w:jc w:val="center"/>
            </w:pPr>
            <w:r>
              <w:t>2,1</w:t>
            </w:r>
          </w:p>
        </w:tc>
        <w:tc>
          <w:tcPr>
            <w:tcW w:w="1170" w:type="dxa"/>
            <w:vAlign w:val="center"/>
          </w:tcPr>
          <w:p w14:paraId="250694BD" w14:textId="77777777" w:rsidR="005B0F05" w:rsidRDefault="0057250F">
            <w:pPr>
              <w:pStyle w:val="ConsPlusNormal0"/>
              <w:jc w:val="center"/>
            </w:pPr>
            <w:r>
              <w:t>0</w:t>
            </w:r>
          </w:p>
        </w:tc>
        <w:tc>
          <w:tcPr>
            <w:tcW w:w="1474" w:type="dxa"/>
            <w:vAlign w:val="center"/>
          </w:tcPr>
          <w:p w14:paraId="0884CCD6" w14:textId="77777777" w:rsidR="005B0F05" w:rsidRDefault="0057250F">
            <w:pPr>
              <w:pStyle w:val="ConsPlusNormal0"/>
              <w:jc w:val="center"/>
            </w:pPr>
            <w:r>
              <w:t>0</w:t>
            </w:r>
          </w:p>
        </w:tc>
      </w:tr>
      <w:tr w:rsidR="005B0F05" w14:paraId="47A30D5C" w14:textId="77777777">
        <w:tc>
          <w:tcPr>
            <w:tcW w:w="1864" w:type="dxa"/>
            <w:vMerge/>
          </w:tcPr>
          <w:p w14:paraId="1056FD6C" w14:textId="77777777" w:rsidR="005B0F05" w:rsidRDefault="005B0F05">
            <w:pPr>
              <w:pStyle w:val="ConsPlusNormal0"/>
            </w:pPr>
          </w:p>
        </w:tc>
        <w:tc>
          <w:tcPr>
            <w:tcW w:w="1538" w:type="dxa"/>
          </w:tcPr>
          <w:p w14:paraId="7444CD95" w14:textId="77777777" w:rsidR="005B0F05" w:rsidRDefault="0057250F">
            <w:pPr>
              <w:pStyle w:val="ConsPlusNormal0"/>
              <w:jc w:val="both"/>
            </w:pPr>
            <w:r>
              <w:t>итого</w:t>
            </w:r>
          </w:p>
        </w:tc>
        <w:tc>
          <w:tcPr>
            <w:tcW w:w="1361" w:type="dxa"/>
            <w:vAlign w:val="center"/>
          </w:tcPr>
          <w:p w14:paraId="0E8FB38F" w14:textId="77777777" w:rsidR="005B0F05" w:rsidRDefault="0057250F">
            <w:pPr>
              <w:pStyle w:val="ConsPlusNormal0"/>
              <w:jc w:val="center"/>
            </w:pPr>
            <w:r>
              <w:t>69,8</w:t>
            </w:r>
          </w:p>
        </w:tc>
        <w:tc>
          <w:tcPr>
            <w:tcW w:w="1617" w:type="dxa"/>
            <w:vAlign w:val="center"/>
          </w:tcPr>
          <w:p w14:paraId="39E8341D" w14:textId="77777777" w:rsidR="005B0F05" w:rsidRDefault="0057250F">
            <w:pPr>
              <w:pStyle w:val="ConsPlusNormal0"/>
              <w:jc w:val="center"/>
            </w:pPr>
            <w:r>
              <w:t>57,8</w:t>
            </w:r>
          </w:p>
        </w:tc>
        <w:tc>
          <w:tcPr>
            <w:tcW w:w="1170" w:type="dxa"/>
            <w:vAlign w:val="center"/>
          </w:tcPr>
          <w:p w14:paraId="1C241B19" w14:textId="77777777" w:rsidR="005B0F05" w:rsidRDefault="0057250F">
            <w:pPr>
              <w:pStyle w:val="ConsPlusNormal0"/>
              <w:jc w:val="center"/>
            </w:pPr>
            <w:r>
              <w:t>0,7</w:t>
            </w:r>
          </w:p>
        </w:tc>
        <w:tc>
          <w:tcPr>
            <w:tcW w:w="1474" w:type="dxa"/>
            <w:vAlign w:val="center"/>
          </w:tcPr>
          <w:p w14:paraId="30304A67" w14:textId="77777777" w:rsidR="005B0F05" w:rsidRDefault="0057250F">
            <w:pPr>
              <w:pStyle w:val="ConsPlusNormal0"/>
              <w:jc w:val="center"/>
            </w:pPr>
            <w:r>
              <w:t>0,4</w:t>
            </w:r>
          </w:p>
        </w:tc>
      </w:tr>
      <w:tr w:rsidR="005B0F05" w14:paraId="519DA2FC" w14:textId="77777777">
        <w:tc>
          <w:tcPr>
            <w:tcW w:w="1864" w:type="dxa"/>
            <w:vMerge/>
          </w:tcPr>
          <w:p w14:paraId="55446840" w14:textId="77777777" w:rsidR="005B0F05" w:rsidRDefault="005B0F05">
            <w:pPr>
              <w:pStyle w:val="ConsPlusNormal0"/>
            </w:pPr>
          </w:p>
        </w:tc>
        <w:tc>
          <w:tcPr>
            <w:tcW w:w="7160" w:type="dxa"/>
            <w:gridSpan w:val="5"/>
            <w:vAlign w:val="center"/>
          </w:tcPr>
          <w:p w14:paraId="3C603352" w14:textId="77777777" w:rsidR="005B0F05" w:rsidRDefault="0057250F">
            <w:pPr>
              <w:pStyle w:val="ConsPlusNormal0"/>
              <w:jc w:val="center"/>
            </w:pPr>
            <w:r>
              <w:t>Эксплуатационные леса</w:t>
            </w:r>
          </w:p>
        </w:tc>
      </w:tr>
      <w:tr w:rsidR="005B0F05" w14:paraId="530E5F59" w14:textId="77777777">
        <w:tc>
          <w:tcPr>
            <w:tcW w:w="1864" w:type="dxa"/>
            <w:vMerge/>
          </w:tcPr>
          <w:p w14:paraId="2782815A" w14:textId="77777777" w:rsidR="005B0F05" w:rsidRDefault="005B0F05">
            <w:pPr>
              <w:pStyle w:val="ConsPlusNormal0"/>
            </w:pPr>
          </w:p>
        </w:tc>
        <w:tc>
          <w:tcPr>
            <w:tcW w:w="1538" w:type="dxa"/>
          </w:tcPr>
          <w:p w14:paraId="54A9316F" w14:textId="77777777" w:rsidR="005B0F05" w:rsidRDefault="0057250F">
            <w:pPr>
              <w:pStyle w:val="ConsPlusNormal0"/>
              <w:jc w:val="both"/>
            </w:pPr>
            <w:r>
              <w:t>хвойное</w:t>
            </w:r>
          </w:p>
        </w:tc>
        <w:tc>
          <w:tcPr>
            <w:tcW w:w="1361" w:type="dxa"/>
            <w:vAlign w:val="center"/>
          </w:tcPr>
          <w:p w14:paraId="79DA640F" w14:textId="77777777" w:rsidR="005B0F05" w:rsidRDefault="0057250F">
            <w:pPr>
              <w:pStyle w:val="ConsPlusNormal0"/>
              <w:jc w:val="center"/>
            </w:pPr>
            <w:r>
              <w:t>258,2</w:t>
            </w:r>
          </w:p>
        </w:tc>
        <w:tc>
          <w:tcPr>
            <w:tcW w:w="1617" w:type="dxa"/>
            <w:vAlign w:val="center"/>
          </w:tcPr>
          <w:p w14:paraId="4A3D9380" w14:textId="77777777" w:rsidR="005B0F05" w:rsidRDefault="0057250F">
            <w:pPr>
              <w:pStyle w:val="ConsPlusNormal0"/>
              <w:jc w:val="center"/>
            </w:pPr>
            <w:r>
              <w:t>231,2</w:t>
            </w:r>
          </w:p>
        </w:tc>
        <w:tc>
          <w:tcPr>
            <w:tcW w:w="1170" w:type="dxa"/>
            <w:vAlign w:val="center"/>
          </w:tcPr>
          <w:p w14:paraId="37507FAD" w14:textId="77777777" w:rsidR="005B0F05" w:rsidRDefault="0057250F">
            <w:pPr>
              <w:pStyle w:val="ConsPlusNormal0"/>
              <w:jc w:val="center"/>
            </w:pPr>
            <w:r>
              <w:t>93,5</w:t>
            </w:r>
          </w:p>
        </w:tc>
        <w:tc>
          <w:tcPr>
            <w:tcW w:w="1474" w:type="dxa"/>
            <w:vAlign w:val="center"/>
          </w:tcPr>
          <w:p w14:paraId="263ED216" w14:textId="77777777" w:rsidR="005B0F05" w:rsidRDefault="0057250F">
            <w:pPr>
              <w:pStyle w:val="ConsPlusNormal0"/>
              <w:jc w:val="center"/>
            </w:pPr>
            <w:r>
              <w:t>91,4</w:t>
            </w:r>
          </w:p>
        </w:tc>
      </w:tr>
      <w:tr w:rsidR="005B0F05" w14:paraId="24A979CC" w14:textId="77777777">
        <w:tc>
          <w:tcPr>
            <w:tcW w:w="1864" w:type="dxa"/>
            <w:vMerge/>
          </w:tcPr>
          <w:p w14:paraId="696CAC80" w14:textId="77777777" w:rsidR="005B0F05" w:rsidRDefault="005B0F05">
            <w:pPr>
              <w:pStyle w:val="ConsPlusNormal0"/>
            </w:pPr>
          </w:p>
        </w:tc>
        <w:tc>
          <w:tcPr>
            <w:tcW w:w="1538" w:type="dxa"/>
          </w:tcPr>
          <w:p w14:paraId="09229C2B" w14:textId="77777777" w:rsidR="005B0F05" w:rsidRDefault="0057250F">
            <w:pPr>
              <w:pStyle w:val="ConsPlusNormal0"/>
              <w:jc w:val="both"/>
            </w:pPr>
            <w:r>
              <w:t>лиственное</w:t>
            </w:r>
          </w:p>
        </w:tc>
        <w:tc>
          <w:tcPr>
            <w:tcW w:w="1361" w:type="dxa"/>
            <w:vAlign w:val="center"/>
          </w:tcPr>
          <w:p w14:paraId="0FCDE628" w14:textId="77777777" w:rsidR="005B0F05" w:rsidRDefault="0057250F">
            <w:pPr>
              <w:pStyle w:val="ConsPlusNormal0"/>
              <w:jc w:val="center"/>
            </w:pPr>
            <w:r>
              <w:t>28,8</w:t>
            </w:r>
          </w:p>
        </w:tc>
        <w:tc>
          <w:tcPr>
            <w:tcW w:w="1617" w:type="dxa"/>
            <w:vAlign w:val="center"/>
          </w:tcPr>
          <w:p w14:paraId="69033969" w14:textId="77777777" w:rsidR="005B0F05" w:rsidRDefault="0057250F">
            <w:pPr>
              <w:pStyle w:val="ConsPlusNormal0"/>
              <w:jc w:val="center"/>
            </w:pPr>
            <w:r>
              <w:t>30,7</w:t>
            </w:r>
          </w:p>
        </w:tc>
        <w:tc>
          <w:tcPr>
            <w:tcW w:w="1170" w:type="dxa"/>
            <w:vAlign w:val="center"/>
          </w:tcPr>
          <w:p w14:paraId="3BBE69C8" w14:textId="77777777" w:rsidR="005B0F05" w:rsidRDefault="0057250F">
            <w:pPr>
              <w:pStyle w:val="ConsPlusNormal0"/>
              <w:jc w:val="center"/>
            </w:pPr>
            <w:r>
              <w:t>24,2</w:t>
            </w:r>
          </w:p>
        </w:tc>
        <w:tc>
          <w:tcPr>
            <w:tcW w:w="1474" w:type="dxa"/>
            <w:vAlign w:val="center"/>
          </w:tcPr>
          <w:p w14:paraId="12ECE212" w14:textId="77777777" w:rsidR="005B0F05" w:rsidRDefault="0057250F">
            <w:pPr>
              <w:pStyle w:val="ConsPlusNormal0"/>
              <w:jc w:val="center"/>
            </w:pPr>
            <w:r>
              <w:t>24,2</w:t>
            </w:r>
          </w:p>
        </w:tc>
      </w:tr>
      <w:tr w:rsidR="005B0F05" w14:paraId="7A46B8FC" w14:textId="77777777">
        <w:tc>
          <w:tcPr>
            <w:tcW w:w="1864" w:type="dxa"/>
            <w:vMerge/>
          </w:tcPr>
          <w:p w14:paraId="14B255DD" w14:textId="77777777" w:rsidR="005B0F05" w:rsidRDefault="005B0F05">
            <w:pPr>
              <w:pStyle w:val="ConsPlusNormal0"/>
            </w:pPr>
          </w:p>
        </w:tc>
        <w:tc>
          <w:tcPr>
            <w:tcW w:w="1538" w:type="dxa"/>
          </w:tcPr>
          <w:p w14:paraId="1894AF18" w14:textId="77777777" w:rsidR="005B0F05" w:rsidRDefault="0057250F">
            <w:pPr>
              <w:pStyle w:val="ConsPlusNormal0"/>
              <w:jc w:val="both"/>
            </w:pPr>
            <w:r>
              <w:t>итого</w:t>
            </w:r>
          </w:p>
        </w:tc>
        <w:tc>
          <w:tcPr>
            <w:tcW w:w="1361" w:type="dxa"/>
            <w:vAlign w:val="center"/>
          </w:tcPr>
          <w:p w14:paraId="1B0DDADA" w14:textId="77777777" w:rsidR="005B0F05" w:rsidRDefault="0057250F">
            <w:pPr>
              <w:pStyle w:val="ConsPlusNormal0"/>
              <w:jc w:val="center"/>
            </w:pPr>
            <w:r>
              <w:t>287,0</w:t>
            </w:r>
          </w:p>
        </w:tc>
        <w:tc>
          <w:tcPr>
            <w:tcW w:w="1617" w:type="dxa"/>
            <w:vAlign w:val="center"/>
          </w:tcPr>
          <w:p w14:paraId="7D919A55" w14:textId="77777777" w:rsidR="005B0F05" w:rsidRDefault="0057250F">
            <w:pPr>
              <w:pStyle w:val="ConsPlusNormal0"/>
              <w:jc w:val="center"/>
            </w:pPr>
            <w:r>
              <w:t>261,9</w:t>
            </w:r>
          </w:p>
        </w:tc>
        <w:tc>
          <w:tcPr>
            <w:tcW w:w="1170" w:type="dxa"/>
            <w:vAlign w:val="center"/>
          </w:tcPr>
          <w:p w14:paraId="55DAB779" w14:textId="77777777" w:rsidR="005B0F05" w:rsidRDefault="0057250F">
            <w:pPr>
              <w:pStyle w:val="ConsPlusNormal0"/>
              <w:jc w:val="center"/>
            </w:pPr>
            <w:r>
              <w:t>117,7</w:t>
            </w:r>
          </w:p>
        </w:tc>
        <w:tc>
          <w:tcPr>
            <w:tcW w:w="1474" w:type="dxa"/>
            <w:vAlign w:val="center"/>
          </w:tcPr>
          <w:p w14:paraId="42BD7BE4" w14:textId="77777777" w:rsidR="005B0F05" w:rsidRDefault="0057250F">
            <w:pPr>
              <w:pStyle w:val="ConsPlusNormal0"/>
              <w:jc w:val="center"/>
            </w:pPr>
            <w:r>
              <w:t>115,6</w:t>
            </w:r>
          </w:p>
        </w:tc>
      </w:tr>
      <w:tr w:rsidR="005B0F05" w14:paraId="47301EE8" w14:textId="77777777">
        <w:tc>
          <w:tcPr>
            <w:tcW w:w="1864" w:type="dxa"/>
            <w:vMerge/>
          </w:tcPr>
          <w:p w14:paraId="06338F9D" w14:textId="77777777" w:rsidR="005B0F05" w:rsidRDefault="005B0F05">
            <w:pPr>
              <w:pStyle w:val="ConsPlusNormal0"/>
            </w:pPr>
          </w:p>
        </w:tc>
        <w:tc>
          <w:tcPr>
            <w:tcW w:w="1538" w:type="dxa"/>
          </w:tcPr>
          <w:p w14:paraId="03193B74" w14:textId="77777777" w:rsidR="005B0F05" w:rsidRDefault="0057250F">
            <w:pPr>
              <w:pStyle w:val="ConsPlusNormal0"/>
              <w:jc w:val="both"/>
            </w:pPr>
            <w:r>
              <w:t>всего,</w:t>
            </w:r>
          </w:p>
          <w:p w14:paraId="7A0A7434" w14:textId="77777777" w:rsidR="005B0F05" w:rsidRDefault="0057250F">
            <w:pPr>
              <w:pStyle w:val="ConsPlusNormal0"/>
              <w:jc w:val="both"/>
            </w:pPr>
            <w:r>
              <w:t>в том числе</w:t>
            </w:r>
          </w:p>
        </w:tc>
        <w:tc>
          <w:tcPr>
            <w:tcW w:w="1361" w:type="dxa"/>
            <w:vAlign w:val="center"/>
          </w:tcPr>
          <w:p w14:paraId="7E18EF64" w14:textId="77777777" w:rsidR="005B0F05" w:rsidRDefault="0057250F">
            <w:pPr>
              <w:pStyle w:val="ConsPlusNormal0"/>
              <w:jc w:val="center"/>
            </w:pPr>
            <w:r>
              <w:t>356,8</w:t>
            </w:r>
          </w:p>
        </w:tc>
        <w:tc>
          <w:tcPr>
            <w:tcW w:w="1617" w:type="dxa"/>
            <w:vAlign w:val="center"/>
          </w:tcPr>
          <w:p w14:paraId="1DA4D3E1" w14:textId="77777777" w:rsidR="005B0F05" w:rsidRDefault="0057250F">
            <w:pPr>
              <w:pStyle w:val="ConsPlusNormal0"/>
              <w:jc w:val="center"/>
            </w:pPr>
            <w:r>
              <w:t>319,7</w:t>
            </w:r>
          </w:p>
        </w:tc>
        <w:tc>
          <w:tcPr>
            <w:tcW w:w="1170" w:type="dxa"/>
            <w:vAlign w:val="center"/>
          </w:tcPr>
          <w:p w14:paraId="57611EA7" w14:textId="77777777" w:rsidR="005B0F05" w:rsidRDefault="0057250F">
            <w:pPr>
              <w:pStyle w:val="ConsPlusNormal0"/>
              <w:jc w:val="center"/>
            </w:pPr>
            <w:r>
              <w:t>118,4</w:t>
            </w:r>
          </w:p>
        </w:tc>
        <w:tc>
          <w:tcPr>
            <w:tcW w:w="1474" w:type="dxa"/>
            <w:vAlign w:val="center"/>
          </w:tcPr>
          <w:p w14:paraId="43E1C42F" w14:textId="77777777" w:rsidR="005B0F05" w:rsidRDefault="0057250F">
            <w:pPr>
              <w:pStyle w:val="ConsPlusNormal0"/>
              <w:jc w:val="center"/>
            </w:pPr>
            <w:r>
              <w:t>116,0</w:t>
            </w:r>
          </w:p>
        </w:tc>
      </w:tr>
      <w:tr w:rsidR="005B0F05" w14:paraId="6C787872" w14:textId="77777777">
        <w:tc>
          <w:tcPr>
            <w:tcW w:w="1864" w:type="dxa"/>
            <w:vMerge/>
          </w:tcPr>
          <w:p w14:paraId="1C1E9056" w14:textId="77777777" w:rsidR="005B0F05" w:rsidRDefault="005B0F05">
            <w:pPr>
              <w:pStyle w:val="ConsPlusNormal0"/>
            </w:pPr>
          </w:p>
        </w:tc>
        <w:tc>
          <w:tcPr>
            <w:tcW w:w="1538" w:type="dxa"/>
          </w:tcPr>
          <w:p w14:paraId="5B93F5DA" w14:textId="77777777" w:rsidR="005B0F05" w:rsidRDefault="0057250F">
            <w:pPr>
              <w:pStyle w:val="ConsPlusNormal0"/>
              <w:jc w:val="both"/>
            </w:pPr>
            <w:r>
              <w:t>хвойное</w:t>
            </w:r>
          </w:p>
        </w:tc>
        <w:tc>
          <w:tcPr>
            <w:tcW w:w="1361" w:type="dxa"/>
            <w:vAlign w:val="center"/>
          </w:tcPr>
          <w:p w14:paraId="564B9864" w14:textId="77777777" w:rsidR="005B0F05" w:rsidRDefault="0057250F">
            <w:pPr>
              <w:pStyle w:val="ConsPlusNormal0"/>
              <w:jc w:val="center"/>
            </w:pPr>
            <w:r>
              <w:t>325,3</w:t>
            </w:r>
          </w:p>
        </w:tc>
        <w:tc>
          <w:tcPr>
            <w:tcW w:w="1617" w:type="dxa"/>
            <w:vAlign w:val="center"/>
          </w:tcPr>
          <w:p w14:paraId="2D221942" w14:textId="77777777" w:rsidR="005B0F05" w:rsidRDefault="0057250F">
            <w:pPr>
              <w:pStyle w:val="ConsPlusNormal0"/>
              <w:jc w:val="center"/>
            </w:pPr>
            <w:r>
              <w:t>286,9</w:t>
            </w:r>
          </w:p>
        </w:tc>
        <w:tc>
          <w:tcPr>
            <w:tcW w:w="1170" w:type="dxa"/>
            <w:vAlign w:val="center"/>
          </w:tcPr>
          <w:p w14:paraId="102FC628" w14:textId="77777777" w:rsidR="005B0F05" w:rsidRDefault="0057250F">
            <w:pPr>
              <w:pStyle w:val="ConsPlusNormal0"/>
              <w:jc w:val="center"/>
            </w:pPr>
            <w:r>
              <w:t>94,2</w:t>
            </w:r>
          </w:p>
        </w:tc>
        <w:tc>
          <w:tcPr>
            <w:tcW w:w="1474" w:type="dxa"/>
            <w:vAlign w:val="center"/>
          </w:tcPr>
          <w:p w14:paraId="13D1A375" w14:textId="77777777" w:rsidR="005B0F05" w:rsidRDefault="0057250F">
            <w:pPr>
              <w:pStyle w:val="ConsPlusNormal0"/>
              <w:jc w:val="center"/>
            </w:pPr>
            <w:r>
              <w:t>91,8</w:t>
            </w:r>
          </w:p>
        </w:tc>
      </w:tr>
      <w:tr w:rsidR="005B0F05" w14:paraId="4BABA34A" w14:textId="77777777">
        <w:tc>
          <w:tcPr>
            <w:tcW w:w="1864" w:type="dxa"/>
            <w:vMerge/>
          </w:tcPr>
          <w:p w14:paraId="64B1AF6A" w14:textId="77777777" w:rsidR="005B0F05" w:rsidRDefault="005B0F05">
            <w:pPr>
              <w:pStyle w:val="ConsPlusNormal0"/>
            </w:pPr>
          </w:p>
        </w:tc>
        <w:tc>
          <w:tcPr>
            <w:tcW w:w="1538" w:type="dxa"/>
          </w:tcPr>
          <w:p w14:paraId="0FA3550B" w14:textId="77777777" w:rsidR="005B0F05" w:rsidRDefault="0057250F">
            <w:pPr>
              <w:pStyle w:val="ConsPlusNormal0"/>
              <w:jc w:val="both"/>
            </w:pPr>
            <w:r>
              <w:t>лиственное</w:t>
            </w:r>
          </w:p>
        </w:tc>
        <w:tc>
          <w:tcPr>
            <w:tcW w:w="1361" w:type="dxa"/>
            <w:vAlign w:val="center"/>
          </w:tcPr>
          <w:p w14:paraId="0802512E" w14:textId="77777777" w:rsidR="005B0F05" w:rsidRDefault="0057250F">
            <w:pPr>
              <w:pStyle w:val="ConsPlusNormal0"/>
              <w:jc w:val="center"/>
            </w:pPr>
            <w:r>
              <w:t>31,5</w:t>
            </w:r>
          </w:p>
        </w:tc>
        <w:tc>
          <w:tcPr>
            <w:tcW w:w="1617" w:type="dxa"/>
            <w:vAlign w:val="center"/>
          </w:tcPr>
          <w:p w14:paraId="5BF0FE71" w14:textId="77777777" w:rsidR="005B0F05" w:rsidRDefault="0057250F">
            <w:pPr>
              <w:pStyle w:val="ConsPlusNormal0"/>
              <w:jc w:val="center"/>
            </w:pPr>
            <w:r>
              <w:t>32,8</w:t>
            </w:r>
          </w:p>
        </w:tc>
        <w:tc>
          <w:tcPr>
            <w:tcW w:w="1170" w:type="dxa"/>
            <w:vAlign w:val="center"/>
          </w:tcPr>
          <w:p w14:paraId="475E1FC0" w14:textId="77777777" w:rsidR="005B0F05" w:rsidRDefault="0057250F">
            <w:pPr>
              <w:pStyle w:val="ConsPlusNormal0"/>
              <w:jc w:val="center"/>
            </w:pPr>
            <w:r>
              <w:t>24,2</w:t>
            </w:r>
          </w:p>
        </w:tc>
        <w:tc>
          <w:tcPr>
            <w:tcW w:w="1474" w:type="dxa"/>
            <w:vAlign w:val="center"/>
          </w:tcPr>
          <w:p w14:paraId="00F4D568" w14:textId="77777777" w:rsidR="005B0F05" w:rsidRDefault="0057250F">
            <w:pPr>
              <w:pStyle w:val="ConsPlusNormal0"/>
              <w:jc w:val="center"/>
            </w:pPr>
            <w:r>
              <w:t>24,2</w:t>
            </w:r>
          </w:p>
        </w:tc>
      </w:tr>
      <w:tr w:rsidR="005B0F05" w14:paraId="28EFC83F" w14:textId="77777777">
        <w:tc>
          <w:tcPr>
            <w:tcW w:w="1864" w:type="dxa"/>
            <w:vMerge w:val="restart"/>
          </w:tcPr>
          <w:p w14:paraId="12A423AE" w14:textId="77777777" w:rsidR="005B0F05" w:rsidRDefault="0057250F">
            <w:pPr>
              <w:pStyle w:val="ConsPlusNormal0"/>
            </w:pPr>
            <w:r>
              <w:t>Сортавальское лесничество</w:t>
            </w:r>
          </w:p>
        </w:tc>
        <w:tc>
          <w:tcPr>
            <w:tcW w:w="7160" w:type="dxa"/>
            <w:gridSpan w:val="5"/>
            <w:vAlign w:val="center"/>
          </w:tcPr>
          <w:p w14:paraId="3DF98854" w14:textId="77777777" w:rsidR="005B0F05" w:rsidRDefault="0057250F">
            <w:pPr>
              <w:pStyle w:val="ConsPlusNormal0"/>
              <w:jc w:val="center"/>
            </w:pPr>
            <w:r>
              <w:t>Защитные леса</w:t>
            </w:r>
          </w:p>
        </w:tc>
      </w:tr>
      <w:tr w:rsidR="005B0F05" w14:paraId="6FB6C767" w14:textId="77777777">
        <w:tc>
          <w:tcPr>
            <w:tcW w:w="1864" w:type="dxa"/>
            <w:vMerge/>
          </w:tcPr>
          <w:p w14:paraId="11E1E88A" w14:textId="77777777" w:rsidR="005B0F05" w:rsidRDefault="005B0F05">
            <w:pPr>
              <w:pStyle w:val="ConsPlusNormal0"/>
            </w:pPr>
          </w:p>
        </w:tc>
        <w:tc>
          <w:tcPr>
            <w:tcW w:w="1538" w:type="dxa"/>
          </w:tcPr>
          <w:p w14:paraId="22A2ACD5" w14:textId="77777777" w:rsidR="005B0F05" w:rsidRDefault="0057250F">
            <w:pPr>
              <w:pStyle w:val="ConsPlusNormal0"/>
              <w:jc w:val="both"/>
            </w:pPr>
            <w:r>
              <w:t>хвойное</w:t>
            </w:r>
          </w:p>
        </w:tc>
        <w:tc>
          <w:tcPr>
            <w:tcW w:w="1361" w:type="dxa"/>
            <w:vAlign w:val="center"/>
          </w:tcPr>
          <w:p w14:paraId="55CD31C8" w14:textId="77777777" w:rsidR="005B0F05" w:rsidRDefault="0057250F">
            <w:pPr>
              <w:pStyle w:val="ConsPlusNormal0"/>
              <w:jc w:val="center"/>
            </w:pPr>
            <w:r>
              <w:t>308,6</w:t>
            </w:r>
          </w:p>
        </w:tc>
        <w:tc>
          <w:tcPr>
            <w:tcW w:w="1617" w:type="dxa"/>
            <w:vAlign w:val="center"/>
          </w:tcPr>
          <w:p w14:paraId="3BFBADA8" w14:textId="77777777" w:rsidR="005B0F05" w:rsidRDefault="0057250F">
            <w:pPr>
              <w:pStyle w:val="ConsPlusNormal0"/>
              <w:jc w:val="center"/>
            </w:pPr>
            <w:r>
              <w:t>247,0</w:t>
            </w:r>
          </w:p>
        </w:tc>
        <w:tc>
          <w:tcPr>
            <w:tcW w:w="1170" w:type="dxa"/>
            <w:vAlign w:val="center"/>
          </w:tcPr>
          <w:p w14:paraId="4141E45E" w14:textId="77777777" w:rsidR="005B0F05" w:rsidRDefault="0057250F">
            <w:pPr>
              <w:pStyle w:val="ConsPlusNormal0"/>
              <w:jc w:val="center"/>
            </w:pPr>
            <w:r>
              <w:t>265,1</w:t>
            </w:r>
          </w:p>
        </w:tc>
        <w:tc>
          <w:tcPr>
            <w:tcW w:w="1474" w:type="dxa"/>
            <w:vAlign w:val="center"/>
          </w:tcPr>
          <w:p w14:paraId="17E2B7ED" w14:textId="77777777" w:rsidR="005B0F05" w:rsidRDefault="0057250F">
            <w:pPr>
              <w:pStyle w:val="ConsPlusNormal0"/>
              <w:jc w:val="center"/>
            </w:pPr>
            <w:r>
              <w:t>249,0</w:t>
            </w:r>
          </w:p>
        </w:tc>
      </w:tr>
      <w:tr w:rsidR="005B0F05" w14:paraId="3C8DF916" w14:textId="77777777">
        <w:tc>
          <w:tcPr>
            <w:tcW w:w="1864" w:type="dxa"/>
            <w:vMerge/>
          </w:tcPr>
          <w:p w14:paraId="520C9F1F" w14:textId="77777777" w:rsidR="005B0F05" w:rsidRDefault="005B0F05">
            <w:pPr>
              <w:pStyle w:val="ConsPlusNormal0"/>
            </w:pPr>
          </w:p>
        </w:tc>
        <w:tc>
          <w:tcPr>
            <w:tcW w:w="1538" w:type="dxa"/>
          </w:tcPr>
          <w:p w14:paraId="494146E5" w14:textId="77777777" w:rsidR="005B0F05" w:rsidRDefault="0057250F">
            <w:pPr>
              <w:pStyle w:val="ConsPlusNormal0"/>
              <w:jc w:val="both"/>
            </w:pPr>
            <w:r>
              <w:t>лиственное</w:t>
            </w:r>
          </w:p>
        </w:tc>
        <w:tc>
          <w:tcPr>
            <w:tcW w:w="1361" w:type="dxa"/>
            <w:vAlign w:val="center"/>
          </w:tcPr>
          <w:p w14:paraId="6849A8D7" w14:textId="77777777" w:rsidR="005B0F05" w:rsidRDefault="0057250F">
            <w:pPr>
              <w:pStyle w:val="ConsPlusNormal0"/>
              <w:jc w:val="center"/>
            </w:pPr>
            <w:r>
              <w:t>43,4</w:t>
            </w:r>
          </w:p>
        </w:tc>
        <w:tc>
          <w:tcPr>
            <w:tcW w:w="1617" w:type="dxa"/>
            <w:vAlign w:val="center"/>
          </w:tcPr>
          <w:p w14:paraId="6CDF1E4A" w14:textId="77777777" w:rsidR="005B0F05" w:rsidRDefault="0057250F">
            <w:pPr>
              <w:pStyle w:val="ConsPlusNormal0"/>
              <w:jc w:val="center"/>
            </w:pPr>
            <w:r>
              <w:t>39,0</w:t>
            </w:r>
          </w:p>
        </w:tc>
        <w:tc>
          <w:tcPr>
            <w:tcW w:w="1170" w:type="dxa"/>
            <w:vAlign w:val="center"/>
          </w:tcPr>
          <w:p w14:paraId="4699E316" w14:textId="77777777" w:rsidR="005B0F05" w:rsidRDefault="0057250F">
            <w:pPr>
              <w:pStyle w:val="ConsPlusNormal0"/>
              <w:jc w:val="center"/>
            </w:pPr>
            <w:r>
              <w:t>38,7</w:t>
            </w:r>
          </w:p>
        </w:tc>
        <w:tc>
          <w:tcPr>
            <w:tcW w:w="1474" w:type="dxa"/>
            <w:vAlign w:val="center"/>
          </w:tcPr>
          <w:p w14:paraId="18A9938B" w14:textId="77777777" w:rsidR="005B0F05" w:rsidRDefault="0057250F">
            <w:pPr>
              <w:pStyle w:val="ConsPlusNormal0"/>
              <w:jc w:val="center"/>
            </w:pPr>
            <w:r>
              <w:t>38,8</w:t>
            </w:r>
          </w:p>
        </w:tc>
      </w:tr>
      <w:tr w:rsidR="005B0F05" w14:paraId="14641FBB" w14:textId="77777777">
        <w:tc>
          <w:tcPr>
            <w:tcW w:w="1864" w:type="dxa"/>
            <w:vMerge/>
          </w:tcPr>
          <w:p w14:paraId="2D99A6AC" w14:textId="77777777" w:rsidR="005B0F05" w:rsidRDefault="005B0F05">
            <w:pPr>
              <w:pStyle w:val="ConsPlusNormal0"/>
            </w:pPr>
          </w:p>
        </w:tc>
        <w:tc>
          <w:tcPr>
            <w:tcW w:w="1538" w:type="dxa"/>
          </w:tcPr>
          <w:p w14:paraId="7A9BDA9D" w14:textId="77777777" w:rsidR="005B0F05" w:rsidRDefault="0057250F">
            <w:pPr>
              <w:pStyle w:val="ConsPlusNormal0"/>
              <w:jc w:val="both"/>
            </w:pPr>
            <w:r>
              <w:t>итого</w:t>
            </w:r>
          </w:p>
        </w:tc>
        <w:tc>
          <w:tcPr>
            <w:tcW w:w="1361" w:type="dxa"/>
            <w:vAlign w:val="center"/>
          </w:tcPr>
          <w:p w14:paraId="481EB9D6" w14:textId="77777777" w:rsidR="005B0F05" w:rsidRDefault="0057250F">
            <w:pPr>
              <w:pStyle w:val="ConsPlusNormal0"/>
              <w:jc w:val="center"/>
            </w:pPr>
            <w:r>
              <w:t>352,0</w:t>
            </w:r>
          </w:p>
        </w:tc>
        <w:tc>
          <w:tcPr>
            <w:tcW w:w="1617" w:type="dxa"/>
            <w:vAlign w:val="center"/>
          </w:tcPr>
          <w:p w14:paraId="5DCC29DF" w14:textId="77777777" w:rsidR="005B0F05" w:rsidRDefault="0057250F">
            <w:pPr>
              <w:pStyle w:val="ConsPlusNormal0"/>
              <w:jc w:val="center"/>
            </w:pPr>
            <w:r>
              <w:t>286,0</w:t>
            </w:r>
          </w:p>
        </w:tc>
        <w:tc>
          <w:tcPr>
            <w:tcW w:w="1170" w:type="dxa"/>
            <w:vAlign w:val="center"/>
          </w:tcPr>
          <w:p w14:paraId="7C6F35C3" w14:textId="77777777" w:rsidR="005B0F05" w:rsidRDefault="0057250F">
            <w:pPr>
              <w:pStyle w:val="ConsPlusNormal0"/>
              <w:jc w:val="center"/>
            </w:pPr>
            <w:r>
              <w:t>303,8</w:t>
            </w:r>
          </w:p>
        </w:tc>
        <w:tc>
          <w:tcPr>
            <w:tcW w:w="1474" w:type="dxa"/>
            <w:vAlign w:val="center"/>
          </w:tcPr>
          <w:p w14:paraId="516E6D4E" w14:textId="77777777" w:rsidR="005B0F05" w:rsidRDefault="0057250F">
            <w:pPr>
              <w:pStyle w:val="ConsPlusNormal0"/>
              <w:jc w:val="center"/>
            </w:pPr>
            <w:r>
              <w:t>287,8</w:t>
            </w:r>
          </w:p>
        </w:tc>
      </w:tr>
      <w:tr w:rsidR="005B0F05" w14:paraId="79FDAA26" w14:textId="77777777">
        <w:tc>
          <w:tcPr>
            <w:tcW w:w="1864" w:type="dxa"/>
            <w:vMerge/>
          </w:tcPr>
          <w:p w14:paraId="60220CF8" w14:textId="77777777" w:rsidR="005B0F05" w:rsidRDefault="005B0F05">
            <w:pPr>
              <w:pStyle w:val="ConsPlusNormal0"/>
            </w:pPr>
          </w:p>
        </w:tc>
        <w:tc>
          <w:tcPr>
            <w:tcW w:w="7160" w:type="dxa"/>
            <w:gridSpan w:val="5"/>
            <w:vAlign w:val="center"/>
          </w:tcPr>
          <w:p w14:paraId="15585D3D" w14:textId="77777777" w:rsidR="005B0F05" w:rsidRDefault="0057250F">
            <w:pPr>
              <w:pStyle w:val="ConsPlusNormal0"/>
              <w:jc w:val="center"/>
            </w:pPr>
            <w:r>
              <w:t>Эксплуатационные леса</w:t>
            </w:r>
          </w:p>
        </w:tc>
      </w:tr>
      <w:tr w:rsidR="005B0F05" w14:paraId="11FDB3EC" w14:textId="77777777">
        <w:tc>
          <w:tcPr>
            <w:tcW w:w="1864" w:type="dxa"/>
            <w:vMerge/>
          </w:tcPr>
          <w:p w14:paraId="13756E77" w14:textId="77777777" w:rsidR="005B0F05" w:rsidRDefault="005B0F05">
            <w:pPr>
              <w:pStyle w:val="ConsPlusNormal0"/>
            </w:pPr>
          </w:p>
        </w:tc>
        <w:tc>
          <w:tcPr>
            <w:tcW w:w="1538" w:type="dxa"/>
          </w:tcPr>
          <w:p w14:paraId="1B1B8C0C" w14:textId="77777777" w:rsidR="005B0F05" w:rsidRDefault="0057250F">
            <w:pPr>
              <w:pStyle w:val="ConsPlusNormal0"/>
              <w:jc w:val="both"/>
            </w:pPr>
            <w:r>
              <w:t>хвойное</w:t>
            </w:r>
          </w:p>
        </w:tc>
        <w:tc>
          <w:tcPr>
            <w:tcW w:w="1361" w:type="dxa"/>
            <w:vAlign w:val="center"/>
          </w:tcPr>
          <w:p w14:paraId="0AD86069" w14:textId="77777777" w:rsidR="005B0F05" w:rsidRDefault="0057250F">
            <w:pPr>
              <w:pStyle w:val="ConsPlusNormal0"/>
              <w:jc w:val="center"/>
            </w:pPr>
            <w:r>
              <w:t>33,3</w:t>
            </w:r>
          </w:p>
        </w:tc>
        <w:tc>
          <w:tcPr>
            <w:tcW w:w="1617" w:type="dxa"/>
            <w:vAlign w:val="center"/>
          </w:tcPr>
          <w:p w14:paraId="29F74A87" w14:textId="77777777" w:rsidR="005B0F05" w:rsidRDefault="0057250F">
            <w:pPr>
              <w:pStyle w:val="ConsPlusNormal0"/>
              <w:jc w:val="center"/>
            </w:pPr>
            <w:r>
              <w:t>28,6</w:t>
            </w:r>
          </w:p>
        </w:tc>
        <w:tc>
          <w:tcPr>
            <w:tcW w:w="1170" w:type="dxa"/>
            <w:vAlign w:val="center"/>
          </w:tcPr>
          <w:p w14:paraId="0EF2E13B" w14:textId="77777777" w:rsidR="005B0F05" w:rsidRDefault="0057250F">
            <w:pPr>
              <w:pStyle w:val="ConsPlusNormal0"/>
              <w:jc w:val="center"/>
            </w:pPr>
            <w:r>
              <w:t>20,5</w:t>
            </w:r>
          </w:p>
        </w:tc>
        <w:tc>
          <w:tcPr>
            <w:tcW w:w="1474" w:type="dxa"/>
            <w:vAlign w:val="center"/>
          </w:tcPr>
          <w:p w14:paraId="16B75327" w14:textId="77777777" w:rsidR="005B0F05" w:rsidRDefault="0057250F">
            <w:pPr>
              <w:pStyle w:val="ConsPlusNormal0"/>
              <w:jc w:val="center"/>
            </w:pPr>
            <w:r>
              <w:t>20,4</w:t>
            </w:r>
          </w:p>
        </w:tc>
      </w:tr>
      <w:tr w:rsidR="005B0F05" w14:paraId="596E1B94" w14:textId="77777777">
        <w:tc>
          <w:tcPr>
            <w:tcW w:w="1864" w:type="dxa"/>
            <w:vMerge/>
          </w:tcPr>
          <w:p w14:paraId="4CEC136A" w14:textId="77777777" w:rsidR="005B0F05" w:rsidRDefault="005B0F05">
            <w:pPr>
              <w:pStyle w:val="ConsPlusNormal0"/>
            </w:pPr>
          </w:p>
        </w:tc>
        <w:tc>
          <w:tcPr>
            <w:tcW w:w="1538" w:type="dxa"/>
          </w:tcPr>
          <w:p w14:paraId="17B1A992" w14:textId="77777777" w:rsidR="005B0F05" w:rsidRDefault="0057250F">
            <w:pPr>
              <w:pStyle w:val="ConsPlusNormal0"/>
              <w:jc w:val="both"/>
            </w:pPr>
            <w:r>
              <w:t>лиственное</w:t>
            </w:r>
          </w:p>
        </w:tc>
        <w:tc>
          <w:tcPr>
            <w:tcW w:w="1361" w:type="dxa"/>
            <w:vAlign w:val="center"/>
          </w:tcPr>
          <w:p w14:paraId="15C2F446" w14:textId="77777777" w:rsidR="005B0F05" w:rsidRDefault="0057250F">
            <w:pPr>
              <w:pStyle w:val="ConsPlusNormal0"/>
              <w:jc w:val="center"/>
            </w:pPr>
            <w:r>
              <w:t>10,0</w:t>
            </w:r>
          </w:p>
        </w:tc>
        <w:tc>
          <w:tcPr>
            <w:tcW w:w="1617" w:type="dxa"/>
            <w:vAlign w:val="center"/>
          </w:tcPr>
          <w:p w14:paraId="7321D7AD" w14:textId="77777777" w:rsidR="005B0F05" w:rsidRDefault="0057250F">
            <w:pPr>
              <w:pStyle w:val="ConsPlusNormal0"/>
              <w:jc w:val="center"/>
            </w:pPr>
            <w:r>
              <w:t>9,2</w:t>
            </w:r>
          </w:p>
        </w:tc>
        <w:tc>
          <w:tcPr>
            <w:tcW w:w="1170" w:type="dxa"/>
            <w:vAlign w:val="center"/>
          </w:tcPr>
          <w:p w14:paraId="745BF52A" w14:textId="77777777" w:rsidR="005B0F05" w:rsidRDefault="0057250F">
            <w:pPr>
              <w:pStyle w:val="ConsPlusNormal0"/>
              <w:jc w:val="center"/>
            </w:pPr>
            <w:r>
              <w:t>10,9</w:t>
            </w:r>
          </w:p>
        </w:tc>
        <w:tc>
          <w:tcPr>
            <w:tcW w:w="1474" w:type="dxa"/>
            <w:vAlign w:val="center"/>
          </w:tcPr>
          <w:p w14:paraId="06D94D10" w14:textId="77777777" w:rsidR="005B0F05" w:rsidRDefault="0057250F">
            <w:pPr>
              <w:pStyle w:val="ConsPlusNormal0"/>
              <w:jc w:val="center"/>
            </w:pPr>
            <w:r>
              <w:t>10,9</w:t>
            </w:r>
          </w:p>
        </w:tc>
      </w:tr>
      <w:tr w:rsidR="005B0F05" w14:paraId="08D528C7" w14:textId="77777777">
        <w:tc>
          <w:tcPr>
            <w:tcW w:w="1864" w:type="dxa"/>
            <w:vMerge/>
          </w:tcPr>
          <w:p w14:paraId="7024E284" w14:textId="77777777" w:rsidR="005B0F05" w:rsidRDefault="005B0F05">
            <w:pPr>
              <w:pStyle w:val="ConsPlusNormal0"/>
            </w:pPr>
          </w:p>
        </w:tc>
        <w:tc>
          <w:tcPr>
            <w:tcW w:w="1538" w:type="dxa"/>
          </w:tcPr>
          <w:p w14:paraId="5212D56B" w14:textId="77777777" w:rsidR="005B0F05" w:rsidRDefault="0057250F">
            <w:pPr>
              <w:pStyle w:val="ConsPlusNormal0"/>
              <w:jc w:val="both"/>
            </w:pPr>
            <w:r>
              <w:t>итого</w:t>
            </w:r>
          </w:p>
        </w:tc>
        <w:tc>
          <w:tcPr>
            <w:tcW w:w="1361" w:type="dxa"/>
            <w:vAlign w:val="center"/>
          </w:tcPr>
          <w:p w14:paraId="37924044" w14:textId="77777777" w:rsidR="005B0F05" w:rsidRDefault="0057250F">
            <w:pPr>
              <w:pStyle w:val="ConsPlusNormal0"/>
              <w:jc w:val="center"/>
            </w:pPr>
            <w:r>
              <w:t>43,3</w:t>
            </w:r>
          </w:p>
        </w:tc>
        <w:tc>
          <w:tcPr>
            <w:tcW w:w="1617" w:type="dxa"/>
            <w:vAlign w:val="center"/>
          </w:tcPr>
          <w:p w14:paraId="00B834BE" w14:textId="77777777" w:rsidR="005B0F05" w:rsidRDefault="0057250F">
            <w:pPr>
              <w:pStyle w:val="ConsPlusNormal0"/>
              <w:jc w:val="center"/>
            </w:pPr>
            <w:r>
              <w:t>37,8</w:t>
            </w:r>
          </w:p>
        </w:tc>
        <w:tc>
          <w:tcPr>
            <w:tcW w:w="1170" w:type="dxa"/>
            <w:vAlign w:val="center"/>
          </w:tcPr>
          <w:p w14:paraId="35CC0DCD" w14:textId="77777777" w:rsidR="005B0F05" w:rsidRDefault="0057250F">
            <w:pPr>
              <w:pStyle w:val="ConsPlusNormal0"/>
              <w:jc w:val="center"/>
            </w:pPr>
            <w:r>
              <w:t>31,4</w:t>
            </w:r>
          </w:p>
        </w:tc>
        <w:tc>
          <w:tcPr>
            <w:tcW w:w="1474" w:type="dxa"/>
            <w:vAlign w:val="center"/>
          </w:tcPr>
          <w:p w14:paraId="703A54D3" w14:textId="77777777" w:rsidR="005B0F05" w:rsidRDefault="0057250F">
            <w:pPr>
              <w:pStyle w:val="ConsPlusNormal0"/>
              <w:jc w:val="center"/>
            </w:pPr>
            <w:r>
              <w:t>31,3</w:t>
            </w:r>
          </w:p>
        </w:tc>
      </w:tr>
      <w:tr w:rsidR="005B0F05" w14:paraId="0365ECFF" w14:textId="77777777">
        <w:tc>
          <w:tcPr>
            <w:tcW w:w="1864" w:type="dxa"/>
            <w:vMerge/>
          </w:tcPr>
          <w:p w14:paraId="748A1329" w14:textId="77777777" w:rsidR="005B0F05" w:rsidRDefault="005B0F05">
            <w:pPr>
              <w:pStyle w:val="ConsPlusNormal0"/>
            </w:pPr>
          </w:p>
        </w:tc>
        <w:tc>
          <w:tcPr>
            <w:tcW w:w="1538" w:type="dxa"/>
          </w:tcPr>
          <w:p w14:paraId="700E06ED" w14:textId="77777777" w:rsidR="005B0F05" w:rsidRDefault="0057250F">
            <w:pPr>
              <w:pStyle w:val="ConsPlusNormal0"/>
              <w:jc w:val="both"/>
            </w:pPr>
            <w:r>
              <w:t>всего,</w:t>
            </w:r>
          </w:p>
          <w:p w14:paraId="652C95D3" w14:textId="77777777" w:rsidR="005B0F05" w:rsidRDefault="0057250F">
            <w:pPr>
              <w:pStyle w:val="ConsPlusNormal0"/>
              <w:jc w:val="both"/>
            </w:pPr>
            <w:r>
              <w:t>в том числе</w:t>
            </w:r>
          </w:p>
        </w:tc>
        <w:tc>
          <w:tcPr>
            <w:tcW w:w="1361" w:type="dxa"/>
            <w:vAlign w:val="center"/>
          </w:tcPr>
          <w:p w14:paraId="7A7CB6DC" w14:textId="77777777" w:rsidR="005B0F05" w:rsidRDefault="0057250F">
            <w:pPr>
              <w:pStyle w:val="ConsPlusNormal0"/>
              <w:jc w:val="center"/>
            </w:pPr>
            <w:r>
              <w:t>395,3</w:t>
            </w:r>
          </w:p>
        </w:tc>
        <w:tc>
          <w:tcPr>
            <w:tcW w:w="1617" w:type="dxa"/>
            <w:vAlign w:val="center"/>
          </w:tcPr>
          <w:p w14:paraId="1D8015C1" w14:textId="77777777" w:rsidR="005B0F05" w:rsidRDefault="0057250F">
            <w:pPr>
              <w:pStyle w:val="ConsPlusNormal0"/>
              <w:jc w:val="center"/>
            </w:pPr>
            <w:r>
              <w:t>323,8</w:t>
            </w:r>
          </w:p>
        </w:tc>
        <w:tc>
          <w:tcPr>
            <w:tcW w:w="1170" w:type="dxa"/>
            <w:vAlign w:val="center"/>
          </w:tcPr>
          <w:p w14:paraId="55CF3C18" w14:textId="77777777" w:rsidR="005B0F05" w:rsidRDefault="0057250F">
            <w:pPr>
              <w:pStyle w:val="ConsPlusNormal0"/>
              <w:jc w:val="center"/>
            </w:pPr>
            <w:r>
              <w:t>335,2</w:t>
            </w:r>
          </w:p>
        </w:tc>
        <w:tc>
          <w:tcPr>
            <w:tcW w:w="1474" w:type="dxa"/>
            <w:vAlign w:val="center"/>
          </w:tcPr>
          <w:p w14:paraId="0A413A4A" w14:textId="77777777" w:rsidR="005B0F05" w:rsidRDefault="0057250F">
            <w:pPr>
              <w:pStyle w:val="ConsPlusNormal0"/>
              <w:jc w:val="center"/>
            </w:pPr>
            <w:r>
              <w:t>319,1</w:t>
            </w:r>
          </w:p>
        </w:tc>
      </w:tr>
      <w:tr w:rsidR="005B0F05" w14:paraId="18875120" w14:textId="77777777">
        <w:tc>
          <w:tcPr>
            <w:tcW w:w="1864" w:type="dxa"/>
            <w:vMerge/>
          </w:tcPr>
          <w:p w14:paraId="7841AA61" w14:textId="77777777" w:rsidR="005B0F05" w:rsidRDefault="005B0F05">
            <w:pPr>
              <w:pStyle w:val="ConsPlusNormal0"/>
            </w:pPr>
          </w:p>
        </w:tc>
        <w:tc>
          <w:tcPr>
            <w:tcW w:w="1538" w:type="dxa"/>
          </w:tcPr>
          <w:p w14:paraId="0A3250D7" w14:textId="77777777" w:rsidR="005B0F05" w:rsidRDefault="0057250F">
            <w:pPr>
              <w:pStyle w:val="ConsPlusNormal0"/>
              <w:jc w:val="both"/>
            </w:pPr>
            <w:r>
              <w:t>хвойное</w:t>
            </w:r>
          </w:p>
        </w:tc>
        <w:tc>
          <w:tcPr>
            <w:tcW w:w="1361" w:type="dxa"/>
            <w:vAlign w:val="center"/>
          </w:tcPr>
          <w:p w14:paraId="4753F67C" w14:textId="77777777" w:rsidR="005B0F05" w:rsidRDefault="0057250F">
            <w:pPr>
              <w:pStyle w:val="ConsPlusNormal0"/>
              <w:jc w:val="center"/>
            </w:pPr>
            <w:r>
              <w:t>341,9</w:t>
            </w:r>
          </w:p>
        </w:tc>
        <w:tc>
          <w:tcPr>
            <w:tcW w:w="1617" w:type="dxa"/>
            <w:vAlign w:val="center"/>
          </w:tcPr>
          <w:p w14:paraId="7B23DD97" w14:textId="77777777" w:rsidR="005B0F05" w:rsidRDefault="0057250F">
            <w:pPr>
              <w:pStyle w:val="ConsPlusNormal0"/>
              <w:jc w:val="center"/>
            </w:pPr>
            <w:r>
              <w:t>275,6</w:t>
            </w:r>
          </w:p>
        </w:tc>
        <w:tc>
          <w:tcPr>
            <w:tcW w:w="1170" w:type="dxa"/>
            <w:vAlign w:val="center"/>
          </w:tcPr>
          <w:p w14:paraId="29F8F54C" w14:textId="77777777" w:rsidR="005B0F05" w:rsidRDefault="0057250F">
            <w:pPr>
              <w:pStyle w:val="ConsPlusNormal0"/>
              <w:jc w:val="center"/>
            </w:pPr>
            <w:r>
              <w:t>285,6</w:t>
            </w:r>
          </w:p>
        </w:tc>
        <w:tc>
          <w:tcPr>
            <w:tcW w:w="1474" w:type="dxa"/>
            <w:vAlign w:val="center"/>
          </w:tcPr>
          <w:p w14:paraId="4EE73FCC" w14:textId="77777777" w:rsidR="005B0F05" w:rsidRDefault="0057250F">
            <w:pPr>
              <w:pStyle w:val="ConsPlusNormal0"/>
              <w:jc w:val="center"/>
            </w:pPr>
            <w:r>
              <w:t>49,7</w:t>
            </w:r>
          </w:p>
        </w:tc>
      </w:tr>
      <w:tr w:rsidR="005B0F05" w14:paraId="03B01AFC" w14:textId="77777777">
        <w:tc>
          <w:tcPr>
            <w:tcW w:w="1864" w:type="dxa"/>
            <w:vMerge/>
          </w:tcPr>
          <w:p w14:paraId="1A3FEE34" w14:textId="77777777" w:rsidR="005B0F05" w:rsidRDefault="005B0F05">
            <w:pPr>
              <w:pStyle w:val="ConsPlusNormal0"/>
            </w:pPr>
          </w:p>
        </w:tc>
        <w:tc>
          <w:tcPr>
            <w:tcW w:w="1538" w:type="dxa"/>
          </w:tcPr>
          <w:p w14:paraId="21A1EF80" w14:textId="77777777" w:rsidR="005B0F05" w:rsidRDefault="0057250F">
            <w:pPr>
              <w:pStyle w:val="ConsPlusNormal0"/>
              <w:jc w:val="both"/>
            </w:pPr>
            <w:r>
              <w:t>лиственное</w:t>
            </w:r>
          </w:p>
        </w:tc>
        <w:tc>
          <w:tcPr>
            <w:tcW w:w="1361" w:type="dxa"/>
            <w:vAlign w:val="center"/>
          </w:tcPr>
          <w:p w14:paraId="5C6DB43A" w14:textId="77777777" w:rsidR="005B0F05" w:rsidRDefault="0057250F">
            <w:pPr>
              <w:pStyle w:val="ConsPlusNormal0"/>
              <w:jc w:val="center"/>
            </w:pPr>
            <w:r>
              <w:t>53,4</w:t>
            </w:r>
          </w:p>
        </w:tc>
        <w:tc>
          <w:tcPr>
            <w:tcW w:w="1617" w:type="dxa"/>
            <w:vAlign w:val="center"/>
          </w:tcPr>
          <w:p w14:paraId="77A7EDC8" w14:textId="77777777" w:rsidR="005B0F05" w:rsidRDefault="0057250F">
            <w:pPr>
              <w:pStyle w:val="ConsPlusNormal0"/>
              <w:jc w:val="center"/>
            </w:pPr>
            <w:r>
              <w:t>48,2</w:t>
            </w:r>
          </w:p>
        </w:tc>
        <w:tc>
          <w:tcPr>
            <w:tcW w:w="1170" w:type="dxa"/>
            <w:vAlign w:val="center"/>
          </w:tcPr>
          <w:p w14:paraId="005A1443" w14:textId="77777777" w:rsidR="005B0F05" w:rsidRDefault="0057250F">
            <w:pPr>
              <w:pStyle w:val="ConsPlusNormal0"/>
              <w:jc w:val="center"/>
            </w:pPr>
            <w:r>
              <w:t>49,6</w:t>
            </w:r>
          </w:p>
        </w:tc>
        <w:tc>
          <w:tcPr>
            <w:tcW w:w="1474" w:type="dxa"/>
            <w:vAlign w:val="center"/>
          </w:tcPr>
          <w:p w14:paraId="1AC7F288" w14:textId="77777777" w:rsidR="005B0F05" w:rsidRDefault="0057250F">
            <w:pPr>
              <w:pStyle w:val="ConsPlusNormal0"/>
              <w:jc w:val="center"/>
            </w:pPr>
            <w:r>
              <w:t>269,4</w:t>
            </w:r>
          </w:p>
        </w:tc>
      </w:tr>
      <w:tr w:rsidR="005B0F05" w14:paraId="1D9CAD10" w14:textId="77777777">
        <w:tc>
          <w:tcPr>
            <w:tcW w:w="1864" w:type="dxa"/>
            <w:vMerge w:val="restart"/>
          </w:tcPr>
          <w:p w14:paraId="1607F3AA" w14:textId="77777777" w:rsidR="005B0F05" w:rsidRDefault="0057250F">
            <w:pPr>
              <w:pStyle w:val="ConsPlusNormal0"/>
            </w:pPr>
            <w:r>
              <w:lastRenderedPageBreak/>
              <w:t>Суоярвское лесничество</w:t>
            </w:r>
          </w:p>
        </w:tc>
        <w:tc>
          <w:tcPr>
            <w:tcW w:w="7160" w:type="dxa"/>
            <w:gridSpan w:val="5"/>
            <w:vAlign w:val="center"/>
          </w:tcPr>
          <w:p w14:paraId="4A1B8A7D" w14:textId="77777777" w:rsidR="005B0F05" w:rsidRDefault="0057250F">
            <w:pPr>
              <w:pStyle w:val="ConsPlusNormal0"/>
              <w:jc w:val="center"/>
            </w:pPr>
            <w:r>
              <w:t>Защитные леса</w:t>
            </w:r>
          </w:p>
        </w:tc>
      </w:tr>
      <w:tr w:rsidR="005B0F05" w14:paraId="2404181E" w14:textId="77777777">
        <w:tc>
          <w:tcPr>
            <w:tcW w:w="1864" w:type="dxa"/>
            <w:vMerge/>
          </w:tcPr>
          <w:p w14:paraId="1EA7F583" w14:textId="77777777" w:rsidR="005B0F05" w:rsidRDefault="005B0F05">
            <w:pPr>
              <w:pStyle w:val="ConsPlusNormal0"/>
            </w:pPr>
          </w:p>
        </w:tc>
        <w:tc>
          <w:tcPr>
            <w:tcW w:w="1538" w:type="dxa"/>
          </w:tcPr>
          <w:p w14:paraId="2C826CFF" w14:textId="77777777" w:rsidR="005B0F05" w:rsidRDefault="0057250F">
            <w:pPr>
              <w:pStyle w:val="ConsPlusNormal0"/>
              <w:jc w:val="both"/>
            </w:pPr>
            <w:r>
              <w:t>хвойное</w:t>
            </w:r>
          </w:p>
        </w:tc>
        <w:tc>
          <w:tcPr>
            <w:tcW w:w="1361" w:type="dxa"/>
            <w:vAlign w:val="center"/>
          </w:tcPr>
          <w:p w14:paraId="229C3447" w14:textId="77777777" w:rsidR="005B0F05" w:rsidRDefault="0057250F">
            <w:pPr>
              <w:pStyle w:val="ConsPlusNormal0"/>
              <w:jc w:val="center"/>
            </w:pPr>
            <w:r>
              <w:t>123,9</w:t>
            </w:r>
          </w:p>
        </w:tc>
        <w:tc>
          <w:tcPr>
            <w:tcW w:w="1617" w:type="dxa"/>
            <w:vAlign w:val="center"/>
          </w:tcPr>
          <w:p w14:paraId="5D8E3FC3" w14:textId="77777777" w:rsidR="005B0F05" w:rsidRDefault="0057250F">
            <w:pPr>
              <w:pStyle w:val="ConsPlusNormal0"/>
              <w:jc w:val="center"/>
            </w:pPr>
            <w:r>
              <w:t>110,5</w:t>
            </w:r>
          </w:p>
        </w:tc>
        <w:tc>
          <w:tcPr>
            <w:tcW w:w="1170" w:type="dxa"/>
            <w:vAlign w:val="center"/>
          </w:tcPr>
          <w:p w14:paraId="35310FFB" w14:textId="77777777" w:rsidR="005B0F05" w:rsidRDefault="0057250F">
            <w:pPr>
              <w:pStyle w:val="ConsPlusNormal0"/>
              <w:jc w:val="center"/>
            </w:pPr>
            <w:r>
              <w:t>89,9</w:t>
            </w:r>
          </w:p>
        </w:tc>
        <w:tc>
          <w:tcPr>
            <w:tcW w:w="1474" w:type="dxa"/>
            <w:vAlign w:val="center"/>
          </w:tcPr>
          <w:p w14:paraId="363ED87E" w14:textId="77777777" w:rsidR="005B0F05" w:rsidRDefault="0057250F">
            <w:pPr>
              <w:pStyle w:val="ConsPlusNormal0"/>
              <w:jc w:val="center"/>
            </w:pPr>
            <w:r>
              <w:t>89,1</w:t>
            </w:r>
          </w:p>
        </w:tc>
      </w:tr>
      <w:tr w:rsidR="005B0F05" w14:paraId="723CF5A7" w14:textId="77777777">
        <w:tc>
          <w:tcPr>
            <w:tcW w:w="1864" w:type="dxa"/>
            <w:vMerge/>
          </w:tcPr>
          <w:p w14:paraId="4C1DEF2B" w14:textId="77777777" w:rsidR="005B0F05" w:rsidRDefault="005B0F05">
            <w:pPr>
              <w:pStyle w:val="ConsPlusNormal0"/>
            </w:pPr>
          </w:p>
        </w:tc>
        <w:tc>
          <w:tcPr>
            <w:tcW w:w="1538" w:type="dxa"/>
          </w:tcPr>
          <w:p w14:paraId="336D2E45" w14:textId="77777777" w:rsidR="005B0F05" w:rsidRDefault="0057250F">
            <w:pPr>
              <w:pStyle w:val="ConsPlusNormal0"/>
              <w:jc w:val="both"/>
            </w:pPr>
            <w:r>
              <w:t>лиственное</w:t>
            </w:r>
          </w:p>
        </w:tc>
        <w:tc>
          <w:tcPr>
            <w:tcW w:w="1361" w:type="dxa"/>
            <w:vAlign w:val="center"/>
          </w:tcPr>
          <w:p w14:paraId="7E94EB3F" w14:textId="77777777" w:rsidR="005B0F05" w:rsidRDefault="0057250F">
            <w:pPr>
              <w:pStyle w:val="ConsPlusNormal0"/>
              <w:jc w:val="center"/>
            </w:pPr>
            <w:r>
              <w:t>14,0</w:t>
            </w:r>
          </w:p>
        </w:tc>
        <w:tc>
          <w:tcPr>
            <w:tcW w:w="1617" w:type="dxa"/>
            <w:vAlign w:val="center"/>
          </w:tcPr>
          <w:p w14:paraId="3211DC74" w14:textId="77777777" w:rsidR="005B0F05" w:rsidRDefault="0057250F">
            <w:pPr>
              <w:pStyle w:val="ConsPlusNormal0"/>
              <w:jc w:val="center"/>
            </w:pPr>
            <w:r>
              <w:t>11,2</w:t>
            </w:r>
          </w:p>
        </w:tc>
        <w:tc>
          <w:tcPr>
            <w:tcW w:w="1170" w:type="dxa"/>
            <w:vAlign w:val="center"/>
          </w:tcPr>
          <w:p w14:paraId="72431EB0" w14:textId="77777777" w:rsidR="005B0F05" w:rsidRDefault="0057250F">
            <w:pPr>
              <w:pStyle w:val="ConsPlusNormal0"/>
              <w:jc w:val="center"/>
            </w:pPr>
            <w:r>
              <w:t>13,4</w:t>
            </w:r>
          </w:p>
        </w:tc>
        <w:tc>
          <w:tcPr>
            <w:tcW w:w="1474" w:type="dxa"/>
            <w:vAlign w:val="center"/>
          </w:tcPr>
          <w:p w14:paraId="13FD29E5" w14:textId="77777777" w:rsidR="005B0F05" w:rsidRDefault="0057250F">
            <w:pPr>
              <w:pStyle w:val="ConsPlusNormal0"/>
              <w:jc w:val="center"/>
            </w:pPr>
            <w:r>
              <w:t>13,4</w:t>
            </w:r>
          </w:p>
        </w:tc>
      </w:tr>
      <w:tr w:rsidR="005B0F05" w14:paraId="3823B6F2" w14:textId="77777777">
        <w:tc>
          <w:tcPr>
            <w:tcW w:w="1864" w:type="dxa"/>
            <w:vMerge/>
          </w:tcPr>
          <w:p w14:paraId="27A9021A" w14:textId="77777777" w:rsidR="005B0F05" w:rsidRDefault="005B0F05">
            <w:pPr>
              <w:pStyle w:val="ConsPlusNormal0"/>
            </w:pPr>
          </w:p>
        </w:tc>
        <w:tc>
          <w:tcPr>
            <w:tcW w:w="1538" w:type="dxa"/>
          </w:tcPr>
          <w:p w14:paraId="19C271CB" w14:textId="77777777" w:rsidR="005B0F05" w:rsidRDefault="0057250F">
            <w:pPr>
              <w:pStyle w:val="ConsPlusNormal0"/>
              <w:jc w:val="both"/>
            </w:pPr>
            <w:r>
              <w:t>итого</w:t>
            </w:r>
          </w:p>
        </w:tc>
        <w:tc>
          <w:tcPr>
            <w:tcW w:w="1361" w:type="dxa"/>
            <w:vAlign w:val="center"/>
          </w:tcPr>
          <w:p w14:paraId="53944420" w14:textId="77777777" w:rsidR="005B0F05" w:rsidRDefault="0057250F">
            <w:pPr>
              <w:pStyle w:val="ConsPlusNormal0"/>
              <w:jc w:val="center"/>
            </w:pPr>
            <w:r>
              <w:t>137,9</w:t>
            </w:r>
          </w:p>
        </w:tc>
        <w:tc>
          <w:tcPr>
            <w:tcW w:w="1617" w:type="dxa"/>
            <w:vAlign w:val="center"/>
          </w:tcPr>
          <w:p w14:paraId="7A064F1F" w14:textId="77777777" w:rsidR="005B0F05" w:rsidRDefault="0057250F">
            <w:pPr>
              <w:pStyle w:val="ConsPlusNormal0"/>
              <w:jc w:val="center"/>
            </w:pPr>
            <w:r>
              <w:t>121,7</w:t>
            </w:r>
          </w:p>
        </w:tc>
        <w:tc>
          <w:tcPr>
            <w:tcW w:w="1170" w:type="dxa"/>
            <w:vAlign w:val="center"/>
          </w:tcPr>
          <w:p w14:paraId="5F164DBF" w14:textId="77777777" w:rsidR="005B0F05" w:rsidRDefault="0057250F">
            <w:pPr>
              <w:pStyle w:val="ConsPlusNormal0"/>
              <w:jc w:val="center"/>
            </w:pPr>
            <w:r>
              <w:t>103,3</w:t>
            </w:r>
          </w:p>
        </w:tc>
        <w:tc>
          <w:tcPr>
            <w:tcW w:w="1474" w:type="dxa"/>
            <w:vAlign w:val="center"/>
          </w:tcPr>
          <w:p w14:paraId="75B19165" w14:textId="77777777" w:rsidR="005B0F05" w:rsidRDefault="0057250F">
            <w:pPr>
              <w:pStyle w:val="ConsPlusNormal0"/>
              <w:jc w:val="center"/>
            </w:pPr>
            <w:r>
              <w:t>102,5</w:t>
            </w:r>
          </w:p>
        </w:tc>
      </w:tr>
      <w:tr w:rsidR="005B0F05" w14:paraId="1152B356" w14:textId="77777777">
        <w:tc>
          <w:tcPr>
            <w:tcW w:w="1864" w:type="dxa"/>
            <w:vMerge/>
          </w:tcPr>
          <w:p w14:paraId="4D2E2114" w14:textId="77777777" w:rsidR="005B0F05" w:rsidRDefault="005B0F05">
            <w:pPr>
              <w:pStyle w:val="ConsPlusNormal0"/>
            </w:pPr>
          </w:p>
        </w:tc>
        <w:tc>
          <w:tcPr>
            <w:tcW w:w="7160" w:type="dxa"/>
            <w:gridSpan w:val="5"/>
            <w:vAlign w:val="center"/>
          </w:tcPr>
          <w:p w14:paraId="7DB7DAD2" w14:textId="77777777" w:rsidR="005B0F05" w:rsidRDefault="0057250F">
            <w:pPr>
              <w:pStyle w:val="ConsPlusNormal0"/>
              <w:jc w:val="center"/>
            </w:pPr>
            <w:r>
              <w:t>Эксплуатационные леса</w:t>
            </w:r>
          </w:p>
        </w:tc>
      </w:tr>
      <w:tr w:rsidR="005B0F05" w14:paraId="4CF590C4" w14:textId="77777777">
        <w:tc>
          <w:tcPr>
            <w:tcW w:w="1864" w:type="dxa"/>
            <w:vMerge/>
          </w:tcPr>
          <w:p w14:paraId="2CB6A643" w14:textId="77777777" w:rsidR="005B0F05" w:rsidRDefault="005B0F05">
            <w:pPr>
              <w:pStyle w:val="ConsPlusNormal0"/>
            </w:pPr>
          </w:p>
        </w:tc>
        <w:tc>
          <w:tcPr>
            <w:tcW w:w="1538" w:type="dxa"/>
          </w:tcPr>
          <w:p w14:paraId="76151EC5" w14:textId="77777777" w:rsidR="005B0F05" w:rsidRDefault="0057250F">
            <w:pPr>
              <w:pStyle w:val="ConsPlusNormal0"/>
              <w:jc w:val="both"/>
            </w:pPr>
            <w:r>
              <w:t>хвойное</w:t>
            </w:r>
          </w:p>
        </w:tc>
        <w:tc>
          <w:tcPr>
            <w:tcW w:w="1361" w:type="dxa"/>
            <w:vAlign w:val="center"/>
          </w:tcPr>
          <w:p w14:paraId="234A61E1" w14:textId="77777777" w:rsidR="005B0F05" w:rsidRDefault="0057250F">
            <w:pPr>
              <w:pStyle w:val="ConsPlusNormal0"/>
              <w:jc w:val="center"/>
            </w:pPr>
            <w:r>
              <w:t>936,3</w:t>
            </w:r>
          </w:p>
        </w:tc>
        <w:tc>
          <w:tcPr>
            <w:tcW w:w="1617" w:type="dxa"/>
            <w:vAlign w:val="center"/>
          </w:tcPr>
          <w:p w14:paraId="7799C762" w14:textId="77777777" w:rsidR="005B0F05" w:rsidRDefault="0057250F">
            <w:pPr>
              <w:pStyle w:val="ConsPlusNormal0"/>
              <w:jc w:val="center"/>
            </w:pPr>
            <w:r>
              <w:t>781,5</w:t>
            </w:r>
          </w:p>
        </w:tc>
        <w:tc>
          <w:tcPr>
            <w:tcW w:w="1170" w:type="dxa"/>
            <w:vAlign w:val="center"/>
          </w:tcPr>
          <w:p w14:paraId="6182E1DA" w14:textId="77777777" w:rsidR="005B0F05" w:rsidRDefault="0057250F">
            <w:pPr>
              <w:pStyle w:val="ConsPlusNormal0"/>
              <w:jc w:val="center"/>
            </w:pPr>
            <w:r>
              <w:t>688,5</w:t>
            </w:r>
          </w:p>
        </w:tc>
        <w:tc>
          <w:tcPr>
            <w:tcW w:w="1474" w:type="dxa"/>
            <w:vAlign w:val="center"/>
          </w:tcPr>
          <w:p w14:paraId="751F4DB8" w14:textId="77777777" w:rsidR="005B0F05" w:rsidRDefault="0057250F">
            <w:pPr>
              <w:pStyle w:val="ConsPlusNormal0"/>
              <w:jc w:val="center"/>
            </w:pPr>
            <w:r>
              <w:t>670,1</w:t>
            </w:r>
          </w:p>
        </w:tc>
      </w:tr>
      <w:tr w:rsidR="005B0F05" w14:paraId="51516CDB" w14:textId="77777777">
        <w:tc>
          <w:tcPr>
            <w:tcW w:w="1864" w:type="dxa"/>
            <w:vMerge/>
          </w:tcPr>
          <w:p w14:paraId="03BF920A" w14:textId="77777777" w:rsidR="005B0F05" w:rsidRDefault="005B0F05">
            <w:pPr>
              <w:pStyle w:val="ConsPlusNormal0"/>
            </w:pPr>
          </w:p>
        </w:tc>
        <w:tc>
          <w:tcPr>
            <w:tcW w:w="1538" w:type="dxa"/>
          </w:tcPr>
          <w:p w14:paraId="67522D26" w14:textId="77777777" w:rsidR="005B0F05" w:rsidRDefault="0057250F">
            <w:pPr>
              <w:pStyle w:val="ConsPlusNormal0"/>
              <w:jc w:val="both"/>
            </w:pPr>
            <w:r>
              <w:t>лиственное</w:t>
            </w:r>
          </w:p>
        </w:tc>
        <w:tc>
          <w:tcPr>
            <w:tcW w:w="1361" w:type="dxa"/>
            <w:vAlign w:val="center"/>
          </w:tcPr>
          <w:p w14:paraId="569AE864" w14:textId="77777777" w:rsidR="005B0F05" w:rsidRDefault="0057250F">
            <w:pPr>
              <w:pStyle w:val="ConsPlusNormal0"/>
              <w:jc w:val="center"/>
            </w:pPr>
            <w:r>
              <w:t>151,7</w:t>
            </w:r>
          </w:p>
        </w:tc>
        <w:tc>
          <w:tcPr>
            <w:tcW w:w="1617" w:type="dxa"/>
            <w:vAlign w:val="center"/>
          </w:tcPr>
          <w:p w14:paraId="0FD21926" w14:textId="77777777" w:rsidR="005B0F05" w:rsidRDefault="0057250F">
            <w:pPr>
              <w:pStyle w:val="ConsPlusNormal0"/>
              <w:jc w:val="center"/>
            </w:pPr>
            <w:r>
              <w:t>69,4</w:t>
            </w:r>
          </w:p>
        </w:tc>
        <w:tc>
          <w:tcPr>
            <w:tcW w:w="1170" w:type="dxa"/>
            <w:vAlign w:val="center"/>
          </w:tcPr>
          <w:p w14:paraId="0A1B91F6" w14:textId="77777777" w:rsidR="005B0F05" w:rsidRDefault="0057250F">
            <w:pPr>
              <w:pStyle w:val="ConsPlusNormal0"/>
              <w:jc w:val="center"/>
            </w:pPr>
            <w:r>
              <w:t>59,2</w:t>
            </w:r>
          </w:p>
        </w:tc>
        <w:tc>
          <w:tcPr>
            <w:tcW w:w="1474" w:type="dxa"/>
            <w:vAlign w:val="center"/>
          </w:tcPr>
          <w:p w14:paraId="5EBB44F6" w14:textId="77777777" w:rsidR="005B0F05" w:rsidRDefault="0057250F">
            <w:pPr>
              <w:pStyle w:val="ConsPlusNormal0"/>
              <w:jc w:val="center"/>
            </w:pPr>
            <w:r>
              <w:t>58,1</w:t>
            </w:r>
          </w:p>
        </w:tc>
      </w:tr>
      <w:tr w:rsidR="005B0F05" w14:paraId="308C3023" w14:textId="77777777">
        <w:tc>
          <w:tcPr>
            <w:tcW w:w="1864" w:type="dxa"/>
            <w:vMerge/>
          </w:tcPr>
          <w:p w14:paraId="3BC9DF15" w14:textId="77777777" w:rsidR="005B0F05" w:rsidRDefault="005B0F05">
            <w:pPr>
              <w:pStyle w:val="ConsPlusNormal0"/>
            </w:pPr>
          </w:p>
        </w:tc>
        <w:tc>
          <w:tcPr>
            <w:tcW w:w="1538" w:type="dxa"/>
          </w:tcPr>
          <w:p w14:paraId="4A7FF415" w14:textId="77777777" w:rsidR="005B0F05" w:rsidRDefault="0057250F">
            <w:pPr>
              <w:pStyle w:val="ConsPlusNormal0"/>
              <w:jc w:val="both"/>
            </w:pPr>
            <w:r>
              <w:t>итого</w:t>
            </w:r>
          </w:p>
        </w:tc>
        <w:tc>
          <w:tcPr>
            <w:tcW w:w="1361" w:type="dxa"/>
            <w:vAlign w:val="center"/>
          </w:tcPr>
          <w:p w14:paraId="29C3A019" w14:textId="77777777" w:rsidR="005B0F05" w:rsidRDefault="0057250F">
            <w:pPr>
              <w:pStyle w:val="ConsPlusNormal0"/>
              <w:jc w:val="center"/>
            </w:pPr>
            <w:r>
              <w:t>1088,0</w:t>
            </w:r>
          </w:p>
        </w:tc>
        <w:tc>
          <w:tcPr>
            <w:tcW w:w="1617" w:type="dxa"/>
            <w:vAlign w:val="center"/>
          </w:tcPr>
          <w:p w14:paraId="50E1AA16" w14:textId="77777777" w:rsidR="005B0F05" w:rsidRDefault="0057250F">
            <w:pPr>
              <w:pStyle w:val="ConsPlusNormal0"/>
              <w:jc w:val="center"/>
            </w:pPr>
            <w:r>
              <w:t>850,9</w:t>
            </w:r>
          </w:p>
        </w:tc>
        <w:tc>
          <w:tcPr>
            <w:tcW w:w="1170" w:type="dxa"/>
            <w:vAlign w:val="center"/>
          </w:tcPr>
          <w:p w14:paraId="7C46E102" w14:textId="77777777" w:rsidR="005B0F05" w:rsidRDefault="0057250F">
            <w:pPr>
              <w:pStyle w:val="ConsPlusNormal0"/>
              <w:jc w:val="center"/>
            </w:pPr>
            <w:r>
              <w:t>747,7</w:t>
            </w:r>
          </w:p>
        </w:tc>
        <w:tc>
          <w:tcPr>
            <w:tcW w:w="1474" w:type="dxa"/>
            <w:vAlign w:val="center"/>
          </w:tcPr>
          <w:p w14:paraId="463313D2" w14:textId="77777777" w:rsidR="005B0F05" w:rsidRDefault="0057250F">
            <w:pPr>
              <w:pStyle w:val="ConsPlusNormal0"/>
              <w:jc w:val="center"/>
            </w:pPr>
            <w:r>
              <w:t>728,2</w:t>
            </w:r>
          </w:p>
        </w:tc>
      </w:tr>
      <w:tr w:rsidR="005B0F05" w14:paraId="39A822A4" w14:textId="77777777">
        <w:tc>
          <w:tcPr>
            <w:tcW w:w="1864" w:type="dxa"/>
            <w:vMerge/>
          </w:tcPr>
          <w:p w14:paraId="0D1F882F" w14:textId="77777777" w:rsidR="005B0F05" w:rsidRDefault="005B0F05">
            <w:pPr>
              <w:pStyle w:val="ConsPlusNormal0"/>
            </w:pPr>
          </w:p>
        </w:tc>
        <w:tc>
          <w:tcPr>
            <w:tcW w:w="1538" w:type="dxa"/>
          </w:tcPr>
          <w:p w14:paraId="0DB821E8" w14:textId="77777777" w:rsidR="005B0F05" w:rsidRDefault="0057250F">
            <w:pPr>
              <w:pStyle w:val="ConsPlusNormal0"/>
              <w:jc w:val="both"/>
            </w:pPr>
            <w:r>
              <w:t>всего,</w:t>
            </w:r>
          </w:p>
          <w:p w14:paraId="6BF988E9" w14:textId="77777777" w:rsidR="005B0F05" w:rsidRDefault="0057250F">
            <w:pPr>
              <w:pStyle w:val="ConsPlusNormal0"/>
              <w:jc w:val="both"/>
            </w:pPr>
            <w:r>
              <w:t>в том числе</w:t>
            </w:r>
          </w:p>
        </w:tc>
        <w:tc>
          <w:tcPr>
            <w:tcW w:w="1361" w:type="dxa"/>
            <w:vAlign w:val="center"/>
          </w:tcPr>
          <w:p w14:paraId="5F06455C" w14:textId="77777777" w:rsidR="005B0F05" w:rsidRDefault="0057250F">
            <w:pPr>
              <w:pStyle w:val="ConsPlusNormal0"/>
              <w:jc w:val="center"/>
            </w:pPr>
            <w:r>
              <w:t>1225,9</w:t>
            </w:r>
          </w:p>
        </w:tc>
        <w:tc>
          <w:tcPr>
            <w:tcW w:w="1617" w:type="dxa"/>
            <w:vAlign w:val="center"/>
          </w:tcPr>
          <w:p w14:paraId="0E9FB7DC" w14:textId="77777777" w:rsidR="005B0F05" w:rsidRDefault="0057250F">
            <w:pPr>
              <w:pStyle w:val="ConsPlusNormal0"/>
              <w:jc w:val="center"/>
            </w:pPr>
            <w:r>
              <w:t>972,6</w:t>
            </w:r>
          </w:p>
        </w:tc>
        <w:tc>
          <w:tcPr>
            <w:tcW w:w="1170" w:type="dxa"/>
            <w:vAlign w:val="center"/>
          </w:tcPr>
          <w:p w14:paraId="205D39CE" w14:textId="77777777" w:rsidR="005B0F05" w:rsidRDefault="0057250F">
            <w:pPr>
              <w:pStyle w:val="ConsPlusNormal0"/>
              <w:jc w:val="center"/>
            </w:pPr>
            <w:r>
              <w:t>851,0</w:t>
            </w:r>
          </w:p>
        </w:tc>
        <w:tc>
          <w:tcPr>
            <w:tcW w:w="1474" w:type="dxa"/>
            <w:vAlign w:val="center"/>
          </w:tcPr>
          <w:p w14:paraId="337F673B" w14:textId="77777777" w:rsidR="005B0F05" w:rsidRDefault="0057250F">
            <w:pPr>
              <w:pStyle w:val="ConsPlusNormal0"/>
              <w:jc w:val="center"/>
            </w:pPr>
            <w:r>
              <w:t>830,7</w:t>
            </w:r>
          </w:p>
        </w:tc>
      </w:tr>
      <w:tr w:rsidR="005B0F05" w14:paraId="1D731BC1" w14:textId="77777777">
        <w:tc>
          <w:tcPr>
            <w:tcW w:w="1864" w:type="dxa"/>
            <w:vMerge/>
          </w:tcPr>
          <w:p w14:paraId="0245D01D" w14:textId="77777777" w:rsidR="005B0F05" w:rsidRDefault="005B0F05">
            <w:pPr>
              <w:pStyle w:val="ConsPlusNormal0"/>
            </w:pPr>
          </w:p>
        </w:tc>
        <w:tc>
          <w:tcPr>
            <w:tcW w:w="1538" w:type="dxa"/>
          </w:tcPr>
          <w:p w14:paraId="4B4D968A" w14:textId="77777777" w:rsidR="005B0F05" w:rsidRDefault="0057250F">
            <w:pPr>
              <w:pStyle w:val="ConsPlusNormal0"/>
              <w:jc w:val="both"/>
            </w:pPr>
            <w:r>
              <w:t>хвойное</w:t>
            </w:r>
          </w:p>
        </w:tc>
        <w:tc>
          <w:tcPr>
            <w:tcW w:w="1361" w:type="dxa"/>
            <w:vAlign w:val="center"/>
          </w:tcPr>
          <w:p w14:paraId="7A951A34" w14:textId="77777777" w:rsidR="005B0F05" w:rsidRDefault="0057250F">
            <w:pPr>
              <w:pStyle w:val="ConsPlusNormal0"/>
              <w:jc w:val="center"/>
            </w:pPr>
            <w:r>
              <w:t>1060,2</w:t>
            </w:r>
          </w:p>
        </w:tc>
        <w:tc>
          <w:tcPr>
            <w:tcW w:w="1617" w:type="dxa"/>
            <w:vAlign w:val="center"/>
          </w:tcPr>
          <w:p w14:paraId="451B2737" w14:textId="77777777" w:rsidR="005B0F05" w:rsidRDefault="0057250F">
            <w:pPr>
              <w:pStyle w:val="ConsPlusNormal0"/>
              <w:jc w:val="center"/>
            </w:pPr>
            <w:r>
              <w:t>892,0</w:t>
            </w:r>
          </w:p>
        </w:tc>
        <w:tc>
          <w:tcPr>
            <w:tcW w:w="1170" w:type="dxa"/>
            <w:vAlign w:val="center"/>
          </w:tcPr>
          <w:p w14:paraId="3DBC393B" w14:textId="77777777" w:rsidR="005B0F05" w:rsidRDefault="0057250F">
            <w:pPr>
              <w:pStyle w:val="ConsPlusNormal0"/>
              <w:jc w:val="center"/>
            </w:pPr>
            <w:r>
              <w:t>778,4</w:t>
            </w:r>
          </w:p>
        </w:tc>
        <w:tc>
          <w:tcPr>
            <w:tcW w:w="1474" w:type="dxa"/>
            <w:vAlign w:val="center"/>
          </w:tcPr>
          <w:p w14:paraId="78EC5483" w14:textId="77777777" w:rsidR="005B0F05" w:rsidRDefault="0057250F">
            <w:pPr>
              <w:pStyle w:val="ConsPlusNormal0"/>
              <w:jc w:val="center"/>
            </w:pPr>
            <w:r>
              <w:t>759,2</w:t>
            </w:r>
          </w:p>
        </w:tc>
      </w:tr>
      <w:tr w:rsidR="005B0F05" w14:paraId="666C2884" w14:textId="77777777">
        <w:tc>
          <w:tcPr>
            <w:tcW w:w="1864" w:type="dxa"/>
            <w:vMerge/>
          </w:tcPr>
          <w:p w14:paraId="63FC7FD2" w14:textId="77777777" w:rsidR="005B0F05" w:rsidRDefault="005B0F05">
            <w:pPr>
              <w:pStyle w:val="ConsPlusNormal0"/>
            </w:pPr>
          </w:p>
        </w:tc>
        <w:tc>
          <w:tcPr>
            <w:tcW w:w="1538" w:type="dxa"/>
          </w:tcPr>
          <w:p w14:paraId="68C08AC8" w14:textId="77777777" w:rsidR="005B0F05" w:rsidRDefault="0057250F">
            <w:pPr>
              <w:pStyle w:val="ConsPlusNormal0"/>
              <w:jc w:val="both"/>
            </w:pPr>
            <w:r>
              <w:t>лиственное</w:t>
            </w:r>
          </w:p>
        </w:tc>
        <w:tc>
          <w:tcPr>
            <w:tcW w:w="1361" w:type="dxa"/>
            <w:vAlign w:val="center"/>
          </w:tcPr>
          <w:p w14:paraId="3D98FF49" w14:textId="77777777" w:rsidR="005B0F05" w:rsidRDefault="0057250F">
            <w:pPr>
              <w:pStyle w:val="ConsPlusNormal0"/>
              <w:jc w:val="center"/>
            </w:pPr>
            <w:r>
              <w:t>165,7</w:t>
            </w:r>
          </w:p>
        </w:tc>
        <w:tc>
          <w:tcPr>
            <w:tcW w:w="1617" w:type="dxa"/>
            <w:vAlign w:val="center"/>
          </w:tcPr>
          <w:p w14:paraId="31866B30" w14:textId="77777777" w:rsidR="005B0F05" w:rsidRDefault="0057250F">
            <w:pPr>
              <w:pStyle w:val="ConsPlusNormal0"/>
              <w:jc w:val="center"/>
            </w:pPr>
            <w:r>
              <w:t>80,6</w:t>
            </w:r>
          </w:p>
        </w:tc>
        <w:tc>
          <w:tcPr>
            <w:tcW w:w="1170" w:type="dxa"/>
            <w:vAlign w:val="center"/>
          </w:tcPr>
          <w:p w14:paraId="0CCAD7D9" w14:textId="77777777" w:rsidR="005B0F05" w:rsidRDefault="0057250F">
            <w:pPr>
              <w:pStyle w:val="ConsPlusNormal0"/>
              <w:jc w:val="center"/>
            </w:pPr>
            <w:r>
              <w:t>72,6</w:t>
            </w:r>
          </w:p>
        </w:tc>
        <w:tc>
          <w:tcPr>
            <w:tcW w:w="1474" w:type="dxa"/>
            <w:vAlign w:val="center"/>
          </w:tcPr>
          <w:p w14:paraId="5CC75747" w14:textId="77777777" w:rsidR="005B0F05" w:rsidRDefault="0057250F">
            <w:pPr>
              <w:pStyle w:val="ConsPlusNormal0"/>
              <w:jc w:val="center"/>
            </w:pPr>
            <w:r>
              <w:t>71,5</w:t>
            </w:r>
          </w:p>
        </w:tc>
      </w:tr>
    </w:tbl>
    <w:p w14:paraId="5E5B351B" w14:textId="77777777" w:rsidR="005B0F05" w:rsidRDefault="005B0F05">
      <w:pPr>
        <w:pStyle w:val="ConsPlusNormal0"/>
        <w:jc w:val="both"/>
      </w:pPr>
    </w:p>
    <w:p w14:paraId="6C112EE3" w14:textId="77777777" w:rsidR="005B0F05" w:rsidRDefault="005B0F05">
      <w:pPr>
        <w:pStyle w:val="ConsPlusNormal0"/>
        <w:jc w:val="both"/>
      </w:pPr>
    </w:p>
    <w:p w14:paraId="6A40B1C0" w14:textId="77777777" w:rsidR="005B0F05" w:rsidRDefault="005B0F05">
      <w:pPr>
        <w:pStyle w:val="ConsPlusNormal0"/>
        <w:jc w:val="both"/>
      </w:pPr>
    </w:p>
    <w:p w14:paraId="4EEFF32F" w14:textId="77777777" w:rsidR="005B0F05" w:rsidRDefault="005B0F05">
      <w:pPr>
        <w:pStyle w:val="ConsPlusNormal0"/>
        <w:jc w:val="both"/>
      </w:pPr>
    </w:p>
    <w:p w14:paraId="66512325" w14:textId="77777777" w:rsidR="005B0F05" w:rsidRDefault="005B0F05">
      <w:pPr>
        <w:pStyle w:val="ConsPlusNormal0"/>
        <w:jc w:val="both"/>
      </w:pPr>
    </w:p>
    <w:p w14:paraId="51BE30CF" w14:textId="77777777" w:rsidR="005B0F05" w:rsidRDefault="0057250F">
      <w:pPr>
        <w:pStyle w:val="ConsPlusNormal0"/>
        <w:jc w:val="right"/>
        <w:outlineLvl w:val="1"/>
      </w:pPr>
      <w:r>
        <w:t>Приложение 2</w:t>
      </w:r>
    </w:p>
    <w:p w14:paraId="08636466" w14:textId="77777777" w:rsidR="005B0F05" w:rsidRDefault="0057250F">
      <w:pPr>
        <w:pStyle w:val="ConsPlusNormal0"/>
        <w:jc w:val="right"/>
      </w:pPr>
      <w:r>
        <w:t>к Стратегии</w:t>
      </w:r>
    </w:p>
    <w:p w14:paraId="680F3F72" w14:textId="77777777" w:rsidR="005B0F05" w:rsidRDefault="005B0F05">
      <w:pPr>
        <w:pStyle w:val="ConsPlusNormal0"/>
        <w:jc w:val="both"/>
      </w:pPr>
    </w:p>
    <w:p w14:paraId="2C01E091" w14:textId="77777777" w:rsidR="005B0F05" w:rsidRDefault="0057250F">
      <w:pPr>
        <w:pStyle w:val="ConsPlusTitle0"/>
        <w:jc w:val="center"/>
      </w:pPr>
      <w:bookmarkStart w:id="10" w:name="P2612"/>
      <w:bookmarkEnd w:id="10"/>
      <w:r>
        <w:t>СВЕДЕНИЯ</w:t>
      </w:r>
    </w:p>
    <w:p w14:paraId="5F10E095" w14:textId="77777777" w:rsidR="005B0F05" w:rsidRDefault="0057250F">
      <w:pPr>
        <w:pStyle w:val="ConsPlusTitle0"/>
        <w:jc w:val="center"/>
      </w:pPr>
      <w:r>
        <w:t>ОБ ОСНОВНЫХ АРЕНДАТОРАХ ПО ЛЕСНИЧЕСТВАМ</w:t>
      </w:r>
    </w:p>
    <w:p w14:paraId="2584A007" w14:textId="77777777" w:rsidR="005B0F05" w:rsidRDefault="005B0F05">
      <w:pPr>
        <w:pStyle w:val="ConsPlusNormal0"/>
        <w:jc w:val="both"/>
      </w:pPr>
    </w:p>
    <w:p w14:paraId="6BFBF598" w14:textId="77777777" w:rsidR="005B0F05" w:rsidRDefault="0057250F">
      <w:pPr>
        <w:pStyle w:val="ConsPlusNormal0"/>
        <w:jc w:val="right"/>
      </w:pPr>
      <w:r>
        <w:t>(тыс. куб. м)</w:t>
      </w:r>
    </w:p>
    <w:p w14:paraId="3C09CC3E" w14:textId="77777777" w:rsidR="005B0F05" w:rsidRDefault="005B0F05">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154"/>
        <w:gridCol w:w="850"/>
        <w:gridCol w:w="850"/>
        <w:gridCol w:w="850"/>
        <w:gridCol w:w="850"/>
        <w:gridCol w:w="1701"/>
        <w:gridCol w:w="1247"/>
      </w:tblGrid>
      <w:tr w:rsidR="005B0F05" w14:paraId="37DFE5A7" w14:textId="77777777">
        <w:tc>
          <w:tcPr>
            <w:tcW w:w="567" w:type="dxa"/>
            <w:vMerge w:val="restart"/>
          </w:tcPr>
          <w:p w14:paraId="5EED4275" w14:textId="77777777" w:rsidR="005B0F05" w:rsidRDefault="0057250F">
            <w:pPr>
              <w:pStyle w:val="ConsPlusNormal0"/>
              <w:jc w:val="center"/>
            </w:pPr>
            <w:r>
              <w:t>N п/п</w:t>
            </w:r>
          </w:p>
        </w:tc>
        <w:tc>
          <w:tcPr>
            <w:tcW w:w="2154" w:type="dxa"/>
            <w:vMerge w:val="restart"/>
          </w:tcPr>
          <w:p w14:paraId="4F1B7DD6" w14:textId="77777777" w:rsidR="005B0F05" w:rsidRDefault="0057250F">
            <w:pPr>
              <w:pStyle w:val="ConsPlusNormal0"/>
              <w:jc w:val="center"/>
            </w:pPr>
            <w:r>
              <w:t>Арендатор</w:t>
            </w:r>
          </w:p>
        </w:tc>
        <w:tc>
          <w:tcPr>
            <w:tcW w:w="1700" w:type="dxa"/>
            <w:gridSpan w:val="2"/>
          </w:tcPr>
          <w:p w14:paraId="6CB753D4" w14:textId="77777777" w:rsidR="005B0F05" w:rsidRDefault="0057250F">
            <w:pPr>
              <w:pStyle w:val="ConsPlusNormal0"/>
              <w:jc w:val="center"/>
            </w:pPr>
            <w:r>
              <w:t>Установленный отпуск</w:t>
            </w:r>
          </w:p>
        </w:tc>
        <w:tc>
          <w:tcPr>
            <w:tcW w:w="1700" w:type="dxa"/>
            <w:gridSpan w:val="2"/>
          </w:tcPr>
          <w:p w14:paraId="5017EB18" w14:textId="77777777" w:rsidR="005B0F05" w:rsidRDefault="0057250F">
            <w:pPr>
              <w:pStyle w:val="ConsPlusNormal0"/>
              <w:jc w:val="center"/>
            </w:pPr>
            <w:r>
              <w:t>Фактическая заготовка</w:t>
            </w:r>
          </w:p>
        </w:tc>
        <w:tc>
          <w:tcPr>
            <w:tcW w:w="1701" w:type="dxa"/>
            <w:vMerge w:val="restart"/>
          </w:tcPr>
          <w:p w14:paraId="40A2D3F5" w14:textId="77777777" w:rsidR="005B0F05" w:rsidRDefault="0057250F">
            <w:pPr>
              <w:pStyle w:val="ConsPlusNormal0"/>
              <w:jc w:val="center"/>
            </w:pPr>
            <w:r>
              <w:t>Лесничества (центральные)</w:t>
            </w:r>
          </w:p>
        </w:tc>
        <w:tc>
          <w:tcPr>
            <w:tcW w:w="1247" w:type="dxa"/>
            <w:vMerge w:val="restart"/>
          </w:tcPr>
          <w:p w14:paraId="41AA287C" w14:textId="77777777" w:rsidR="005B0F05" w:rsidRDefault="0057250F">
            <w:pPr>
              <w:pStyle w:val="ConsPlusNormal0"/>
              <w:jc w:val="center"/>
            </w:pPr>
            <w:r>
              <w:t>Наличие мощностей по переработке древесины</w:t>
            </w:r>
          </w:p>
        </w:tc>
      </w:tr>
      <w:tr w:rsidR="005B0F05" w14:paraId="78DE5E0F" w14:textId="77777777">
        <w:tc>
          <w:tcPr>
            <w:tcW w:w="567" w:type="dxa"/>
            <w:vMerge/>
          </w:tcPr>
          <w:p w14:paraId="237A11E2" w14:textId="77777777" w:rsidR="005B0F05" w:rsidRDefault="005B0F05">
            <w:pPr>
              <w:pStyle w:val="ConsPlusNormal0"/>
            </w:pPr>
          </w:p>
        </w:tc>
        <w:tc>
          <w:tcPr>
            <w:tcW w:w="2154" w:type="dxa"/>
            <w:vMerge/>
          </w:tcPr>
          <w:p w14:paraId="1D0CD941" w14:textId="77777777" w:rsidR="005B0F05" w:rsidRDefault="005B0F05">
            <w:pPr>
              <w:pStyle w:val="ConsPlusNormal0"/>
            </w:pPr>
          </w:p>
        </w:tc>
        <w:tc>
          <w:tcPr>
            <w:tcW w:w="850" w:type="dxa"/>
          </w:tcPr>
          <w:p w14:paraId="10F75767" w14:textId="77777777" w:rsidR="005B0F05" w:rsidRDefault="0057250F">
            <w:pPr>
              <w:pStyle w:val="ConsPlusNormal0"/>
              <w:jc w:val="center"/>
            </w:pPr>
            <w:r>
              <w:t>2016 год</w:t>
            </w:r>
          </w:p>
        </w:tc>
        <w:tc>
          <w:tcPr>
            <w:tcW w:w="850" w:type="dxa"/>
          </w:tcPr>
          <w:p w14:paraId="7BE0B426" w14:textId="77777777" w:rsidR="005B0F05" w:rsidRDefault="0057250F">
            <w:pPr>
              <w:pStyle w:val="ConsPlusNormal0"/>
              <w:jc w:val="center"/>
            </w:pPr>
            <w:r>
              <w:t>2017 год</w:t>
            </w:r>
          </w:p>
        </w:tc>
        <w:tc>
          <w:tcPr>
            <w:tcW w:w="850" w:type="dxa"/>
          </w:tcPr>
          <w:p w14:paraId="766C1CAC" w14:textId="77777777" w:rsidR="005B0F05" w:rsidRDefault="0057250F">
            <w:pPr>
              <w:pStyle w:val="ConsPlusNormal0"/>
              <w:jc w:val="center"/>
            </w:pPr>
            <w:r>
              <w:t>2016 год</w:t>
            </w:r>
          </w:p>
        </w:tc>
        <w:tc>
          <w:tcPr>
            <w:tcW w:w="850" w:type="dxa"/>
          </w:tcPr>
          <w:p w14:paraId="2C94F0E4" w14:textId="77777777" w:rsidR="005B0F05" w:rsidRDefault="0057250F">
            <w:pPr>
              <w:pStyle w:val="ConsPlusNormal0"/>
              <w:jc w:val="center"/>
            </w:pPr>
            <w:r>
              <w:t>2017 год</w:t>
            </w:r>
          </w:p>
        </w:tc>
        <w:tc>
          <w:tcPr>
            <w:tcW w:w="1701" w:type="dxa"/>
            <w:vMerge/>
          </w:tcPr>
          <w:p w14:paraId="68EA1EC9" w14:textId="77777777" w:rsidR="005B0F05" w:rsidRDefault="005B0F05">
            <w:pPr>
              <w:pStyle w:val="ConsPlusNormal0"/>
            </w:pPr>
          </w:p>
        </w:tc>
        <w:tc>
          <w:tcPr>
            <w:tcW w:w="1247" w:type="dxa"/>
            <w:vMerge/>
          </w:tcPr>
          <w:p w14:paraId="78ABFB8E" w14:textId="77777777" w:rsidR="005B0F05" w:rsidRDefault="005B0F05">
            <w:pPr>
              <w:pStyle w:val="ConsPlusNormal0"/>
            </w:pPr>
          </w:p>
        </w:tc>
      </w:tr>
      <w:tr w:rsidR="005B0F05" w14:paraId="1F8B4325" w14:textId="77777777">
        <w:tc>
          <w:tcPr>
            <w:tcW w:w="567" w:type="dxa"/>
          </w:tcPr>
          <w:p w14:paraId="05CB5FD0" w14:textId="77777777" w:rsidR="005B0F05" w:rsidRDefault="0057250F">
            <w:pPr>
              <w:pStyle w:val="ConsPlusNormal0"/>
              <w:jc w:val="center"/>
            </w:pPr>
            <w:r>
              <w:t>1</w:t>
            </w:r>
          </w:p>
        </w:tc>
        <w:tc>
          <w:tcPr>
            <w:tcW w:w="2154" w:type="dxa"/>
          </w:tcPr>
          <w:p w14:paraId="66275380" w14:textId="77777777" w:rsidR="005B0F05" w:rsidRDefault="0057250F">
            <w:pPr>
              <w:pStyle w:val="ConsPlusNormal0"/>
              <w:jc w:val="center"/>
            </w:pPr>
            <w:r>
              <w:t>2</w:t>
            </w:r>
          </w:p>
        </w:tc>
        <w:tc>
          <w:tcPr>
            <w:tcW w:w="850" w:type="dxa"/>
          </w:tcPr>
          <w:p w14:paraId="0DBB4466" w14:textId="77777777" w:rsidR="005B0F05" w:rsidRDefault="0057250F">
            <w:pPr>
              <w:pStyle w:val="ConsPlusNormal0"/>
              <w:jc w:val="center"/>
            </w:pPr>
            <w:r>
              <w:t>3</w:t>
            </w:r>
          </w:p>
        </w:tc>
        <w:tc>
          <w:tcPr>
            <w:tcW w:w="850" w:type="dxa"/>
          </w:tcPr>
          <w:p w14:paraId="643BA9EF" w14:textId="77777777" w:rsidR="005B0F05" w:rsidRDefault="0057250F">
            <w:pPr>
              <w:pStyle w:val="ConsPlusNormal0"/>
              <w:jc w:val="center"/>
            </w:pPr>
            <w:r>
              <w:t>4</w:t>
            </w:r>
          </w:p>
        </w:tc>
        <w:tc>
          <w:tcPr>
            <w:tcW w:w="850" w:type="dxa"/>
          </w:tcPr>
          <w:p w14:paraId="5FF32E75" w14:textId="77777777" w:rsidR="005B0F05" w:rsidRDefault="0057250F">
            <w:pPr>
              <w:pStyle w:val="ConsPlusNormal0"/>
              <w:jc w:val="center"/>
            </w:pPr>
            <w:r>
              <w:t>5</w:t>
            </w:r>
          </w:p>
        </w:tc>
        <w:tc>
          <w:tcPr>
            <w:tcW w:w="850" w:type="dxa"/>
          </w:tcPr>
          <w:p w14:paraId="0F4A2948" w14:textId="77777777" w:rsidR="005B0F05" w:rsidRDefault="0057250F">
            <w:pPr>
              <w:pStyle w:val="ConsPlusNormal0"/>
              <w:jc w:val="center"/>
            </w:pPr>
            <w:r>
              <w:t>6</w:t>
            </w:r>
          </w:p>
        </w:tc>
        <w:tc>
          <w:tcPr>
            <w:tcW w:w="1701" w:type="dxa"/>
          </w:tcPr>
          <w:p w14:paraId="2B1E5C6A" w14:textId="77777777" w:rsidR="005B0F05" w:rsidRDefault="0057250F">
            <w:pPr>
              <w:pStyle w:val="ConsPlusNormal0"/>
              <w:jc w:val="center"/>
            </w:pPr>
            <w:r>
              <w:t>7</w:t>
            </w:r>
          </w:p>
        </w:tc>
        <w:tc>
          <w:tcPr>
            <w:tcW w:w="1247" w:type="dxa"/>
          </w:tcPr>
          <w:p w14:paraId="46CC1D42" w14:textId="77777777" w:rsidR="005B0F05" w:rsidRDefault="0057250F">
            <w:pPr>
              <w:pStyle w:val="ConsPlusNormal0"/>
              <w:jc w:val="center"/>
            </w:pPr>
            <w:r>
              <w:t>8</w:t>
            </w:r>
          </w:p>
        </w:tc>
      </w:tr>
      <w:tr w:rsidR="005B0F05" w14:paraId="4FA44897" w14:textId="77777777">
        <w:tc>
          <w:tcPr>
            <w:tcW w:w="567" w:type="dxa"/>
          </w:tcPr>
          <w:p w14:paraId="3C9BB7EF" w14:textId="77777777" w:rsidR="005B0F05" w:rsidRDefault="0057250F">
            <w:pPr>
              <w:pStyle w:val="ConsPlusNormal0"/>
              <w:jc w:val="center"/>
            </w:pPr>
            <w:r>
              <w:t>1.</w:t>
            </w:r>
          </w:p>
        </w:tc>
        <w:tc>
          <w:tcPr>
            <w:tcW w:w="2154" w:type="dxa"/>
            <w:vAlign w:val="center"/>
          </w:tcPr>
          <w:p w14:paraId="3CEC2F54" w14:textId="77777777" w:rsidR="005B0F05" w:rsidRDefault="0057250F">
            <w:pPr>
              <w:pStyle w:val="ConsPlusNormal0"/>
            </w:pPr>
            <w:r>
              <w:t xml:space="preserve">ООО "УК "Сегежа групп" (АО "Сегежский ЦБК", ПАО "Лендерский </w:t>
            </w:r>
            <w:r>
              <w:lastRenderedPageBreak/>
              <w:t>ЛПХ", АО "Муезерский ЛПХ" АО "Ледмозерское ЛЗХ", ПАО Воломский КЛПХ "Лескарел")</w:t>
            </w:r>
          </w:p>
        </w:tc>
        <w:tc>
          <w:tcPr>
            <w:tcW w:w="850" w:type="dxa"/>
          </w:tcPr>
          <w:p w14:paraId="4BE08BBF" w14:textId="77777777" w:rsidR="005B0F05" w:rsidRDefault="0057250F">
            <w:pPr>
              <w:pStyle w:val="ConsPlusNormal0"/>
              <w:jc w:val="center"/>
            </w:pPr>
            <w:r>
              <w:lastRenderedPageBreak/>
              <w:t>1919</w:t>
            </w:r>
          </w:p>
        </w:tc>
        <w:tc>
          <w:tcPr>
            <w:tcW w:w="850" w:type="dxa"/>
          </w:tcPr>
          <w:p w14:paraId="005DFD40" w14:textId="77777777" w:rsidR="005B0F05" w:rsidRDefault="0057250F">
            <w:pPr>
              <w:pStyle w:val="ConsPlusNormal0"/>
              <w:jc w:val="center"/>
            </w:pPr>
            <w:r>
              <w:t>1941,5</w:t>
            </w:r>
          </w:p>
        </w:tc>
        <w:tc>
          <w:tcPr>
            <w:tcW w:w="850" w:type="dxa"/>
          </w:tcPr>
          <w:p w14:paraId="30C93214" w14:textId="77777777" w:rsidR="005B0F05" w:rsidRDefault="0057250F">
            <w:pPr>
              <w:pStyle w:val="ConsPlusNormal0"/>
              <w:jc w:val="center"/>
            </w:pPr>
            <w:r>
              <w:t>1377</w:t>
            </w:r>
          </w:p>
        </w:tc>
        <w:tc>
          <w:tcPr>
            <w:tcW w:w="850" w:type="dxa"/>
          </w:tcPr>
          <w:p w14:paraId="3192FB17" w14:textId="77777777" w:rsidR="005B0F05" w:rsidRDefault="0057250F">
            <w:pPr>
              <w:pStyle w:val="ConsPlusNormal0"/>
              <w:jc w:val="center"/>
            </w:pPr>
            <w:r>
              <w:t>1305,3</w:t>
            </w:r>
          </w:p>
        </w:tc>
        <w:tc>
          <w:tcPr>
            <w:tcW w:w="1701" w:type="dxa"/>
          </w:tcPr>
          <w:p w14:paraId="6EB770B4" w14:textId="77777777" w:rsidR="005B0F05" w:rsidRDefault="0057250F">
            <w:pPr>
              <w:pStyle w:val="ConsPlusNormal0"/>
              <w:jc w:val="center"/>
            </w:pPr>
            <w:r>
              <w:t>Беломорское, Костомукшское, Медвежьегорс</w:t>
            </w:r>
            <w:r>
              <w:lastRenderedPageBreak/>
              <w:t>кое, Муезерское, Сегежское</w:t>
            </w:r>
          </w:p>
        </w:tc>
        <w:tc>
          <w:tcPr>
            <w:tcW w:w="1247" w:type="dxa"/>
          </w:tcPr>
          <w:p w14:paraId="0E6B90F2" w14:textId="77777777" w:rsidR="005B0F05" w:rsidRDefault="0057250F">
            <w:pPr>
              <w:pStyle w:val="ConsPlusNormal0"/>
              <w:jc w:val="center"/>
            </w:pPr>
            <w:r>
              <w:lastRenderedPageBreak/>
              <w:t>да</w:t>
            </w:r>
          </w:p>
        </w:tc>
      </w:tr>
      <w:tr w:rsidR="005B0F05" w14:paraId="34D61845" w14:textId="77777777">
        <w:tc>
          <w:tcPr>
            <w:tcW w:w="567" w:type="dxa"/>
          </w:tcPr>
          <w:p w14:paraId="6C8196EE" w14:textId="77777777" w:rsidR="005B0F05" w:rsidRDefault="0057250F">
            <w:pPr>
              <w:pStyle w:val="ConsPlusNormal0"/>
              <w:jc w:val="center"/>
            </w:pPr>
            <w:r>
              <w:t>2.</w:t>
            </w:r>
          </w:p>
        </w:tc>
        <w:tc>
          <w:tcPr>
            <w:tcW w:w="2154" w:type="dxa"/>
            <w:vAlign w:val="center"/>
          </w:tcPr>
          <w:p w14:paraId="42880CA4" w14:textId="77777777" w:rsidR="005B0F05" w:rsidRDefault="0057250F">
            <w:pPr>
              <w:pStyle w:val="ConsPlusNormal0"/>
            </w:pPr>
            <w:r>
              <w:t>ПАО "ЛХК "Кареллеспром"</w:t>
            </w:r>
          </w:p>
        </w:tc>
        <w:tc>
          <w:tcPr>
            <w:tcW w:w="850" w:type="dxa"/>
          </w:tcPr>
          <w:p w14:paraId="7859C3DF" w14:textId="77777777" w:rsidR="005B0F05" w:rsidRDefault="0057250F">
            <w:pPr>
              <w:pStyle w:val="ConsPlusNormal0"/>
              <w:jc w:val="center"/>
            </w:pPr>
            <w:r>
              <w:t>1061</w:t>
            </w:r>
          </w:p>
        </w:tc>
        <w:tc>
          <w:tcPr>
            <w:tcW w:w="850" w:type="dxa"/>
          </w:tcPr>
          <w:p w14:paraId="26BC291D" w14:textId="77777777" w:rsidR="005B0F05" w:rsidRDefault="0057250F">
            <w:pPr>
              <w:pStyle w:val="ConsPlusNormal0"/>
              <w:jc w:val="center"/>
            </w:pPr>
            <w:r>
              <w:t>1038,7</w:t>
            </w:r>
          </w:p>
        </w:tc>
        <w:tc>
          <w:tcPr>
            <w:tcW w:w="850" w:type="dxa"/>
          </w:tcPr>
          <w:p w14:paraId="1B8214FB" w14:textId="77777777" w:rsidR="005B0F05" w:rsidRDefault="0057250F">
            <w:pPr>
              <w:pStyle w:val="ConsPlusNormal0"/>
              <w:jc w:val="center"/>
            </w:pPr>
            <w:r>
              <w:t>855</w:t>
            </w:r>
          </w:p>
        </w:tc>
        <w:tc>
          <w:tcPr>
            <w:tcW w:w="850" w:type="dxa"/>
          </w:tcPr>
          <w:p w14:paraId="686B93AF" w14:textId="77777777" w:rsidR="005B0F05" w:rsidRDefault="0057250F">
            <w:pPr>
              <w:pStyle w:val="ConsPlusNormal0"/>
              <w:jc w:val="center"/>
            </w:pPr>
            <w:r>
              <w:t>723,0</w:t>
            </w:r>
          </w:p>
        </w:tc>
        <w:tc>
          <w:tcPr>
            <w:tcW w:w="1701" w:type="dxa"/>
          </w:tcPr>
          <w:p w14:paraId="020D8AC0" w14:textId="77777777" w:rsidR="005B0F05" w:rsidRDefault="0057250F">
            <w:pPr>
              <w:pStyle w:val="ConsPlusNormal0"/>
              <w:jc w:val="center"/>
            </w:pPr>
            <w:r>
              <w:t>Пудожское</w:t>
            </w:r>
          </w:p>
        </w:tc>
        <w:tc>
          <w:tcPr>
            <w:tcW w:w="1247" w:type="dxa"/>
          </w:tcPr>
          <w:p w14:paraId="5C90A9FC" w14:textId="77777777" w:rsidR="005B0F05" w:rsidRDefault="0057250F">
            <w:pPr>
              <w:pStyle w:val="ConsPlusNormal0"/>
              <w:jc w:val="center"/>
            </w:pPr>
            <w:r>
              <w:t>нет</w:t>
            </w:r>
          </w:p>
        </w:tc>
      </w:tr>
      <w:tr w:rsidR="005B0F05" w14:paraId="19A615EC" w14:textId="77777777">
        <w:tc>
          <w:tcPr>
            <w:tcW w:w="567" w:type="dxa"/>
          </w:tcPr>
          <w:p w14:paraId="146DD2E1" w14:textId="77777777" w:rsidR="005B0F05" w:rsidRDefault="0057250F">
            <w:pPr>
              <w:pStyle w:val="ConsPlusNormal0"/>
              <w:jc w:val="center"/>
            </w:pPr>
            <w:r>
              <w:t>3.</w:t>
            </w:r>
          </w:p>
        </w:tc>
        <w:tc>
          <w:tcPr>
            <w:tcW w:w="2154" w:type="dxa"/>
            <w:vAlign w:val="center"/>
          </w:tcPr>
          <w:p w14:paraId="543FC3F9" w14:textId="77777777" w:rsidR="005B0F05" w:rsidRDefault="0057250F">
            <w:pPr>
              <w:pStyle w:val="ConsPlusNormal0"/>
            </w:pPr>
            <w:r>
              <w:t>ООО "Сортавальский Лесозавод" (АО "Запкареллес")</w:t>
            </w:r>
          </w:p>
        </w:tc>
        <w:tc>
          <w:tcPr>
            <w:tcW w:w="850" w:type="dxa"/>
          </w:tcPr>
          <w:p w14:paraId="2D4E172D" w14:textId="77777777" w:rsidR="005B0F05" w:rsidRDefault="0057250F">
            <w:pPr>
              <w:pStyle w:val="ConsPlusNormal0"/>
              <w:jc w:val="center"/>
            </w:pPr>
            <w:r>
              <w:t>714,7</w:t>
            </w:r>
          </w:p>
        </w:tc>
        <w:tc>
          <w:tcPr>
            <w:tcW w:w="850" w:type="dxa"/>
          </w:tcPr>
          <w:p w14:paraId="27DBEC85" w14:textId="77777777" w:rsidR="005B0F05" w:rsidRDefault="0057250F">
            <w:pPr>
              <w:pStyle w:val="ConsPlusNormal0"/>
              <w:jc w:val="center"/>
            </w:pPr>
            <w:r>
              <w:t>773,2</w:t>
            </w:r>
          </w:p>
        </w:tc>
        <w:tc>
          <w:tcPr>
            <w:tcW w:w="850" w:type="dxa"/>
          </w:tcPr>
          <w:p w14:paraId="3B0D759F" w14:textId="77777777" w:rsidR="005B0F05" w:rsidRDefault="0057250F">
            <w:pPr>
              <w:pStyle w:val="ConsPlusNormal0"/>
              <w:jc w:val="center"/>
            </w:pPr>
            <w:r>
              <w:t>709,5</w:t>
            </w:r>
          </w:p>
        </w:tc>
        <w:tc>
          <w:tcPr>
            <w:tcW w:w="850" w:type="dxa"/>
          </w:tcPr>
          <w:p w14:paraId="0E661D4C" w14:textId="77777777" w:rsidR="005B0F05" w:rsidRDefault="0057250F">
            <w:pPr>
              <w:pStyle w:val="ConsPlusNormal0"/>
              <w:jc w:val="center"/>
            </w:pPr>
            <w:r>
              <w:t>699,0</w:t>
            </w:r>
          </w:p>
        </w:tc>
        <w:tc>
          <w:tcPr>
            <w:tcW w:w="1701" w:type="dxa"/>
          </w:tcPr>
          <w:p w14:paraId="7E7E997D" w14:textId="77777777" w:rsidR="005B0F05" w:rsidRDefault="0057250F">
            <w:pPr>
              <w:pStyle w:val="ConsPlusNormal0"/>
              <w:jc w:val="center"/>
            </w:pPr>
            <w:r>
              <w:t>Суоярвское</w:t>
            </w:r>
          </w:p>
        </w:tc>
        <w:tc>
          <w:tcPr>
            <w:tcW w:w="1247" w:type="dxa"/>
          </w:tcPr>
          <w:p w14:paraId="59D3490B" w14:textId="77777777" w:rsidR="005B0F05" w:rsidRDefault="0057250F">
            <w:pPr>
              <w:pStyle w:val="ConsPlusNormal0"/>
              <w:jc w:val="center"/>
            </w:pPr>
            <w:r>
              <w:t>да</w:t>
            </w:r>
          </w:p>
        </w:tc>
      </w:tr>
      <w:tr w:rsidR="005B0F05" w14:paraId="3922B4EE" w14:textId="77777777">
        <w:tc>
          <w:tcPr>
            <w:tcW w:w="567" w:type="dxa"/>
          </w:tcPr>
          <w:p w14:paraId="13A3B9EE" w14:textId="77777777" w:rsidR="005B0F05" w:rsidRDefault="0057250F">
            <w:pPr>
              <w:pStyle w:val="ConsPlusNormal0"/>
              <w:jc w:val="center"/>
            </w:pPr>
            <w:r>
              <w:t>4.</w:t>
            </w:r>
          </w:p>
        </w:tc>
        <w:tc>
          <w:tcPr>
            <w:tcW w:w="2154" w:type="dxa"/>
            <w:vAlign w:val="center"/>
          </w:tcPr>
          <w:p w14:paraId="0B20A5F9" w14:textId="77777777" w:rsidR="005B0F05" w:rsidRDefault="0057250F">
            <w:pPr>
              <w:pStyle w:val="ConsPlusNormal0"/>
            </w:pPr>
            <w:r>
              <w:t>СТОРА ЭНСО (ОАО "Ладенсо", ООО "Сетлес", ОАО "Олонецлес")</w:t>
            </w:r>
          </w:p>
        </w:tc>
        <w:tc>
          <w:tcPr>
            <w:tcW w:w="850" w:type="dxa"/>
          </w:tcPr>
          <w:p w14:paraId="7E8BF202" w14:textId="77777777" w:rsidR="005B0F05" w:rsidRDefault="0057250F">
            <w:pPr>
              <w:pStyle w:val="ConsPlusNormal0"/>
              <w:jc w:val="center"/>
            </w:pPr>
            <w:r>
              <w:t>614,6</w:t>
            </w:r>
          </w:p>
        </w:tc>
        <w:tc>
          <w:tcPr>
            <w:tcW w:w="850" w:type="dxa"/>
          </w:tcPr>
          <w:p w14:paraId="59D02B8A" w14:textId="77777777" w:rsidR="005B0F05" w:rsidRDefault="0057250F">
            <w:pPr>
              <w:pStyle w:val="ConsPlusNormal0"/>
              <w:jc w:val="center"/>
            </w:pPr>
            <w:r>
              <w:t>583,4</w:t>
            </w:r>
          </w:p>
        </w:tc>
        <w:tc>
          <w:tcPr>
            <w:tcW w:w="850" w:type="dxa"/>
          </w:tcPr>
          <w:p w14:paraId="22232DDE" w14:textId="77777777" w:rsidR="005B0F05" w:rsidRDefault="0057250F">
            <w:pPr>
              <w:pStyle w:val="ConsPlusNormal0"/>
              <w:jc w:val="center"/>
            </w:pPr>
            <w:r>
              <w:t>581</w:t>
            </w:r>
          </w:p>
        </w:tc>
        <w:tc>
          <w:tcPr>
            <w:tcW w:w="850" w:type="dxa"/>
          </w:tcPr>
          <w:p w14:paraId="3AA3643B" w14:textId="77777777" w:rsidR="005B0F05" w:rsidRDefault="0057250F">
            <w:pPr>
              <w:pStyle w:val="ConsPlusNormal0"/>
              <w:jc w:val="center"/>
            </w:pPr>
            <w:r>
              <w:t>552,6</w:t>
            </w:r>
          </w:p>
        </w:tc>
        <w:tc>
          <w:tcPr>
            <w:tcW w:w="1701" w:type="dxa"/>
          </w:tcPr>
          <w:p w14:paraId="29490952" w14:textId="77777777" w:rsidR="005B0F05" w:rsidRDefault="0057250F">
            <w:pPr>
              <w:pStyle w:val="ConsPlusNormal0"/>
              <w:jc w:val="center"/>
            </w:pPr>
            <w:r>
              <w:t>Олонецкое, Питкярантское, Сортавальское</w:t>
            </w:r>
          </w:p>
        </w:tc>
        <w:tc>
          <w:tcPr>
            <w:tcW w:w="1247" w:type="dxa"/>
          </w:tcPr>
          <w:p w14:paraId="71F7591D" w14:textId="77777777" w:rsidR="005B0F05" w:rsidRDefault="0057250F">
            <w:pPr>
              <w:pStyle w:val="ConsPlusNormal0"/>
              <w:jc w:val="center"/>
            </w:pPr>
            <w:r>
              <w:t>да</w:t>
            </w:r>
          </w:p>
        </w:tc>
      </w:tr>
      <w:tr w:rsidR="005B0F05" w14:paraId="468AA232" w14:textId="77777777">
        <w:tc>
          <w:tcPr>
            <w:tcW w:w="567" w:type="dxa"/>
          </w:tcPr>
          <w:p w14:paraId="0383F0FF" w14:textId="77777777" w:rsidR="005B0F05" w:rsidRDefault="0057250F">
            <w:pPr>
              <w:pStyle w:val="ConsPlusNormal0"/>
              <w:jc w:val="center"/>
            </w:pPr>
            <w:r>
              <w:t>5.</w:t>
            </w:r>
          </w:p>
        </w:tc>
        <w:tc>
          <w:tcPr>
            <w:tcW w:w="2154" w:type="dxa"/>
            <w:vAlign w:val="center"/>
          </w:tcPr>
          <w:p w14:paraId="77C114A4" w14:textId="77777777" w:rsidR="005B0F05" w:rsidRDefault="0057250F">
            <w:pPr>
              <w:pStyle w:val="ConsPlusNormal0"/>
            </w:pPr>
            <w:r>
              <w:t>Соломенский лесозавод (ЗАО "Шуялес", ООО "Поросозеро", ООО "Соломенский Лесозавод")</w:t>
            </w:r>
          </w:p>
        </w:tc>
        <w:tc>
          <w:tcPr>
            <w:tcW w:w="850" w:type="dxa"/>
          </w:tcPr>
          <w:p w14:paraId="4541C5A6" w14:textId="77777777" w:rsidR="005B0F05" w:rsidRDefault="0057250F">
            <w:pPr>
              <w:pStyle w:val="ConsPlusNormal0"/>
              <w:jc w:val="center"/>
            </w:pPr>
            <w:r>
              <w:t>601</w:t>
            </w:r>
          </w:p>
        </w:tc>
        <w:tc>
          <w:tcPr>
            <w:tcW w:w="850" w:type="dxa"/>
          </w:tcPr>
          <w:p w14:paraId="074844B4" w14:textId="77777777" w:rsidR="005B0F05" w:rsidRDefault="0057250F">
            <w:pPr>
              <w:pStyle w:val="ConsPlusNormal0"/>
              <w:jc w:val="center"/>
            </w:pPr>
            <w:r>
              <w:t>646,4</w:t>
            </w:r>
          </w:p>
        </w:tc>
        <w:tc>
          <w:tcPr>
            <w:tcW w:w="850" w:type="dxa"/>
          </w:tcPr>
          <w:p w14:paraId="7A80673B" w14:textId="77777777" w:rsidR="005B0F05" w:rsidRDefault="0057250F">
            <w:pPr>
              <w:pStyle w:val="ConsPlusNormal0"/>
              <w:jc w:val="center"/>
            </w:pPr>
            <w:r>
              <w:t>460</w:t>
            </w:r>
          </w:p>
        </w:tc>
        <w:tc>
          <w:tcPr>
            <w:tcW w:w="850" w:type="dxa"/>
          </w:tcPr>
          <w:p w14:paraId="2B054B54" w14:textId="77777777" w:rsidR="005B0F05" w:rsidRDefault="0057250F">
            <w:pPr>
              <w:pStyle w:val="ConsPlusNormal0"/>
              <w:jc w:val="center"/>
            </w:pPr>
            <w:r>
              <w:t>568,7</w:t>
            </w:r>
          </w:p>
        </w:tc>
        <w:tc>
          <w:tcPr>
            <w:tcW w:w="1701" w:type="dxa"/>
          </w:tcPr>
          <w:p w14:paraId="0527A9F7" w14:textId="77777777" w:rsidR="005B0F05" w:rsidRDefault="0057250F">
            <w:pPr>
              <w:pStyle w:val="ConsPlusNormal0"/>
              <w:jc w:val="center"/>
            </w:pPr>
            <w:r>
              <w:t>Кондопожское, Медвежьегорское, Пряжинское, Суоярвское</w:t>
            </w:r>
          </w:p>
        </w:tc>
        <w:tc>
          <w:tcPr>
            <w:tcW w:w="1247" w:type="dxa"/>
          </w:tcPr>
          <w:p w14:paraId="5DB0110A" w14:textId="77777777" w:rsidR="005B0F05" w:rsidRDefault="0057250F">
            <w:pPr>
              <w:pStyle w:val="ConsPlusNormal0"/>
              <w:jc w:val="center"/>
            </w:pPr>
            <w:r>
              <w:t>да</w:t>
            </w:r>
          </w:p>
        </w:tc>
      </w:tr>
      <w:tr w:rsidR="005B0F05" w14:paraId="463A5DBC" w14:textId="77777777">
        <w:tc>
          <w:tcPr>
            <w:tcW w:w="567" w:type="dxa"/>
          </w:tcPr>
          <w:p w14:paraId="4F7D31C7" w14:textId="77777777" w:rsidR="005B0F05" w:rsidRDefault="0057250F">
            <w:pPr>
              <w:pStyle w:val="ConsPlusNormal0"/>
              <w:jc w:val="center"/>
            </w:pPr>
            <w:r>
              <w:t>6.</w:t>
            </w:r>
          </w:p>
        </w:tc>
        <w:tc>
          <w:tcPr>
            <w:tcW w:w="2154" w:type="dxa"/>
          </w:tcPr>
          <w:p w14:paraId="10EB826D" w14:textId="77777777" w:rsidR="005B0F05" w:rsidRDefault="0057250F">
            <w:pPr>
              <w:pStyle w:val="ConsPlusNormal0"/>
            </w:pPr>
            <w:r>
              <w:t>АО "КЛПХ"</w:t>
            </w:r>
          </w:p>
        </w:tc>
        <w:tc>
          <w:tcPr>
            <w:tcW w:w="850" w:type="dxa"/>
          </w:tcPr>
          <w:p w14:paraId="35F74EFD" w14:textId="77777777" w:rsidR="005B0F05" w:rsidRDefault="0057250F">
            <w:pPr>
              <w:pStyle w:val="ConsPlusNormal0"/>
              <w:jc w:val="center"/>
            </w:pPr>
            <w:r>
              <w:t>306,9</w:t>
            </w:r>
          </w:p>
        </w:tc>
        <w:tc>
          <w:tcPr>
            <w:tcW w:w="850" w:type="dxa"/>
          </w:tcPr>
          <w:p w14:paraId="6B9E0D02" w14:textId="77777777" w:rsidR="005B0F05" w:rsidRDefault="0057250F">
            <w:pPr>
              <w:pStyle w:val="ConsPlusNormal0"/>
              <w:jc w:val="center"/>
            </w:pPr>
            <w:r>
              <w:t>312,9</w:t>
            </w:r>
          </w:p>
        </w:tc>
        <w:tc>
          <w:tcPr>
            <w:tcW w:w="850" w:type="dxa"/>
          </w:tcPr>
          <w:p w14:paraId="29660269" w14:textId="77777777" w:rsidR="005B0F05" w:rsidRDefault="0057250F">
            <w:pPr>
              <w:pStyle w:val="ConsPlusNormal0"/>
              <w:jc w:val="center"/>
            </w:pPr>
            <w:r>
              <w:t>292,5</w:t>
            </w:r>
          </w:p>
        </w:tc>
        <w:tc>
          <w:tcPr>
            <w:tcW w:w="850" w:type="dxa"/>
          </w:tcPr>
          <w:p w14:paraId="49773336" w14:textId="77777777" w:rsidR="005B0F05" w:rsidRDefault="0057250F">
            <w:pPr>
              <w:pStyle w:val="ConsPlusNormal0"/>
              <w:jc w:val="center"/>
            </w:pPr>
            <w:r>
              <w:t>290,9</w:t>
            </w:r>
          </w:p>
        </w:tc>
        <w:tc>
          <w:tcPr>
            <w:tcW w:w="1701" w:type="dxa"/>
          </w:tcPr>
          <w:p w14:paraId="7CF479E0" w14:textId="77777777" w:rsidR="005B0F05" w:rsidRDefault="0057250F">
            <w:pPr>
              <w:pStyle w:val="ConsPlusNormal0"/>
              <w:jc w:val="center"/>
            </w:pPr>
            <w:r>
              <w:t>Кондопожское, Медвежьегорское</w:t>
            </w:r>
          </w:p>
        </w:tc>
        <w:tc>
          <w:tcPr>
            <w:tcW w:w="1247" w:type="dxa"/>
          </w:tcPr>
          <w:p w14:paraId="49F48FB8" w14:textId="77777777" w:rsidR="005B0F05" w:rsidRDefault="0057250F">
            <w:pPr>
              <w:pStyle w:val="ConsPlusNormal0"/>
              <w:jc w:val="center"/>
            </w:pPr>
            <w:r>
              <w:t>нет</w:t>
            </w:r>
          </w:p>
        </w:tc>
      </w:tr>
      <w:tr w:rsidR="005B0F05" w14:paraId="53E130C3" w14:textId="77777777">
        <w:tc>
          <w:tcPr>
            <w:tcW w:w="567" w:type="dxa"/>
          </w:tcPr>
          <w:p w14:paraId="482AD19C" w14:textId="77777777" w:rsidR="005B0F05" w:rsidRDefault="0057250F">
            <w:pPr>
              <w:pStyle w:val="ConsPlusNormal0"/>
              <w:jc w:val="center"/>
            </w:pPr>
            <w:r>
              <w:t>7.</w:t>
            </w:r>
          </w:p>
        </w:tc>
        <w:tc>
          <w:tcPr>
            <w:tcW w:w="2154" w:type="dxa"/>
          </w:tcPr>
          <w:p w14:paraId="2DB81F1F" w14:textId="77777777" w:rsidR="005B0F05" w:rsidRDefault="0057250F">
            <w:pPr>
              <w:pStyle w:val="ConsPlusNormal0"/>
            </w:pPr>
            <w:r>
              <w:t>ООО "Олонецкое ЛПХ", ООО "Ладога-лес"</w:t>
            </w:r>
          </w:p>
        </w:tc>
        <w:tc>
          <w:tcPr>
            <w:tcW w:w="850" w:type="dxa"/>
          </w:tcPr>
          <w:p w14:paraId="0B8EACC0" w14:textId="77777777" w:rsidR="005B0F05" w:rsidRDefault="0057250F">
            <w:pPr>
              <w:pStyle w:val="ConsPlusNormal0"/>
              <w:jc w:val="center"/>
            </w:pPr>
            <w:r>
              <w:t>236</w:t>
            </w:r>
          </w:p>
        </w:tc>
        <w:tc>
          <w:tcPr>
            <w:tcW w:w="850" w:type="dxa"/>
          </w:tcPr>
          <w:p w14:paraId="7B85F5F9" w14:textId="77777777" w:rsidR="005B0F05" w:rsidRDefault="0057250F">
            <w:pPr>
              <w:pStyle w:val="ConsPlusNormal0"/>
              <w:jc w:val="center"/>
            </w:pPr>
            <w:r>
              <w:t>109,4</w:t>
            </w:r>
          </w:p>
        </w:tc>
        <w:tc>
          <w:tcPr>
            <w:tcW w:w="850" w:type="dxa"/>
          </w:tcPr>
          <w:p w14:paraId="5D3A4273" w14:textId="77777777" w:rsidR="005B0F05" w:rsidRDefault="0057250F">
            <w:pPr>
              <w:pStyle w:val="ConsPlusNormal0"/>
              <w:jc w:val="center"/>
            </w:pPr>
            <w:r>
              <w:t>163,6</w:t>
            </w:r>
          </w:p>
        </w:tc>
        <w:tc>
          <w:tcPr>
            <w:tcW w:w="850" w:type="dxa"/>
          </w:tcPr>
          <w:p w14:paraId="1F140C52" w14:textId="77777777" w:rsidR="005B0F05" w:rsidRDefault="0057250F">
            <w:pPr>
              <w:pStyle w:val="ConsPlusNormal0"/>
              <w:jc w:val="center"/>
            </w:pPr>
            <w:r>
              <w:t>76,9</w:t>
            </w:r>
          </w:p>
        </w:tc>
        <w:tc>
          <w:tcPr>
            <w:tcW w:w="1701" w:type="dxa"/>
          </w:tcPr>
          <w:p w14:paraId="5F2977C2" w14:textId="77777777" w:rsidR="005B0F05" w:rsidRDefault="0057250F">
            <w:pPr>
              <w:pStyle w:val="ConsPlusNormal0"/>
              <w:jc w:val="center"/>
            </w:pPr>
            <w:r>
              <w:t>Костомукшское, Олонецкое, Пряжинское</w:t>
            </w:r>
          </w:p>
        </w:tc>
        <w:tc>
          <w:tcPr>
            <w:tcW w:w="1247" w:type="dxa"/>
          </w:tcPr>
          <w:p w14:paraId="54E442BD" w14:textId="77777777" w:rsidR="005B0F05" w:rsidRDefault="0057250F">
            <w:pPr>
              <w:pStyle w:val="ConsPlusNormal0"/>
              <w:jc w:val="center"/>
            </w:pPr>
            <w:r>
              <w:t>нет</w:t>
            </w:r>
          </w:p>
        </w:tc>
      </w:tr>
      <w:tr w:rsidR="005B0F05" w14:paraId="700B40C2" w14:textId="77777777">
        <w:tc>
          <w:tcPr>
            <w:tcW w:w="567" w:type="dxa"/>
          </w:tcPr>
          <w:p w14:paraId="01189C75" w14:textId="77777777" w:rsidR="005B0F05" w:rsidRDefault="0057250F">
            <w:pPr>
              <w:pStyle w:val="ConsPlusNormal0"/>
              <w:jc w:val="center"/>
            </w:pPr>
            <w:r>
              <w:t>8.</w:t>
            </w:r>
          </w:p>
        </w:tc>
        <w:tc>
          <w:tcPr>
            <w:tcW w:w="2154" w:type="dxa"/>
            <w:vAlign w:val="center"/>
          </w:tcPr>
          <w:p w14:paraId="2836F265" w14:textId="77777777" w:rsidR="005B0F05" w:rsidRDefault="0057250F">
            <w:pPr>
              <w:pStyle w:val="ConsPlusNormal0"/>
            </w:pPr>
            <w:r>
              <w:t>ООО "Питкяранта-лес", ООО "Приоритет", ООО "Лесная даль", ООО "Олонец-древ", ООО "Форест-групп", ООО "Поросозеро лес"</w:t>
            </w:r>
          </w:p>
        </w:tc>
        <w:tc>
          <w:tcPr>
            <w:tcW w:w="850" w:type="dxa"/>
          </w:tcPr>
          <w:p w14:paraId="5EFDE7E1" w14:textId="77777777" w:rsidR="005B0F05" w:rsidRDefault="0057250F">
            <w:pPr>
              <w:pStyle w:val="ConsPlusNormal0"/>
              <w:jc w:val="center"/>
            </w:pPr>
            <w:r>
              <w:t>232,7</w:t>
            </w:r>
          </w:p>
        </w:tc>
        <w:tc>
          <w:tcPr>
            <w:tcW w:w="850" w:type="dxa"/>
          </w:tcPr>
          <w:p w14:paraId="4DB58A40" w14:textId="77777777" w:rsidR="005B0F05" w:rsidRDefault="0057250F">
            <w:pPr>
              <w:pStyle w:val="ConsPlusNormal0"/>
              <w:jc w:val="center"/>
            </w:pPr>
            <w:r>
              <w:t>245</w:t>
            </w:r>
          </w:p>
        </w:tc>
        <w:tc>
          <w:tcPr>
            <w:tcW w:w="850" w:type="dxa"/>
          </w:tcPr>
          <w:p w14:paraId="4885A3CC" w14:textId="77777777" w:rsidR="005B0F05" w:rsidRDefault="0057250F">
            <w:pPr>
              <w:pStyle w:val="ConsPlusNormal0"/>
              <w:jc w:val="center"/>
            </w:pPr>
            <w:r>
              <w:t>252,7</w:t>
            </w:r>
          </w:p>
        </w:tc>
        <w:tc>
          <w:tcPr>
            <w:tcW w:w="850" w:type="dxa"/>
          </w:tcPr>
          <w:p w14:paraId="49E9AE30" w14:textId="77777777" w:rsidR="005B0F05" w:rsidRDefault="0057250F">
            <w:pPr>
              <w:pStyle w:val="ConsPlusNormal0"/>
              <w:jc w:val="center"/>
            </w:pPr>
            <w:r>
              <w:t>211,9</w:t>
            </w:r>
          </w:p>
        </w:tc>
        <w:tc>
          <w:tcPr>
            <w:tcW w:w="1701" w:type="dxa"/>
          </w:tcPr>
          <w:p w14:paraId="24CC428D" w14:textId="77777777" w:rsidR="005B0F05" w:rsidRDefault="0057250F">
            <w:pPr>
              <w:pStyle w:val="ConsPlusNormal0"/>
              <w:jc w:val="center"/>
            </w:pPr>
            <w:r>
              <w:t>Лоухское, Питкярантское, Кондопожское, Прионежское, Костомукшское, Олонецкое, Пряжинское, Суоярвское</w:t>
            </w:r>
          </w:p>
        </w:tc>
        <w:tc>
          <w:tcPr>
            <w:tcW w:w="1247" w:type="dxa"/>
          </w:tcPr>
          <w:p w14:paraId="4B21F044" w14:textId="77777777" w:rsidR="005B0F05" w:rsidRDefault="0057250F">
            <w:pPr>
              <w:pStyle w:val="ConsPlusNormal0"/>
              <w:jc w:val="center"/>
            </w:pPr>
            <w:r>
              <w:t>нет</w:t>
            </w:r>
          </w:p>
        </w:tc>
      </w:tr>
      <w:tr w:rsidR="005B0F05" w14:paraId="53FD2B15" w14:textId="77777777">
        <w:tc>
          <w:tcPr>
            <w:tcW w:w="567" w:type="dxa"/>
          </w:tcPr>
          <w:p w14:paraId="7AC04D6E" w14:textId="77777777" w:rsidR="005B0F05" w:rsidRDefault="0057250F">
            <w:pPr>
              <w:pStyle w:val="ConsPlusNormal0"/>
              <w:jc w:val="center"/>
            </w:pPr>
            <w:r>
              <w:t>9.</w:t>
            </w:r>
          </w:p>
        </w:tc>
        <w:tc>
          <w:tcPr>
            <w:tcW w:w="2154" w:type="dxa"/>
          </w:tcPr>
          <w:p w14:paraId="3E677803" w14:textId="77777777" w:rsidR="005B0F05" w:rsidRDefault="0057250F">
            <w:pPr>
              <w:pStyle w:val="ConsPlusNormal0"/>
            </w:pPr>
            <w:r>
              <w:t>ООО НПО "ФинТек"</w:t>
            </w:r>
          </w:p>
        </w:tc>
        <w:tc>
          <w:tcPr>
            <w:tcW w:w="850" w:type="dxa"/>
          </w:tcPr>
          <w:p w14:paraId="2273D918" w14:textId="77777777" w:rsidR="005B0F05" w:rsidRDefault="0057250F">
            <w:pPr>
              <w:pStyle w:val="ConsPlusNormal0"/>
              <w:jc w:val="center"/>
            </w:pPr>
            <w:r>
              <w:t>224</w:t>
            </w:r>
          </w:p>
        </w:tc>
        <w:tc>
          <w:tcPr>
            <w:tcW w:w="850" w:type="dxa"/>
          </w:tcPr>
          <w:p w14:paraId="515C2491" w14:textId="77777777" w:rsidR="005B0F05" w:rsidRDefault="0057250F">
            <w:pPr>
              <w:pStyle w:val="ConsPlusNormal0"/>
              <w:jc w:val="center"/>
            </w:pPr>
            <w:r>
              <w:t>223,3</w:t>
            </w:r>
          </w:p>
        </w:tc>
        <w:tc>
          <w:tcPr>
            <w:tcW w:w="850" w:type="dxa"/>
          </w:tcPr>
          <w:p w14:paraId="56F3A704" w14:textId="77777777" w:rsidR="005B0F05" w:rsidRDefault="0057250F">
            <w:pPr>
              <w:pStyle w:val="ConsPlusNormal0"/>
              <w:jc w:val="center"/>
            </w:pPr>
            <w:r>
              <w:t>59</w:t>
            </w:r>
          </w:p>
        </w:tc>
        <w:tc>
          <w:tcPr>
            <w:tcW w:w="850" w:type="dxa"/>
          </w:tcPr>
          <w:p w14:paraId="5C5B2436" w14:textId="77777777" w:rsidR="005B0F05" w:rsidRDefault="0057250F">
            <w:pPr>
              <w:pStyle w:val="ConsPlusNormal0"/>
              <w:jc w:val="center"/>
            </w:pPr>
            <w:r>
              <w:t>110,8</w:t>
            </w:r>
          </w:p>
        </w:tc>
        <w:tc>
          <w:tcPr>
            <w:tcW w:w="1701" w:type="dxa"/>
          </w:tcPr>
          <w:p w14:paraId="2F890AB4" w14:textId="77777777" w:rsidR="005B0F05" w:rsidRDefault="0057250F">
            <w:pPr>
              <w:pStyle w:val="ConsPlusNormal0"/>
              <w:jc w:val="center"/>
            </w:pPr>
            <w:r>
              <w:t>Калевальское, Костомукшско</w:t>
            </w:r>
            <w:r>
              <w:lastRenderedPageBreak/>
              <w:t>е, Лоухское</w:t>
            </w:r>
          </w:p>
        </w:tc>
        <w:tc>
          <w:tcPr>
            <w:tcW w:w="1247" w:type="dxa"/>
          </w:tcPr>
          <w:p w14:paraId="376C6220" w14:textId="77777777" w:rsidR="005B0F05" w:rsidRDefault="0057250F">
            <w:pPr>
              <w:pStyle w:val="ConsPlusNormal0"/>
              <w:jc w:val="center"/>
            </w:pPr>
            <w:r>
              <w:lastRenderedPageBreak/>
              <w:t>да</w:t>
            </w:r>
          </w:p>
        </w:tc>
      </w:tr>
      <w:tr w:rsidR="005B0F05" w14:paraId="4748B88B" w14:textId="77777777">
        <w:tc>
          <w:tcPr>
            <w:tcW w:w="567" w:type="dxa"/>
          </w:tcPr>
          <w:p w14:paraId="326AAD15" w14:textId="77777777" w:rsidR="005B0F05" w:rsidRDefault="0057250F">
            <w:pPr>
              <w:pStyle w:val="ConsPlusNormal0"/>
              <w:jc w:val="center"/>
            </w:pPr>
            <w:r>
              <w:t>10.</w:t>
            </w:r>
          </w:p>
        </w:tc>
        <w:tc>
          <w:tcPr>
            <w:tcW w:w="2154" w:type="dxa"/>
          </w:tcPr>
          <w:p w14:paraId="417EBA0C" w14:textId="77777777" w:rsidR="005B0F05" w:rsidRDefault="0057250F">
            <w:pPr>
              <w:pStyle w:val="ConsPlusNormal0"/>
            </w:pPr>
            <w:r>
              <w:t>ЗАО "Норд Интер Хауз"</w:t>
            </w:r>
          </w:p>
        </w:tc>
        <w:tc>
          <w:tcPr>
            <w:tcW w:w="850" w:type="dxa"/>
          </w:tcPr>
          <w:p w14:paraId="35B439C6" w14:textId="77777777" w:rsidR="005B0F05" w:rsidRDefault="0057250F">
            <w:pPr>
              <w:pStyle w:val="ConsPlusNormal0"/>
              <w:jc w:val="center"/>
            </w:pPr>
            <w:r>
              <w:t>218</w:t>
            </w:r>
          </w:p>
        </w:tc>
        <w:tc>
          <w:tcPr>
            <w:tcW w:w="850" w:type="dxa"/>
          </w:tcPr>
          <w:p w14:paraId="5E192B7B" w14:textId="77777777" w:rsidR="005B0F05" w:rsidRDefault="0057250F">
            <w:pPr>
              <w:pStyle w:val="ConsPlusNormal0"/>
              <w:jc w:val="center"/>
            </w:pPr>
            <w:r>
              <w:t>214,4</w:t>
            </w:r>
          </w:p>
        </w:tc>
        <w:tc>
          <w:tcPr>
            <w:tcW w:w="850" w:type="dxa"/>
          </w:tcPr>
          <w:p w14:paraId="06A603A0" w14:textId="77777777" w:rsidR="005B0F05" w:rsidRDefault="0057250F">
            <w:pPr>
              <w:pStyle w:val="ConsPlusNormal0"/>
              <w:jc w:val="center"/>
            </w:pPr>
            <w:r>
              <w:t>104</w:t>
            </w:r>
          </w:p>
        </w:tc>
        <w:tc>
          <w:tcPr>
            <w:tcW w:w="850" w:type="dxa"/>
          </w:tcPr>
          <w:p w14:paraId="29E5C0DB" w14:textId="77777777" w:rsidR="005B0F05" w:rsidRDefault="0057250F">
            <w:pPr>
              <w:pStyle w:val="ConsPlusNormal0"/>
              <w:jc w:val="center"/>
            </w:pPr>
            <w:r>
              <w:t>149,3</w:t>
            </w:r>
          </w:p>
        </w:tc>
        <w:tc>
          <w:tcPr>
            <w:tcW w:w="1701" w:type="dxa"/>
          </w:tcPr>
          <w:p w14:paraId="6E246015" w14:textId="77777777" w:rsidR="005B0F05" w:rsidRDefault="0057250F">
            <w:pPr>
              <w:pStyle w:val="ConsPlusNormal0"/>
              <w:jc w:val="center"/>
            </w:pPr>
            <w:r>
              <w:t>Лахденпохское, Сортавальское</w:t>
            </w:r>
          </w:p>
        </w:tc>
        <w:tc>
          <w:tcPr>
            <w:tcW w:w="1247" w:type="dxa"/>
          </w:tcPr>
          <w:p w14:paraId="0486ED42" w14:textId="77777777" w:rsidR="005B0F05" w:rsidRDefault="0057250F">
            <w:pPr>
              <w:pStyle w:val="ConsPlusNormal0"/>
              <w:jc w:val="center"/>
            </w:pPr>
            <w:r>
              <w:t>нет</w:t>
            </w:r>
          </w:p>
        </w:tc>
      </w:tr>
      <w:tr w:rsidR="005B0F05" w14:paraId="0617A0AA" w14:textId="77777777">
        <w:tc>
          <w:tcPr>
            <w:tcW w:w="567" w:type="dxa"/>
          </w:tcPr>
          <w:p w14:paraId="4BDC95D8" w14:textId="77777777" w:rsidR="005B0F05" w:rsidRDefault="0057250F">
            <w:pPr>
              <w:pStyle w:val="ConsPlusNormal0"/>
              <w:jc w:val="center"/>
            </w:pPr>
            <w:r>
              <w:t>11.</w:t>
            </w:r>
          </w:p>
        </w:tc>
        <w:tc>
          <w:tcPr>
            <w:tcW w:w="2154" w:type="dxa"/>
          </w:tcPr>
          <w:p w14:paraId="686D6824" w14:textId="77777777" w:rsidR="005B0F05" w:rsidRDefault="0057250F">
            <w:pPr>
              <w:pStyle w:val="ConsPlusNormal0"/>
            </w:pPr>
            <w:r>
              <w:t>ООО "Карелиан Вуд Кампани"</w:t>
            </w:r>
          </w:p>
        </w:tc>
        <w:tc>
          <w:tcPr>
            <w:tcW w:w="850" w:type="dxa"/>
          </w:tcPr>
          <w:p w14:paraId="484123C4" w14:textId="77777777" w:rsidR="005B0F05" w:rsidRDefault="0057250F">
            <w:pPr>
              <w:pStyle w:val="ConsPlusNormal0"/>
              <w:jc w:val="center"/>
            </w:pPr>
            <w:r>
              <w:t>205,9</w:t>
            </w:r>
          </w:p>
        </w:tc>
        <w:tc>
          <w:tcPr>
            <w:tcW w:w="850" w:type="dxa"/>
          </w:tcPr>
          <w:p w14:paraId="0605E542" w14:textId="77777777" w:rsidR="005B0F05" w:rsidRDefault="0057250F">
            <w:pPr>
              <w:pStyle w:val="ConsPlusNormal0"/>
              <w:jc w:val="center"/>
            </w:pPr>
            <w:r>
              <w:t>205,9</w:t>
            </w:r>
          </w:p>
        </w:tc>
        <w:tc>
          <w:tcPr>
            <w:tcW w:w="850" w:type="dxa"/>
          </w:tcPr>
          <w:p w14:paraId="2B38BA4B" w14:textId="77777777" w:rsidR="005B0F05" w:rsidRDefault="0057250F">
            <w:pPr>
              <w:pStyle w:val="ConsPlusNormal0"/>
              <w:jc w:val="center"/>
            </w:pPr>
            <w:r>
              <w:t>184,4</w:t>
            </w:r>
          </w:p>
        </w:tc>
        <w:tc>
          <w:tcPr>
            <w:tcW w:w="850" w:type="dxa"/>
          </w:tcPr>
          <w:p w14:paraId="3A4F9441" w14:textId="77777777" w:rsidR="005B0F05" w:rsidRDefault="0057250F">
            <w:pPr>
              <w:pStyle w:val="ConsPlusNormal0"/>
              <w:jc w:val="center"/>
            </w:pPr>
            <w:r>
              <w:t>181,6</w:t>
            </w:r>
          </w:p>
        </w:tc>
        <w:tc>
          <w:tcPr>
            <w:tcW w:w="1701" w:type="dxa"/>
          </w:tcPr>
          <w:p w14:paraId="19F7669F" w14:textId="77777777" w:rsidR="005B0F05" w:rsidRDefault="0057250F">
            <w:pPr>
              <w:pStyle w:val="ConsPlusNormal0"/>
              <w:jc w:val="center"/>
            </w:pPr>
            <w:r>
              <w:t>Калевальское, Костомукшское</w:t>
            </w:r>
          </w:p>
        </w:tc>
        <w:tc>
          <w:tcPr>
            <w:tcW w:w="1247" w:type="dxa"/>
          </w:tcPr>
          <w:p w14:paraId="43288F8B" w14:textId="77777777" w:rsidR="005B0F05" w:rsidRDefault="0057250F">
            <w:pPr>
              <w:pStyle w:val="ConsPlusNormal0"/>
              <w:jc w:val="center"/>
            </w:pPr>
            <w:r>
              <w:t>да</w:t>
            </w:r>
          </w:p>
        </w:tc>
      </w:tr>
      <w:tr w:rsidR="005B0F05" w14:paraId="01EDDB57" w14:textId="77777777">
        <w:tc>
          <w:tcPr>
            <w:tcW w:w="567" w:type="dxa"/>
          </w:tcPr>
          <w:p w14:paraId="537B5314" w14:textId="77777777" w:rsidR="005B0F05" w:rsidRDefault="0057250F">
            <w:pPr>
              <w:pStyle w:val="ConsPlusNormal0"/>
              <w:jc w:val="center"/>
            </w:pPr>
            <w:r>
              <w:t>12.</w:t>
            </w:r>
          </w:p>
        </w:tc>
        <w:tc>
          <w:tcPr>
            <w:tcW w:w="2154" w:type="dxa"/>
          </w:tcPr>
          <w:p w14:paraId="3D2EFE62" w14:textId="77777777" w:rsidR="005B0F05" w:rsidRDefault="0057250F">
            <w:pPr>
              <w:pStyle w:val="ConsPlusNormal0"/>
            </w:pPr>
            <w:r>
              <w:t>ООО "Промлес" (Ладвинский ЛПХ)</w:t>
            </w:r>
          </w:p>
        </w:tc>
        <w:tc>
          <w:tcPr>
            <w:tcW w:w="850" w:type="dxa"/>
          </w:tcPr>
          <w:p w14:paraId="4EE1C074" w14:textId="77777777" w:rsidR="005B0F05" w:rsidRDefault="0057250F">
            <w:pPr>
              <w:pStyle w:val="ConsPlusNormal0"/>
              <w:jc w:val="center"/>
            </w:pPr>
            <w:r>
              <w:t>198</w:t>
            </w:r>
          </w:p>
        </w:tc>
        <w:tc>
          <w:tcPr>
            <w:tcW w:w="850" w:type="dxa"/>
          </w:tcPr>
          <w:p w14:paraId="45A10D96" w14:textId="77777777" w:rsidR="005B0F05" w:rsidRDefault="0057250F">
            <w:pPr>
              <w:pStyle w:val="ConsPlusNormal0"/>
              <w:jc w:val="center"/>
            </w:pPr>
            <w:r>
              <w:t>197,9</w:t>
            </w:r>
          </w:p>
        </w:tc>
        <w:tc>
          <w:tcPr>
            <w:tcW w:w="850" w:type="dxa"/>
          </w:tcPr>
          <w:p w14:paraId="4E931F77" w14:textId="77777777" w:rsidR="005B0F05" w:rsidRDefault="0057250F">
            <w:pPr>
              <w:pStyle w:val="ConsPlusNormal0"/>
              <w:jc w:val="center"/>
            </w:pPr>
            <w:r>
              <w:t>290</w:t>
            </w:r>
          </w:p>
        </w:tc>
        <w:tc>
          <w:tcPr>
            <w:tcW w:w="850" w:type="dxa"/>
          </w:tcPr>
          <w:p w14:paraId="7D2AE840" w14:textId="77777777" w:rsidR="005B0F05" w:rsidRDefault="0057250F">
            <w:pPr>
              <w:pStyle w:val="ConsPlusNormal0"/>
              <w:jc w:val="center"/>
            </w:pPr>
            <w:r>
              <w:t>209,5</w:t>
            </w:r>
          </w:p>
        </w:tc>
        <w:tc>
          <w:tcPr>
            <w:tcW w:w="1701" w:type="dxa"/>
          </w:tcPr>
          <w:p w14:paraId="721CDF26" w14:textId="77777777" w:rsidR="005B0F05" w:rsidRDefault="0057250F">
            <w:pPr>
              <w:pStyle w:val="ConsPlusNormal0"/>
              <w:jc w:val="center"/>
            </w:pPr>
            <w:r>
              <w:t>Прионежское</w:t>
            </w:r>
          </w:p>
        </w:tc>
        <w:tc>
          <w:tcPr>
            <w:tcW w:w="1247" w:type="dxa"/>
          </w:tcPr>
          <w:p w14:paraId="58A9B767" w14:textId="77777777" w:rsidR="005B0F05" w:rsidRDefault="0057250F">
            <w:pPr>
              <w:pStyle w:val="ConsPlusNormal0"/>
              <w:jc w:val="center"/>
            </w:pPr>
            <w:r>
              <w:t>да</w:t>
            </w:r>
          </w:p>
        </w:tc>
      </w:tr>
      <w:tr w:rsidR="005B0F05" w14:paraId="69AA797C" w14:textId="77777777">
        <w:tc>
          <w:tcPr>
            <w:tcW w:w="567" w:type="dxa"/>
          </w:tcPr>
          <w:p w14:paraId="1D0441D2" w14:textId="77777777" w:rsidR="005B0F05" w:rsidRDefault="0057250F">
            <w:pPr>
              <w:pStyle w:val="ConsPlusNormal0"/>
              <w:jc w:val="center"/>
            </w:pPr>
            <w:r>
              <w:t>13.</w:t>
            </w:r>
          </w:p>
        </w:tc>
        <w:tc>
          <w:tcPr>
            <w:tcW w:w="2154" w:type="dxa"/>
          </w:tcPr>
          <w:p w14:paraId="475DC505" w14:textId="77777777" w:rsidR="005B0F05" w:rsidRDefault="0057250F">
            <w:pPr>
              <w:pStyle w:val="ConsPlusNormal0"/>
            </w:pPr>
            <w:r>
              <w:t>ОАО "Лахденпохский ЛПХ", ООО "Геликон-Онего", ООО "Тимберланд"</w:t>
            </w:r>
          </w:p>
        </w:tc>
        <w:tc>
          <w:tcPr>
            <w:tcW w:w="850" w:type="dxa"/>
          </w:tcPr>
          <w:p w14:paraId="735C3657" w14:textId="77777777" w:rsidR="005B0F05" w:rsidRDefault="0057250F">
            <w:pPr>
              <w:pStyle w:val="ConsPlusNormal0"/>
              <w:jc w:val="center"/>
            </w:pPr>
            <w:r>
              <w:t>173</w:t>
            </w:r>
          </w:p>
        </w:tc>
        <w:tc>
          <w:tcPr>
            <w:tcW w:w="850" w:type="dxa"/>
          </w:tcPr>
          <w:p w14:paraId="339DAC88" w14:textId="77777777" w:rsidR="005B0F05" w:rsidRDefault="0057250F">
            <w:pPr>
              <w:pStyle w:val="ConsPlusNormal0"/>
              <w:jc w:val="center"/>
            </w:pPr>
            <w:r>
              <w:t>137,5</w:t>
            </w:r>
          </w:p>
        </w:tc>
        <w:tc>
          <w:tcPr>
            <w:tcW w:w="850" w:type="dxa"/>
          </w:tcPr>
          <w:p w14:paraId="42F099E0" w14:textId="77777777" w:rsidR="005B0F05" w:rsidRDefault="0057250F">
            <w:pPr>
              <w:pStyle w:val="ConsPlusNormal0"/>
              <w:jc w:val="center"/>
            </w:pPr>
            <w:r>
              <w:t>90</w:t>
            </w:r>
          </w:p>
        </w:tc>
        <w:tc>
          <w:tcPr>
            <w:tcW w:w="850" w:type="dxa"/>
          </w:tcPr>
          <w:p w14:paraId="234BF042" w14:textId="77777777" w:rsidR="005B0F05" w:rsidRDefault="0057250F">
            <w:pPr>
              <w:pStyle w:val="ConsPlusNormal0"/>
              <w:jc w:val="center"/>
            </w:pPr>
            <w:r>
              <w:t>115,6</w:t>
            </w:r>
          </w:p>
        </w:tc>
        <w:tc>
          <w:tcPr>
            <w:tcW w:w="1701" w:type="dxa"/>
          </w:tcPr>
          <w:p w14:paraId="334CCB33" w14:textId="77777777" w:rsidR="005B0F05" w:rsidRDefault="0057250F">
            <w:pPr>
              <w:pStyle w:val="ConsPlusNormal0"/>
              <w:jc w:val="center"/>
            </w:pPr>
            <w:r>
              <w:t>Лахденпохское</w:t>
            </w:r>
          </w:p>
        </w:tc>
        <w:tc>
          <w:tcPr>
            <w:tcW w:w="1247" w:type="dxa"/>
          </w:tcPr>
          <w:p w14:paraId="241C3859" w14:textId="77777777" w:rsidR="005B0F05" w:rsidRDefault="0057250F">
            <w:pPr>
              <w:pStyle w:val="ConsPlusNormal0"/>
              <w:jc w:val="center"/>
            </w:pPr>
            <w:r>
              <w:t>да</w:t>
            </w:r>
          </w:p>
        </w:tc>
      </w:tr>
      <w:tr w:rsidR="005B0F05" w14:paraId="59D864FA" w14:textId="77777777">
        <w:tc>
          <w:tcPr>
            <w:tcW w:w="567" w:type="dxa"/>
          </w:tcPr>
          <w:p w14:paraId="4C036B01" w14:textId="77777777" w:rsidR="005B0F05" w:rsidRDefault="0057250F">
            <w:pPr>
              <w:pStyle w:val="ConsPlusNormal0"/>
              <w:jc w:val="center"/>
            </w:pPr>
            <w:r>
              <w:t>14.</w:t>
            </w:r>
          </w:p>
        </w:tc>
        <w:tc>
          <w:tcPr>
            <w:tcW w:w="2154" w:type="dxa"/>
          </w:tcPr>
          <w:p w14:paraId="3A2CE0DA" w14:textId="77777777" w:rsidR="005B0F05" w:rsidRDefault="0057250F">
            <w:pPr>
              <w:pStyle w:val="ConsPlusNormal0"/>
            </w:pPr>
            <w:r>
              <w:t>ООО "Русский Лесной Альянс"</w:t>
            </w:r>
          </w:p>
        </w:tc>
        <w:tc>
          <w:tcPr>
            <w:tcW w:w="850" w:type="dxa"/>
          </w:tcPr>
          <w:p w14:paraId="66BADCB7" w14:textId="77777777" w:rsidR="005B0F05" w:rsidRDefault="0057250F">
            <w:pPr>
              <w:pStyle w:val="ConsPlusNormal0"/>
              <w:jc w:val="center"/>
            </w:pPr>
            <w:r>
              <w:t>173</w:t>
            </w:r>
          </w:p>
        </w:tc>
        <w:tc>
          <w:tcPr>
            <w:tcW w:w="850" w:type="dxa"/>
          </w:tcPr>
          <w:p w14:paraId="29B24A4C" w14:textId="77777777" w:rsidR="005B0F05" w:rsidRDefault="0057250F">
            <w:pPr>
              <w:pStyle w:val="ConsPlusNormal0"/>
              <w:jc w:val="center"/>
            </w:pPr>
            <w:r>
              <w:t>173,4</w:t>
            </w:r>
          </w:p>
        </w:tc>
        <w:tc>
          <w:tcPr>
            <w:tcW w:w="850" w:type="dxa"/>
          </w:tcPr>
          <w:p w14:paraId="37D91C14" w14:textId="77777777" w:rsidR="005B0F05" w:rsidRDefault="0057250F">
            <w:pPr>
              <w:pStyle w:val="ConsPlusNormal0"/>
              <w:jc w:val="center"/>
            </w:pPr>
            <w:r>
              <w:t>156</w:t>
            </w:r>
          </w:p>
        </w:tc>
        <w:tc>
          <w:tcPr>
            <w:tcW w:w="850" w:type="dxa"/>
          </w:tcPr>
          <w:p w14:paraId="1F16F645" w14:textId="77777777" w:rsidR="005B0F05" w:rsidRDefault="0057250F">
            <w:pPr>
              <w:pStyle w:val="ConsPlusNormal0"/>
              <w:jc w:val="center"/>
            </w:pPr>
            <w:r>
              <w:t>171,8</w:t>
            </w:r>
          </w:p>
        </w:tc>
        <w:tc>
          <w:tcPr>
            <w:tcW w:w="1701" w:type="dxa"/>
          </w:tcPr>
          <w:p w14:paraId="4EF28816" w14:textId="77777777" w:rsidR="005B0F05" w:rsidRDefault="0057250F">
            <w:pPr>
              <w:pStyle w:val="ConsPlusNormal0"/>
              <w:jc w:val="center"/>
            </w:pPr>
            <w:r>
              <w:t>Кондопожское, Пряжинское</w:t>
            </w:r>
          </w:p>
        </w:tc>
        <w:tc>
          <w:tcPr>
            <w:tcW w:w="1247" w:type="dxa"/>
          </w:tcPr>
          <w:p w14:paraId="495B97B9" w14:textId="77777777" w:rsidR="005B0F05" w:rsidRDefault="0057250F">
            <w:pPr>
              <w:pStyle w:val="ConsPlusNormal0"/>
              <w:jc w:val="center"/>
            </w:pPr>
            <w:r>
              <w:t>да</w:t>
            </w:r>
          </w:p>
        </w:tc>
      </w:tr>
      <w:tr w:rsidR="005B0F05" w14:paraId="0AC38B2A" w14:textId="77777777">
        <w:tc>
          <w:tcPr>
            <w:tcW w:w="567" w:type="dxa"/>
          </w:tcPr>
          <w:p w14:paraId="5DA6C3AE" w14:textId="77777777" w:rsidR="005B0F05" w:rsidRDefault="0057250F">
            <w:pPr>
              <w:pStyle w:val="ConsPlusNormal0"/>
              <w:jc w:val="center"/>
            </w:pPr>
            <w:r>
              <w:t>15.</w:t>
            </w:r>
          </w:p>
        </w:tc>
        <w:tc>
          <w:tcPr>
            <w:tcW w:w="2154" w:type="dxa"/>
          </w:tcPr>
          <w:p w14:paraId="61ADC386" w14:textId="77777777" w:rsidR="005B0F05" w:rsidRDefault="0057250F">
            <w:pPr>
              <w:pStyle w:val="ConsPlusNormal0"/>
            </w:pPr>
            <w:r>
              <w:t>ООО "КСК"</w:t>
            </w:r>
          </w:p>
        </w:tc>
        <w:tc>
          <w:tcPr>
            <w:tcW w:w="850" w:type="dxa"/>
          </w:tcPr>
          <w:p w14:paraId="6232D94C" w14:textId="77777777" w:rsidR="005B0F05" w:rsidRDefault="0057250F">
            <w:pPr>
              <w:pStyle w:val="ConsPlusNormal0"/>
              <w:jc w:val="center"/>
            </w:pPr>
            <w:r>
              <w:t>130,7</w:t>
            </w:r>
          </w:p>
        </w:tc>
        <w:tc>
          <w:tcPr>
            <w:tcW w:w="850" w:type="dxa"/>
          </w:tcPr>
          <w:p w14:paraId="53C72ED8" w14:textId="77777777" w:rsidR="005B0F05" w:rsidRDefault="0057250F">
            <w:pPr>
              <w:pStyle w:val="ConsPlusNormal0"/>
              <w:jc w:val="center"/>
            </w:pPr>
            <w:r>
              <w:t>126,2</w:t>
            </w:r>
          </w:p>
        </w:tc>
        <w:tc>
          <w:tcPr>
            <w:tcW w:w="850" w:type="dxa"/>
          </w:tcPr>
          <w:p w14:paraId="1B5D0670" w14:textId="77777777" w:rsidR="005B0F05" w:rsidRDefault="0057250F">
            <w:pPr>
              <w:pStyle w:val="ConsPlusNormal0"/>
              <w:jc w:val="center"/>
            </w:pPr>
            <w:r>
              <w:t>38,7</w:t>
            </w:r>
          </w:p>
        </w:tc>
        <w:tc>
          <w:tcPr>
            <w:tcW w:w="850" w:type="dxa"/>
          </w:tcPr>
          <w:p w14:paraId="5ACCB4BA" w14:textId="77777777" w:rsidR="005B0F05" w:rsidRDefault="0057250F">
            <w:pPr>
              <w:pStyle w:val="ConsPlusNormal0"/>
              <w:jc w:val="center"/>
            </w:pPr>
            <w:r>
              <w:t>32,8</w:t>
            </w:r>
          </w:p>
        </w:tc>
        <w:tc>
          <w:tcPr>
            <w:tcW w:w="1701" w:type="dxa"/>
          </w:tcPr>
          <w:p w14:paraId="7A3E2CB1" w14:textId="77777777" w:rsidR="005B0F05" w:rsidRDefault="0057250F">
            <w:pPr>
              <w:pStyle w:val="ConsPlusNormal0"/>
              <w:jc w:val="center"/>
            </w:pPr>
            <w:r>
              <w:t>Калевальское, Муезерское</w:t>
            </w:r>
          </w:p>
        </w:tc>
        <w:tc>
          <w:tcPr>
            <w:tcW w:w="1247" w:type="dxa"/>
          </w:tcPr>
          <w:p w14:paraId="3E457C6F" w14:textId="77777777" w:rsidR="005B0F05" w:rsidRDefault="0057250F">
            <w:pPr>
              <w:pStyle w:val="ConsPlusNormal0"/>
              <w:jc w:val="center"/>
            </w:pPr>
            <w:r>
              <w:t>да</w:t>
            </w:r>
          </w:p>
        </w:tc>
      </w:tr>
      <w:tr w:rsidR="005B0F05" w14:paraId="645D1E17" w14:textId="77777777">
        <w:tc>
          <w:tcPr>
            <w:tcW w:w="567" w:type="dxa"/>
          </w:tcPr>
          <w:p w14:paraId="0ABE7FC3" w14:textId="77777777" w:rsidR="005B0F05" w:rsidRDefault="0057250F">
            <w:pPr>
              <w:pStyle w:val="ConsPlusNormal0"/>
              <w:jc w:val="center"/>
            </w:pPr>
            <w:r>
              <w:t>16.</w:t>
            </w:r>
          </w:p>
        </w:tc>
        <w:tc>
          <w:tcPr>
            <w:tcW w:w="2154" w:type="dxa"/>
          </w:tcPr>
          <w:p w14:paraId="4938037A" w14:textId="77777777" w:rsidR="005B0F05" w:rsidRDefault="0057250F">
            <w:pPr>
              <w:pStyle w:val="ConsPlusNormal0"/>
            </w:pPr>
            <w:r>
              <w:t>ООО "Лесэко Норд", ООО "Карлис-Вяртсиля"</w:t>
            </w:r>
          </w:p>
        </w:tc>
        <w:tc>
          <w:tcPr>
            <w:tcW w:w="850" w:type="dxa"/>
          </w:tcPr>
          <w:p w14:paraId="04EA3C89" w14:textId="77777777" w:rsidR="005B0F05" w:rsidRDefault="0057250F">
            <w:pPr>
              <w:pStyle w:val="ConsPlusNormal0"/>
              <w:jc w:val="center"/>
            </w:pPr>
            <w:r>
              <w:t>102,9</w:t>
            </w:r>
          </w:p>
        </w:tc>
        <w:tc>
          <w:tcPr>
            <w:tcW w:w="850" w:type="dxa"/>
          </w:tcPr>
          <w:p w14:paraId="292105C0" w14:textId="77777777" w:rsidR="005B0F05" w:rsidRDefault="0057250F">
            <w:pPr>
              <w:pStyle w:val="ConsPlusNormal0"/>
              <w:jc w:val="center"/>
            </w:pPr>
            <w:r>
              <w:t>159,1</w:t>
            </w:r>
          </w:p>
        </w:tc>
        <w:tc>
          <w:tcPr>
            <w:tcW w:w="850" w:type="dxa"/>
          </w:tcPr>
          <w:p w14:paraId="72E65024" w14:textId="77777777" w:rsidR="005B0F05" w:rsidRDefault="0057250F">
            <w:pPr>
              <w:pStyle w:val="ConsPlusNormal0"/>
              <w:jc w:val="center"/>
            </w:pPr>
            <w:r>
              <w:t>52</w:t>
            </w:r>
          </w:p>
        </w:tc>
        <w:tc>
          <w:tcPr>
            <w:tcW w:w="850" w:type="dxa"/>
          </w:tcPr>
          <w:p w14:paraId="089D7A87" w14:textId="77777777" w:rsidR="005B0F05" w:rsidRDefault="0057250F">
            <w:pPr>
              <w:pStyle w:val="ConsPlusNormal0"/>
              <w:jc w:val="center"/>
            </w:pPr>
            <w:r>
              <w:t>104,8</w:t>
            </w:r>
          </w:p>
        </w:tc>
        <w:tc>
          <w:tcPr>
            <w:tcW w:w="1701" w:type="dxa"/>
          </w:tcPr>
          <w:p w14:paraId="1C7253DA" w14:textId="77777777" w:rsidR="005B0F05" w:rsidRDefault="0057250F">
            <w:pPr>
              <w:pStyle w:val="ConsPlusNormal0"/>
              <w:jc w:val="center"/>
            </w:pPr>
            <w:r>
              <w:t>Кондопожское, Пряжинское</w:t>
            </w:r>
          </w:p>
        </w:tc>
        <w:tc>
          <w:tcPr>
            <w:tcW w:w="1247" w:type="dxa"/>
          </w:tcPr>
          <w:p w14:paraId="69079E9F" w14:textId="77777777" w:rsidR="005B0F05" w:rsidRDefault="0057250F">
            <w:pPr>
              <w:pStyle w:val="ConsPlusNormal0"/>
              <w:jc w:val="center"/>
            </w:pPr>
            <w:r>
              <w:t>нет</w:t>
            </w:r>
          </w:p>
        </w:tc>
      </w:tr>
      <w:tr w:rsidR="005B0F05" w14:paraId="6486296D" w14:textId="77777777">
        <w:tc>
          <w:tcPr>
            <w:tcW w:w="567" w:type="dxa"/>
          </w:tcPr>
          <w:p w14:paraId="63583A82" w14:textId="77777777" w:rsidR="005B0F05" w:rsidRDefault="0057250F">
            <w:pPr>
              <w:pStyle w:val="ConsPlusNormal0"/>
              <w:jc w:val="center"/>
            </w:pPr>
            <w:r>
              <w:t>17.</w:t>
            </w:r>
          </w:p>
        </w:tc>
        <w:tc>
          <w:tcPr>
            <w:tcW w:w="2154" w:type="dxa"/>
          </w:tcPr>
          <w:p w14:paraId="4AC98B7B" w14:textId="77777777" w:rsidR="005B0F05" w:rsidRDefault="0057250F">
            <w:pPr>
              <w:pStyle w:val="ConsPlusNormal0"/>
            </w:pPr>
            <w:r>
              <w:t>ООО "Северлеспром"</w:t>
            </w:r>
          </w:p>
        </w:tc>
        <w:tc>
          <w:tcPr>
            <w:tcW w:w="850" w:type="dxa"/>
          </w:tcPr>
          <w:p w14:paraId="30F8C9FF" w14:textId="77777777" w:rsidR="005B0F05" w:rsidRDefault="0057250F">
            <w:pPr>
              <w:pStyle w:val="ConsPlusNormal0"/>
              <w:jc w:val="center"/>
            </w:pPr>
            <w:r>
              <w:t>102,7</w:t>
            </w:r>
          </w:p>
        </w:tc>
        <w:tc>
          <w:tcPr>
            <w:tcW w:w="850" w:type="dxa"/>
          </w:tcPr>
          <w:p w14:paraId="536A0D15" w14:textId="77777777" w:rsidR="005B0F05" w:rsidRDefault="0057250F">
            <w:pPr>
              <w:pStyle w:val="ConsPlusNormal0"/>
              <w:jc w:val="center"/>
            </w:pPr>
            <w:r>
              <w:t>56,2</w:t>
            </w:r>
          </w:p>
        </w:tc>
        <w:tc>
          <w:tcPr>
            <w:tcW w:w="850" w:type="dxa"/>
          </w:tcPr>
          <w:p w14:paraId="2684C97B" w14:textId="77777777" w:rsidR="005B0F05" w:rsidRDefault="0057250F">
            <w:pPr>
              <w:pStyle w:val="ConsPlusNormal0"/>
              <w:jc w:val="center"/>
            </w:pPr>
            <w:r>
              <w:t>77</w:t>
            </w:r>
          </w:p>
        </w:tc>
        <w:tc>
          <w:tcPr>
            <w:tcW w:w="850" w:type="dxa"/>
          </w:tcPr>
          <w:p w14:paraId="4F3227E8" w14:textId="77777777" w:rsidR="005B0F05" w:rsidRDefault="0057250F">
            <w:pPr>
              <w:pStyle w:val="ConsPlusNormal0"/>
              <w:jc w:val="center"/>
            </w:pPr>
            <w:r>
              <w:t>60,7</w:t>
            </w:r>
          </w:p>
        </w:tc>
        <w:tc>
          <w:tcPr>
            <w:tcW w:w="1701" w:type="dxa"/>
          </w:tcPr>
          <w:p w14:paraId="5231E046" w14:textId="77777777" w:rsidR="005B0F05" w:rsidRDefault="0057250F">
            <w:pPr>
              <w:pStyle w:val="ConsPlusNormal0"/>
              <w:jc w:val="center"/>
            </w:pPr>
            <w:r>
              <w:t>Кондопожское, Прионежское</w:t>
            </w:r>
          </w:p>
        </w:tc>
        <w:tc>
          <w:tcPr>
            <w:tcW w:w="1247" w:type="dxa"/>
          </w:tcPr>
          <w:p w14:paraId="5E75B3F8" w14:textId="77777777" w:rsidR="005B0F05" w:rsidRDefault="0057250F">
            <w:pPr>
              <w:pStyle w:val="ConsPlusNormal0"/>
              <w:jc w:val="center"/>
            </w:pPr>
            <w:r>
              <w:t>нет</w:t>
            </w:r>
          </w:p>
        </w:tc>
      </w:tr>
      <w:tr w:rsidR="005B0F05" w14:paraId="4C48579B" w14:textId="77777777">
        <w:tc>
          <w:tcPr>
            <w:tcW w:w="567" w:type="dxa"/>
          </w:tcPr>
          <w:p w14:paraId="09F02FDD" w14:textId="77777777" w:rsidR="005B0F05" w:rsidRDefault="0057250F">
            <w:pPr>
              <w:pStyle w:val="ConsPlusNormal0"/>
              <w:jc w:val="center"/>
            </w:pPr>
            <w:r>
              <w:t>18.</w:t>
            </w:r>
          </w:p>
        </w:tc>
        <w:tc>
          <w:tcPr>
            <w:tcW w:w="2154" w:type="dxa"/>
          </w:tcPr>
          <w:p w14:paraId="5E68EF06" w14:textId="77777777" w:rsidR="005B0F05" w:rsidRDefault="0057250F">
            <w:pPr>
              <w:pStyle w:val="ConsPlusNormal0"/>
            </w:pPr>
            <w:r>
              <w:t>ООО ДОК "Калевала"</w:t>
            </w:r>
          </w:p>
        </w:tc>
        <w:tc>
          <w:tcPr>
            <w:tcW w:w="850" w:type="dxa"/>
          </w:tcPr>
          <w:p w14:paraId="7AA6ACCA" w14:textId="77777777" w:rsidR="005B0F05" w:rsidRDefault="0057250F">
            <w:pPr>
              <w:pStyle w:val="ConsPlusNormal0"/>
              <w:jc w:val="center"/>
            </w:pPr>
            <w:r>
              <w:t>79,8</w:t>
            </w:r>
          </w:p>
        </w:tc>
        <w:tc>
          <w:tcPr>
            <w:tcW w:w="850" w:type="dxa"/>
          </w:tcPr>
          <w:p w14:paraId="673FCC00" w14:textId="77777777" w:rsidR="005B0F05" w:rsidRDefault="0057250F">
            <w:pPr>
              <w:pStyle w:val="ConsPlusNormal0"/>
              <w:jc w:val="center"/>
            </w:pPr>
            <w:r>
              <w:t>79,8</w:t>
            </w:r>
          </w:p>
        </w:tc>
        <w:tc>
          <w:tcPr>
            <w:tcW w:w="850" w:type="dxa"/>
          </w:tcPr>
          <w:p w14:paraId="1581F757" w14:textId="77777777" w:rsidR="005B0F05" w:rsidRDefault="0057250F">
            <w:pPr>
              <w:pStyle w:val="ConsPlusNormal0"/>
              <w:jc w:val="center"/>
            </w:pPr>
            <w:r>
              <w:t>9,5</w:t>
            </w:r>
          </w:p>
        </w:tc>
        <w:tc>
          <w:tcPr>
            <w:tcW w:w="850" w:type="dxa"/>
          </w:tcPr>
          <w:p w14:paraId="35FA8831" w14:textId="77777777" w:rsidR="005B0F05" w:rsidRDefault="0057250F">
            <w:pPr>
              <w:pStyle w:val="ConsPlusNormal0"/>
              <w:jc w:val="center"/>
            </w:pPr>
            <w:r>
              <w:t>9,3</w:t>
            </w:r>
          </w:p>
        </w:tc>
        <w:tc>
          <w:tcPr>
            <w:tcW w:w="1701" w:type="dxa"/>
          </w:tcPr>
          <w:p w14:paraId="6747937E" w14:textId="77777777" w:rsidR="005B0F05" w:rsidRDefault="0057250F">
            <w:pPr>
              <w:pStyle w:val="ConsPlusNormal0"/>
              <w:jc w:val="center"/>
            </w:pPr>
            <w:r>
              <w:t>Калевальское, Муезерское</w:t>
            </w:r>
          </w:p>
        </w:tc>
        <w:tc>
          <w:tcPr>
            <w:tcW w:w="1247" w:type="dxa"/>
          </w:tcPr>
          <w:p w14:paraId="3FF244DB" w14:textId="77777777" w:rsidR="005B0F05" w:rsidRDefault="0057250F">
            <w:pPr>
              <w:pStyle w:val="ConsPlusNormal0"/>
              <w:jc w:val="center"/>
            </w:pPr>
            <w:r>
              <w:t>да</w:t>
            </w:r>
          </w:p>
        </w:tc>
      </w:tr>
      <w:tr w:rsidR="005B0F05" w14:paraId="13DE1331" w14:textId="77777777">
        <w:tc>
          <w:tcPr>
            <w:tcW w:w="567" w:type="dxa"/>
          </w:tcPr>
          <w:p w14:paraId="0E55AB2E" w14:textId="77777777" w:rsidR="005B0F05" w:rsidRDefault="0057250F">
            <w:pPr>
              <w:pStyle w:val="ConsPlusNormal0"/>
              <w:jc w:val="center"/>
            </w:pPr>
            <w:r>
              <w:t>19.</w:t>
            </w:r>
          </w:p>
        </w:tc>
        <w:tc>
          <w:tcPr>
            <w:tcW w:w="2154" w:type="dxa"/>
          </w:tcPr>
          <w:p w14:paraId="0794BD56" w14:textId="77777777" w:rsidR="005B0F05" w:rsidRDefault="0057250F">
            <w:pPr>
              <w:pStyle w:val="ConsPlusNormal0"/>
            </w:pPr>
            <w:r>
              <w:t>ООО "Северторг"</w:t>
            </w:r>
          </w:p>
        </w:tc>
        <w:tc>
          <w:tcPr>
            <w:tcW w:w="850" w:type="dxa"/>
          </w:tcPr>
          <w:p w14:paraId="70303381" w14:textId="77777777" w:rsidR="005B0F05" w:rsidRDefault="0057250F">
            <w:pPr>
              <w:pStyle w:val="ConsPlusNormal0"/>
              <w:jc w:val="center"/>
            </w:pPr>
            <w:r>
              <w:t>69,5</w:t>
            </w:r>
          </w:p>
        </w:tc>
        <w:tc>
          <w:tcPr>
            <w:tcW w:w="850" w:type="dxa"/>
          </w:tcPr>
          <w:p w14:paraId="0434BC9A" w14:textId="77777777" w:rsidR="005B0F05" w:rsidRDefault="0057250F">
            <w:pPr>
              <w:pStyle w:val="ConsPlusNormal0"/>
              <w:jc w:val="center"/>
            </w:pPr>
            <w:r>
              <w:t>69,5</w:t>
            </w:r>
          </w:p>
        </w:tc>
        <w:tc>
          <w:tcPr>
            <w:tcW w:w="850" w:type="dxa"/>
          </w:tcPr>
          <w:p w14:paraId="7634003D" w14:textId="77777777" w:rsidR="005B0F05" w:rsidRDefault="0057250F">
            <w:pPr>
              <w:pStyle w:val="ConsPlusNormal0"/>
              <w:jc w:val="center"/>
            </w:pPr>
            <w:r>
              <w:t>46</w:t>
            </w:r>
          </w:p>
        </w:tc>
        <w:tc>
          <w:tcPr>
            <w:tcW w:w="850" w:type="dxa"/>
          </w:tcPr>
          <w:p w14:paraId="43FA0904" w14:textId="77777777" w:rsidR="005B0F05" w:rsidRDefault="0057250F">
            <w:pPr>
              <w:pStyle w:val="ConsPlusNormal0"/>
              <w:jc w:val="center"/>
            </w:pPr>
            <w:r>
              <w:t>45,3</w:t>
            </w:r>
          </w:p>
        </w:tc>
        <w:tc>
          <w:tcPr>
            <w:tcW w:w="1701" w:type="dxa"/>
          </w:tcPr>
          <w:p w14:paraId="6A38A4CF" w14:textId="77777777" w:rsidR="005B0F05" w:rsidRDefault="0057250F">
            <w:pPr>
              <w:pStyle w:val="ConsPlusNormal0"/>
              <w:jc w:val="center"/>
            </w:pPr>
            <w:r>
              <w:t>Пудожское</w:t>
            </w:r>
          </w:p>
        </w:tc>
        <w:tc>
          <w:tcPr>
            <w:tcW w:w="1247" w:type="dxa"/>
          </w:tcPr>
          <w:p w14:paraId="1A17888C" w14:textId="77777777" w:rsidR="005B0F05" w:rsidRDefault="0057250F">
            <w:pPr>
              <w:pStyle w:val="ConsPlusNormal0"/>
              <w:jc w:val="center"/>
            </w:pPr>
            <w:r>
              <w:t>нет</w:t>
            </w:r>
          </w:p>
        </w:tc>
      </w:tr>
      <w:tr w:rsidR="005B0F05" w14:paraId="273E0A77" w14:textId="77777777">
        <w:tc>
          <w:tcPr>
            <w:tcW w:w="567" w:type="dxa"/>
          </w:tcPr>
          <w:p w14:paraId="4992F858" w14:textId="77777777" w:rsidR="005B0F05" w:rsidRDefault="0057250F">
            <w:pPr>
              <w:pStyle w:val="ConsPlusNormal0"/>
              <w:jc w:val="center"/>
            </w:pPr>
            <w:r>
              <w:t>20.</w:t>
            </w:r>
          </w:p>
        </w:tc>
        <w:tc>
          <w:tcPr>
            <w:tcW w:w="2154" w:type="dxa"/>
          </w:tcPr>
          <w:p w14:paraId="264E34FE" w14:textId="77777777" w:rsidR="005B0F05" w:rsidRDefault="0057250F">
            <w:pPr>
              <w:pStyle w:val="ConsPlusNormal0"/>
            </w:pPr>
            <w:r>
              <w:t>ООО "Юбор"</w:t>
            </w:r>
          </w:p>
        </w:tc>
        <w:tc>
          <w:tcPr>
            <w:tcW w:w="850" w:type="dxa"/>
          </w:tcPr>
          <w:p w14:paraId="2153B2C4" w14:textId="77777777" w:rsidR="005B0F05" w:rsidRDefault="0057250F">
            <w:pPr>
              <w:pStyle w:val="ConsPlusNormal0"/>
              <w:jc w:val="center"/>
            </w:pPr>
            <w:r>
              <w:t>63,7</w:t>
            </w:r>
          </w:p>
        </w:tc>
        <w:tc>
          <w:tcPr>
            <w:tcW w:w="850" w:type="dxa"/>
          </w:tcPr>
          <w:p w14:paraId="22FDCF6A" w14:textId="77777777" w:rsidR="005B0F05" w:rsidRDefault="0057250F">
            <w:pPr>
              <w:pStyle w:val="ConsPlusNormal0"/>
              <w:jc w:val="center"/>
            </w:pPr>
            <w:r>
              <w:t>63,7</w:t>
            </w:r>
          </w:p>
        </w:tc>
        <w:tc>
          <w:tcPr>
            <w:tcW w:w="850" w:type="dxa"/>
          </w:tcPr>
          <w:p w14:paraId="7E0AD08C" w14:textId="77777777" w:rsidR="005B0F05" w:rsidRDefault="0057250F">
            <w:pPr>
              <w:pStyle w:val="ConsPlusNormal0"/>
              <w:jc w:val="center"/>
            </w:pPr>
            <w:r>
              <w:t>46,7</w:t>
            </w:r>
          </w:p>
        </w:tc>
        <w:tc>
          <w:tcPr>
            <w:tcW w:w="850" w:type="dxa"/>
          </w:tcPr>
          <w:p w14:paraId="7FEF9027" w14:textId="77777777" w:rsidR="005B0F05" w:rsidRDefault="0057250F">
            <w:pPr>
              <w:pStyle w:val="ConsPlusNormal0"/>
              <w:jc w:val="center"/>
            </w:pPr>
            <w:r>
              <w:t>66,6</w:t>
            </w:r>
          </w:p>
        </w:tc>
        <w:tc>
          <w:tcPr>
            <w:tcW w:w="1701" w:type="dxa"/>
          </w:tcPr>
          <w:p w14:paraId="247A2DC4" w14:textId="77777777" w:rsidR="005B0F05" w:rsidRDefault="0057250F">
            <w:pPr>
              <w:pStyle w:val="ConsPlusNormal0"/>
              <w:jc w:val="center"/>
            </w:pPr>
            <w:r>
              <w:t>Калевальское</w:t>
            </w:r>
          </w:p>
        </w:tc>
        <w:tc>
          <w:tcPr>
            <w:tcW w:w="1247" w:type="dxa"/>
          </w:tcPr>
          <w:p w14:paraId="7E3A8CF2" w14:textId="77777777" w:rsidR="005B0F05" w:rsidRDefault="0057250F">
            <w:pPr>
              <w:pStyle w:val="ConsPlusNormal0"/>
              <w:jc w:val="center"/>
            </w:pPr>
            <w:r>
              <w:t>нет</w:t>
            </w:r>
          </w:p>
        </w:tc>
      </w:tr>
      <w:tr w:rsidR="005B0F05" w14:paraId="15E7C987" w14:textId="77777777">
        <w:tc>
          <w:tcPr>
            <w:tcW w:w="567" w:type="dxa"/>
          </w:tcPr>
          <w:p w14:paraId="12243619" w14:textId="77777777" w:rsidR="005B0F05" w:rsidRDefault="0057250F">
            <w:pPr>
              <w:pStyle w:val="ConsPlusNormal0"/>
              <w:jc w:val="center"/>
            </w:pPr>
            <w:r>
              <w:t>21.</w:t>
            </w:r>
          </w:p>
        </w:tc>
        <w:tc>
          <w:tcPr>
            <w:tcW w:w="2154" w:type="dxa"/>
          </w:tcPr>
          <w:p w14:paraId="123C1FC5" w14:textId="77777777" w:rsidR="005B0F05" w:rsidRDefault="0057250F">
            <w:pPr>
              <w:pStyle w:val="ConsPlusNormal0"/>
            </w:pPr>
            <w:r>
              <w:t>ООО "Мед Лес"</w:t>
            </w:r>
          </w:p>
        </w:tc>
        <w:tc>
          <w:tcPr>
            <w:tcW w:w="850" w:type="dxa"/>
          </w:tcPr>
          <w:p w14:paraId="279B955F" w14:textId="77777777" w:rsidR="005B0F05" w:rsidRDefault="0057250F">
            <w:pPr>
              <w:pStyle w:val="ConsPlusNormal0"/>
              <w:jc w:val="center"/>
            </w:pPr>
            <w:r>
              <w:t>56</w:t>
            </w:r>
          </w:p>
        </w:tc>
        <w:tc>
          <w:tcPr>
            <w:tcW w:w="850" w:type="dxa"/>
          </w:tcPr>
          <w:p w14:paraId="16BE17F5" w14:textId="77777777" w:rsidR="005B0F05" w:rsidRDefault="0057250F">
            <w:pPr>
              <w:pStyle w:val="ConsPlusNormal0"/>
              <w:jc w:val="center"/>
            </w:pPr>
            <w:r>
              <w:t>55,6</w:t>
            </w:r>
          </w:p>
        </w:tc>
        <w:tc>
          <w:tcPr>
            <w:tcW w:w="850" w:type="dxa"/>
          </w:tcPr>
          <w:p w14:paraId="15A9DF8F" w14:textId="77777777" w:rsidR="005B0F05" w:rsidRDefault="0057250F">
            <w:pPr>
              <w:pStyle w:val="ConsPlusNormal0"/>
              <w:jc w:val="center"/>
            </w:pPr>
            <w:r>
              <w:t>30</w:t>
            </w:r>
          </w:p>
        </w:tc>
        <w:tc>
          <w:tcPr>
            <w:tcW w:w="850" w:type="dxa"/>
          </w:tcPr>
          <w:p w14:paraId="30F2245A" w14:textId="77777777" w:rsidR="005B0F05" w:rsidRDefault="0057250F">
            <w:pPr>
              <w:pStyle w:val="ConsPlusNormal0"/>
              <w:jc w:val="center"/>
            </w:pPr>
            <w:r>
              <w:t>30,8</w:t>
            </w:r>
          </w:p>
        </w:tc>
        <w:tc>
          <w:tcPr>
            <w:tcW w:w="1701" w:type="dxa"/>
          </w:tcPr>
          <w:p w14:paraId="54695B66" w14:textId="77777777" w:rsidR="005B0F05" w:rsidRDefault="0057250F">
            <w:pPr>
              <w:pStyle w:val="ConsPlusNormal0"/>
              <w:jc w:val="center"/>
            </w:pPr>
            <w:r>
              <w:t>Медвежьегорское</w:t>
            </w:r>
          </w:p>
        </w:tc>
        <w:tc>
          <w:tcPr>
            <w:tcW w:w="1247" w:type="dxa"/>
          </w:tcPr>
          <w:p w14:paraId="68E43590" w14:textId="77777777" w:rsidR="005B0F05" w:rsidRDefault="0057250F">
            <w:pPr>
              <w:pStyle w:val="ConsPlusNormal0"/>
              <w:jc w:val="center"/>
            </w:pPr>
            <w:r>
              <w:t>да</w:t>
            </w:r>
          </w:p>
        </w:tc>
      </w:tr>
      <w:tr w:rsidR="005B0F05" w14:paraId="4FC53A6B" w14:textId="77777777">
        <w:tc>
          <w:tcPr>
            <w:tcW w:w="567" w:type="dxa"/>
          </w:tcPr>
          <w:p w14:paraId="782B0F50" w14:textId="77777777" w:rsidR="005B0F05" w:rsidRDefault="0057250F">
            <w:pPr>
              <w:pStyle w:val="ConsPlusNormal0"/>
              <w:jc w:val="center"/>
            </w:pPr>
            <w:r>
              <w:t>22.</w:t>
            </w:r>
          </w:p>
        </w:tc>
        <w:tc>
          <w:tcPr>
            <w:tcW w:w="2154" w:type="dxa"/>
          </w:tcPr>
          <w:p w14:paraId="26F77703" w14:textId="77777777" w:rsidR="005B0F05" w:rsidRDefault="0057250F">
            <w:pPr>
              <w:pStyle w:val="ConsPlusNormal0"/>
            </w:pPr>
            <w:r>
              <w:t>ООО "Спартак"</w:t>
            </w:r>
          </w:p>
        </w:tc>
        <w:tc>
          <w:tcPr>
            <w:tcW w:w="850" w:type="dxa"/>
          </w:tcPr>
          <w:p w14:paraId="7E9D66CF" w14:textId="77777777" w:rsidR="005B0F05" w:rsidRDefault="0057250F">
            <w:pPr>
              <w:pStyle w:val="ConsPlusNormal0"/>
              <w:jc w:val="center"/>
            </w:pPr>
            <w:r>
              <w:t>49,9</w:t>
            </w:r>
          </w:p>
        </w:tc>
        <w:tc>
          <w:tcPr>
            <w:tcW w:w="850" w:type="dxa"/>
          </w:tcPr>
          <w:p w14:paraId="777E004B" w14:textId="77777777" w:rsidR="005B0F05" w:rsidRDefault="0057250F">
            <w:pPr>
              <w:pStyle w:val="ConsPlusNormal0"/>
              <w:jc w:val="center"/>
            </w:pPr>
            <w:r>
              <w:t>49,9</w:t>
            </w:r>
          </w:p>
        </w:tc>
        <w:tc>
          <w:tcPr>
            <w:tcW w:w="850" w:type="dxa"/>
          </w:tcPr>
          <w:p w14:paraId="37DE2912" w14:textId="77777777" w:rsidR="005B0F05" w:rsidRDefault="0057250F">
            <w:pPr>
              <w:pStyle w:val="ConsPlusNormal0"/>
              <w:jc w:val="center"/>
            </w:pPr>
            <w:r>
              <w:t>4,3</w:t>
            </w:r>
          </w:p>
        </w:tc>
        <w:tc>
          <w:tcPr>
            <w:tcW w:w="850" w:type="dxa"/>
          </w:tcPr>
          <w:p w14:paraId="60DA59B3" w14:textId="77777777" w:rsidR="005B0F05" w:rsidRDefault="0057250F">
            <w:pPr>
              <w:pStyle w:val="ConsPlusNormal0"/>
              <w:jc w:val="center"/>
            </w:pPr>
            <w:r>
              <w:t>10,2</w:t>
            </w:r>
          </w:p>
        </w:tc>
        <w:tc>
          <w:tcPr>
            <w:tcW w:w="1701" w:type="dxa"/>
          </w:tcPr>
          <w:p w14:paraId="33B010C7" w14:textId="77777777" w:rsidR="005B0F05" w:rsidRDefault="0057250F">
            <w:pPr>
              <w:pStyle w:val="ConsPlusNormal0"/>
              <w:jc w:val="center"/>
            </w:pPr>
            <w:r>
              <w:t>Лоухское</w:t>
            </w:r>
          </w:p>
        </w:tc>
        <w:tc>
          <w:tcPr>
            <w:tcW w:w="1247" w:type="dxa"/>
          </w:tcPr>
          <w:p w14:paraId="04807997" w14:textId="77777777" w:rsidR="005B0F05" w:rsidRDefault="0057250F">
            <w:pPr>
              <w:pStyle w:val="ConsPlusNormal0"/>
              <w:jc w:val="center"/>
            </w:pPr>
            <w:r>
              <w:t>нет</w:t>
            </w:r>
          </w:p>
        </w:tc>
      </w:tr>
      <w:tr w:rsidR="005B0F05" w14:paraId="7888A892" w14:textId="77777777">
        <w:tc>
          <w:tcPr>
            <w:tcW w:w="567" w:type="dxa"/>
          </w:tcPr>
          <w:p w14:paraId="5C5F0D49" w14:textId="77777777" w:rsidR="005B0F05" w:rsidRDefault="0057250F">
            <w:pPr>
              <w:pStyle w:val="ConsPlusNormal0"/>
              <w:jc w:val="center"/>
            </w:pPr>
            <w:r>
              <w:t>23.</w:t>
            </w:r>
          </w:p>
        </w:tc>
        <w:tc>
          <w:tcPr>
            <w:tcW w:w="2154" w:type="dxa"/>
          </w:tcPr>
          <w:p w14:paraId="458D915F" w14:textId="77777777" w:rsidR="005B0F05" w:rsidRDefault="0057250F">
            <w:pPr>
              <w:pStyle w:val="ConsPlusNormal0"/>
            </w:pPr>
            <w:r>
              <w:t>ООО "Агроводснаб"</w:t>
            </w:r>
          </w:p>
        </w:tc>
        <w:tc>
          <w:tcPr>
            <w:tcW w:w="850" w:type="dxa"/>
          </w:tcPr>
          <w:p w14:paraId="630EB9E8" w14:textId="77777777" w:rsidR="005B0F05" w:rsidRDefault="0057250F">
            <w:pPr>
              <w:pStyle w:val="ConsPlusNormal0"/>
              <w:jc w:val="center"/>
            </w:pPr>
            <w:r>
              <w:t>45</w:t>
            </w:r>
          </w:p>
        </w:tc>
        <w:tc>
          <w:tcPr>
            <w:tcW w:w="850" w:type="dxa"/>
          </w:tcPr>
          <w:p w14:paraId="46FEF5AA" w14:textId="77777777" w:rsidR="005B0F05" w:rsidRDefault="0057250F">
            <w:pPr>
              <w:pStyle w:val="ConsPlusNormal0"/>
              <w:jc w:val="center"/>
            </w:pPr>
            <w:r>
              <w:t>45,0</w:t>
            </w:r>
          </w:p>
        </w:tc>
        <w:tc>
          <w:tcPr>
            <w:tcW w:w="850" w:type="dxa"/>
          </w:tcPr>
          <w:p w14:paraId="3E234251" w14:textId="77777777" w:rsidR="005B0F05" w:rsidRDefault="0057250F">
            <w:pPr>
              <w:pStyle w:val="ConsPlusNormal0"/>
              <w:jc w:val="center"/>
            </w:pPr>
            <w:r>
              <w:t>46,5</w:t>
            </w:r>
          </w:p>
        </w:tc>
        <w:tc>
          <w:tcPr>
            <w:tcW w:w="850" w:type="dxa"/>
          </w:tcPr>
          <w:p w14:paraId="69B3E2CF" w14:textId="77777777" w:rsidR="005B0F05" w:rsidRDefault="0057250F">
            <w:pPr>
              <w:pStyle w:val="ConsPlusNormal0"/>
              <w:jc w:val="center"/>
            </w:pPr>
            <w:r>
              <w:t>32,8</w:t>
            </w:r>
          </w:p>
        </w:tc>
        <w:tc>
          <w:tcPr>
            <w:tcW w:w="1701" w:type="dxa"/>
          </w:tcPr>
          <w:p w14:paraId="351100AF" w14:textId="77777777" w:rsidR="005B0F05" w:rsidRDefault="0057250F">
            <w:pPr>
              <w:pStyle w:val="ConsPlusNormal0"/>
              <w:jc w:val="center"/>
            </w:pPr>
            <w:r>
              <w:t>Кондопожское</w:t>
            </w:r>
          </w:p>
        </w:tc>
        <w:tc>
          <w:tcPr>
            <w:tcW w:w="1247" w:type="dxa"/>
          </w:tcPr>
          <w:p w14:paraId="6853F91C" w14:textId="77777777" w:rsidR="005B0F05" w:rsidRDefault="0057250F">
            <w:pPr>
              <w:pStyle w:val="ConsPlusNormal0"/>
              <w:jc w:val="center"/>
            </w:pPr>
            <w:r>
              <w:t>да</w:t>
            </w:r>
          </w:p>
        </w:tc>
      </w:tr>
      <w:tr w:rsidR="005B0F05" w14:paraId="68A44A37" w14:textId="77777777">
        <w:tc>
          <w:tcPr>
            <w:tcW w:w="567" w:type="dxa"/>
          </w:tcPr>
          <w:p w14:paraId="2DB7DD7B" w14:textId="77777777" w:rsidR="005B0F05" w:rsidRDefault="0057250F">
            <w:pPr>
              <w:pStyle w:val="ConsPlusNormal0"/>
              <w:jc w:val="center"/>
            </w:pPr>
            <w:r>
              <w:t>24.</w:t>
            </w:r>
          </w:p>
        </w:tc>
        <w:tc>
          <w:tcPr>
            <w:tcW w:w="2154" w:type="dxa"/>
          </w:tcPr>
          <w:p w14:paraId="01B875A7" w14:textId="77777777" w:rsidR="005B0F05" w:rsidRDefault="0057250F">
            <w:pPr>
              <w:pStyle w:val="ConsPlusNormal0"/>
            </w:pPr>
            <w:r>
              <w:t>ООО "Суоярвский ЛПХ"</w:t>
            </w:r>
          </w:p>
        </w:tc>
        <w:tc>
          <w:tcPr>
            <w:tcW w:w="850" w:type="dxa"/>
          </w:tcPr>
          <w:p w14:paraId="1C864377" w14:textId="77777777" w:rsidR="005B0F05" w:rsidRDefault="0057250F">
            <w:pPr>
              <w:pStyle w:val="ConsPlusNormal0"/>
              <w:jc w:val="center"/>
            </w:pPr>
            <w:r>
              <w:t>43,1</w:t>
            </w:r>
          </w:p>
        </w:tc>
        <w:tc>
          <w:tcPr>
            <w:tcW w:w="850" w:type="dxa"/>
          </w:tcPr>
          <w:p w14:paraId="65D6DDC2" w14:textId="77777777" w:rsidR="005B0F05" w:rsidRDefault="0057250F">
            <w:pPr>
              <w:pStyle w:val="ConsPlusNormal0"/>
              <w:jc w:val="center"/>
            </w:pPr>
            <w:r>
              <w:t>43,1</w:t>
            </w:r>
          </w:p>
        </w:tc>
        <w:tc>
          <w:tcPr>
            <w:tcW w:w="850" w:type="dxa"/>
          </w:tcPr>
          <w:p w14:paraId="7F064ECA" w14:textId="77777777" w:rsidR="005B0F05" w:rsidRDefault="0057250F">
            <w:pPr>
              <w:pStyle w:val="ConsPlusNormal0"/>
              <w:jc w:val="center"/>
            </w:pPr>
            <w:r>
              <w:t>39,8</w:t>
            </w:r>
          </w:p>
        </w:tc>
        <w:tc>
          <w:tcPr>
            <w:tcW w:w="850" w:type="dxa"/>
          </w:tcPr>
          <w:p w14:paraId="30098A21" w14:textId="77777777" w:rsidR="005B0F05" w:rsidRDefault="0057250F">
            <w:pPr>
              <w:pStyle w:val="ConsPlusNormal0"/>
              <w:jc w:val="center"/>
            </w:pPr>
            <w:r>
              <w:t>38,9</w:t>
            </w:r>
          </w:p>
        </w:tc>
        <w:tc>
          <w:tcPr>
            <w:tcW w:w="1701" w:type="dxa"/>
          </w:tcPr>
          <w:p w14:paraId="7904D972" w14:textId="77777777" w:rsidR="005B0F05" w:rsidRDefault="0057250F">
            <w:pPr>
              <w:pStyle w:val="ConsPlusNormal0"/>
              <w:jc w:val="center"/>
            </w:pPr>
            <w:r>
              <w:t>Суоярвское</w:t>
            </w:r>
          </w:p>
        </w:tc>
        <w:tc>
          <w:tcPr>
            <w:tcW w:w="1247" w:type="dxa"/>
          </w:tcPr>
          <w:p w14:paraId="4A16D2DD" w14:textId="77777777" w:rsidR="005B0F05" w:rsidRDefault="0057250F">
            <w:pPr>
              <w:pStyle w:val="ConsPlusNormal0"/>
              <w:jc w:val="center"/>
            </w:pPr>
            <w:r>
              <w:t>нет</w:t>
            </w:r>
          </w:p>
        </w:tc>
      </w:tr>
      <w:tr w:rsidR="005B0F05" w14:paraId="50521E12" w14:textId="77777777">
        <w:tc>
          <w:tcPr>
            <w:tcW w:w="567" w:type="dxa"/>
          </w:tcPr>
          <w:p w14:paraId="01C00955" w14:textId="77777777" w:rsidR="005B0F05" w:rsidRDefault="0057250F">
            <w:pPr>
              <w:pStyle w:val="ConsPlusNormal0"/>
              <w:jc w:val="center"/>
            </w:pPr>
            <w:r>
              <w:lastRenderedPageBreak/>
              <w:t>25.</w:t>
            </w:r>
          </w:p>
        </w:tc>
        <w:tc>
          <w:tcPr>
            <w:tcW w:w="2154" w:type="dxa"/>
          </w:tcPr>
          <w:p w14:paraId="3F32C431" w14:textId="77777777" w:rsidR="005B0F05" w:rsidRDefault="0057250F">
            <w:pPr>
              <w:pStyle w:val="ConsPlusNormal0"/>
            </w:pPr>
            <w:r>
              <w:t>ООО "КАРДОН"</w:t>
            </w:r>
          </w:p>
        </w:tc>
        <w:tc>
          <w:tcPr>
            <w:tcW w:w="850" w:type="dxa"/>
          </w:tcPr>
          <w:p w14:paraId="199D5C21" w14:textId="77777777" w:rsidR="005B0F05" w:rsidRDefault="0057250F">
            <w:pPr>
              <w:pStyle w:val="ConsPlusNormal0"/>
              <w:jc w:val="center"/>
            </w:pPr>
            <w:r>
              <w:t>41</w:t>
            </w:r>
          </w:p>
        </w:tc>
        <w:tc>
          <w:tcPr>
            <w:tcW w:w="850" w:type="dxa"/>
          </w:tcPr>
          <w:p w14:paraId="44E41DAD" w14:textId="77777777" w:rsidR="005B0F05" w:rsidRDefault="0057250F">
            <w:pPr>
              <w:pStyle w:val="ConsPlusNormal0"/>
              <w:jc w:val="center"/>
            </w:pPr>
            <w:r>
              <w:t>40,9</w:t>
            </w:r>
          </w:p>
        </w:tc>
        <w:tc>
          <w:tcPr>
            <w:tcW w:w="850" w:type="dxa"/>
          </w:tcPr>
          <w:p w14:paraId="7E535ED2" w14:textId="77777777" w:rsidR="005B0F05" w:rsidRDefault="0057250F">
            <w:pPr>
              <w:pStyle w:val="ConsPlusNormal0"/>
              <w:jc w:val="center"/>
            </w:pPr>
            <w:r>
              <w:t>34</w:t>
            </w:r>
          </w:p>
        </w:tc>
        <w:tc>
          <w:tcPr>
            <w:tcW w:w="850" w:type="dxa"/>
          </w:tcPr>
          <w:p w14:paraId="5F698A7C" w14:textId="77777777" w:rsidR="005B0F05" w:rsidRDefault="0057250F">
            <w:pPr>
              <w:pStyle w:val="ConsPlusNormal0"/>
              <w:jc w:val="center"/>
            </w:pPr>
            <w:r>
              <w:t>39,4</w:t>
            </w:r>
          </w:p>
        </w:tc>
        <w:tc>
          <w:tcPr>
            <w:tcW w:w="1701" w:type="dxa"/>
          </w:tcPr>
          <w:p w14:paraId="6EF29BF9" w14:textId="77777777" w:rsidR="005B0F05" w:rsidRDefault="0057250F">
            <w:pPr>
              <w:pStyle w:val="ConsPlusNormal0"/>
              <w:jc w:val="center"/>
            </w:pPr>
            <w:r>
              <w:t>Калевальское</w:t>
            </w:r>
          </w:p>
        </w:tc>
        <w:tc>
          <w:tcPr>
            <w:tcW w:w="1247" w:type="dxa"/>
          </w:tcPr>
          <w:p w14:paraId="6C5692FE" w14:textId="77777777" w:rsidR="005B0F05" w:rsidRDefault="0057250F">
            <w:pPr>
              <w:pStyle w:val="ConsPlusNormal0"/>
              <w:jc w:val="center"/>
            </w:pPr>
            <w:r>
              <w:t>да</w:t>
            </w:r>
          </w:p>
        </w:tc>
      </w:tr>
      <w:tr w:rsidR="005B0F05" w14:paraId="07FB2945" w14:textId="77777777">
        <w:tc>
          <w:tcPr>
            <w:tcW w:w="567" w:type="dxa"/>
          </w:tcPr>
          <w:p w14:paraId="795885DB" w14:textId="77777777" w:rsidR="005B0F05" w:rsidRDefault="0057250F">
            <w:pPr>
              <w:pStyle w:val="ConsPlusNormal0"/>
              <w:jc w:val="center"/>
            </w:pPr>
            <w:r>
              <w:t>26.</w:t>
            </w:r>
          </w:p>
        </w:tc>
        <w:tc>
          <w:tcPr>
            <w:tcW w:w="2154" w:type="dxa"/>
          </w:tcPr>
          <w:p w14:paraId="54142349" w14:textId="77777777" w:rsidR="005B0F05" w:rsidRDefault="0057250F">
            <w:pPr>
              <w:pStyle w:val="ConsPlusNormal0"/>
            </w:pPr>
            <w:r>
              <w:t>ООО "Микли"</w:t>
            </w:r>
          </w:p>
        </w:tc>
        <w:tc>
          <w:tcPr>
            <w:tcW w:w="850" w:type="dxa"/>
          </w:tcPr>
          <w:p w14:paraId="239A83C2" w14:textId="77777777" w:rsidR="005B0F05" w:rsidRDefault="0057250F">
            <w:pPr>
              <w:pStyle w:val="ConsPlusNormal0"/>
              <w:jc w:val="center"/>
            </w:pPr>
            <w:r>
              <w:t>34</w:t>
            </w:r>
          </w:p>
        </w:tc>
        <w:tc>
          <w:tcPr>
            <w:tcW w:w="850" w:type="dxa"/>
          </w:tcPr>
          <w:p w14:paraId="79BD73F4" w14:textId="77777777" w:rsidR="005B0F05" w:rsidRDefault="0057250F">
            <w:pPr>
              <w:pStyle w:val="ConsPlusNormal0"/>
              <w:jc w:val="center"/>
            </w:pPr>
            <w:r>
              <w:t>16,4</w:t>
            </w:r>
          </w:p>
        </w:tc>
        <w:tc>
          <w:tcPr>
            <w:tcW w:w="850" w:type="dxa"/>
          </w:tcPr>
          <w:p w14:paraId="7416469B" w14:textId="77777777" w:rsidR="005B0F05" w:rsidRDefault="0057250F">
            <w:pPr>
              <w:pStyle w:val="ConsPlusNormal0"/>
              <w:jc w:val="center"/>
            </w:pPr>
            <w:r>
              <w:t>35</w:t>
            </w:r>
          </w:p>
        </w:tc>
        <w:tc>
          <w:tcPr>
            <w:tcW w:w="850" w:type="dxa"/>
          </w:tcPr>
          <w:p w14:paraId="159FA8F7" w14:textId="77777777" w:rsidR="005B0F05" w:rsidRDefault="0057250F">
            <w:pPr>
              <w:pStyle w:val="ConsPlusNormal0"/>
              <w:jc w:val="center"/>
            </w:pPr>
            <w:r>
              <w:t>14,6</w:t>
            </w:r>
          </w:p>
        </w:tc>
        <w:tc>
          <w:tcPr>
            <w:tcW w:w="1701" w:type="dxa"/>
          </w:tcPr>
          <w:p w14:paraId="2921BA90" w14:textId="77777777" w:rsidR="005B0F05" w:rsidRDefault="0057250F">
            <w:pPr>
              <w:pStyle w:val="ConsPlusNormal0"/>
              <w:jc w:val="center"/>
            </w:pPr>
            <w:r>
              <w:t>Лахденпохское</w:t>
            </w:r>
          </w:p>
        </w:tc>
        <w:tc>
          <w:tcPr>
            <w:tcW w:w="1247" w:type="dxa"/>
          </w:tcPr>
          <w:p w14:paraId="0DFEEDF3" w14:textId="77777777" w:rsidR="005B0F05" w:rsidRDefault="0057250F">
            <w:pPr>
              <w:pStyle w:val="ConsPlusNormal0"/>
              <w:jc w:val="center"/>
            </w:pPr>
            <w:r>
              <w:t>да</w:t>
            </w:r>
          </w:p>
        </w:tc>
      </w:tr>
      <w:tr w:rsidR="005B0F05" w14:paraId="69C9E357" w14:textId="77777777">
        <w:tc>
          <w:tcPr>
            <w:tcW w:w="567" w:type="dxa"/>
          </w:tcPr>
          <w:p w14:paraId="496AF310" w14:textId="77777777" w:rsidR="005B0F05" w:rsidRDefault="0057250F">
            <w:pPr>
              <w:pStyle w:val="ConsPlusNormal0"/>
              <w:jc w:val="center"/>
            </w:pPr>
            <w:r>
              <w:t>27.</w:t>
            </w:r>
          </w:p>
        </w:tc>
        <w:tc>
          <w:tcPr>
            <w:tcW w:w="2154" w:type="dxa"/>
          </w:tcPr>
          <w:p w14:paraId="26FB9317" w14:textId="77777777" w:rsidR="005B0F05" w:rsidRDefault="0057250F">
            <w:pPr>
              <w:pStyle w:val="ConsPlusNormal0"/>
            </w:pPr>
            <w:r>
              <w:t>ООО "Карлис-Пром"</w:t>
            </w:r>
          </w:p>
        </w:tc>
        <w:tc>
          <w:tcPr>
            <w:tcW w:w="850" w:type="dxa"/>
          </w:tcPr>
          <w:p w14:paraId="1C46B0E0" w14:textId="77777777" w:rsidR="005B0F05" w:rsidRDefault="0057250F">
            <w:pPr>
              <w:pStyle w:val="ConsPlusNormal0"/>
              <w:jc w:val="center"/>
            </w:pPr>
            <w:r>
              <w:t>33</w:t>
            </w:r>
          </w:p>
        </w:tc>
        <w:tc>
          <w:tcPr>
            <w:tcW w:w="850" w:type="dxa"/>
          </w:tcPr>
          <w:p w14:paraId="5EFC3AD8" w14:textId="77777777" w:rsidR="005B0F05" w:rsidRDefault="0057250F">
            <w:pPr>
              <w:pStyle w:val="ConsPlusNormal0"/>
              <w:jc w:val="center"/>
            </w:pPr>
            <w:r>
              <w:t>40,4</w:t>
            </w:r>
          </w:p>
        </w:tc>
        <w:tc>
          <w:tcPr>
            <w:tcW w:w="850" w:type="dxa"/>
          </w:tcPr>
          <w:p w14:paraId="0D6A5686" w14:textId="77777777" w:rsidR="005B0F05" w:rsidRDefault="0057250F">
            <w:pPr>
              <w:pStyle w:val="ConsPlusNormal0"/>
              <w:jc w:val="center"/>
            </w:pPr>
            <w:r>
              <w:t>17</w:t>
            </w:r>
          </w:p>
        </w:tc>
        <w:tc>
          <w:tcPr>
            <w:tcW w:w="850" w:type="dxa"/>
          </w:tcPr>
          <w:p w14:paraId="4386154B" w14:textId="77777777" w:rsidR="005B0F05" w:rsidRDefault="0057250F">
            <w:pPr>
              <w:pStyle w:val="ConsPlusNormal0"/>
              <w:jc w:val="center"/>
            </w:pPr>
            <w:r>
              <w:t>39,2</w:t>
            </w:r>
          </w:p>
        </w:tc>
        <w:tc>
          <w:tcPr>
            <w:tcW w:w="1701" w:type="dxa"/>
          </w:tcPr>
          <w:p w14:paraId="09EBA415" w14:textId="77777777" w:rsidR="005B0F05" w:rsidRDefault="0057250F">
            <w:pPr>
              <w:pStyle w:val="ConsPlusNormal0"/>
              <w:jc w:val="center"/>
            </w:pPr>
            <w:r>
              <w:t>Сортавальское, Суоярвское</w:t>
            </w:r>
          </w:p>
        </w:tc>
        <w:tc>
          <w:tcPr>
            <w:tcW w:w="1247" w:type="dxa"/>
          </w:tcPr>
          <w:p w14:paraId="30027832" w14:textId="77777777" w:rsidR="005B0F05" w:rsidRDefault="0057250F">
            <w:pPr>
              <w:pStyle w:val="ConsPlusNormal0"/>
              <w:jc w:val="center"/>
            </w:pPr>
            <w:r>
              <w:t>да</w:t>
            </w:r>
          </w:p>
        </w:tc>
      </w:tr>
      <w:tr w:rsidR="005B0F05" w14:paraId="65A0BDFC" w14:textId="77777777">
        <w:tc>
          <w:tcPr>
            <w:tcW w:w="567" w:type="dxa"/>
          </w:tcPr>
          <w:p w14:paraId="01235DE5" w14:textId="77777777" w:rsidR="005B0F05" w:rsidRDefault="0057250F">
            <w:pPr>
              <w:pStyle w:val="ConsPlusNormal0"/>
              <w:jc w:val="center"/>
            </w:pPr>
            <w:r>
              <w:t>28.</w:t>
            </w:r>
          </w:p>
        </w:tc>
        <w:tc>
          <w:tcPr>
            <w:tcW w:w="2154" w:type="dxa"/>
          </w:tcPr>
          <w:p w14:paraId="44D5D323" w14:textId="77777777" w:rsidR="005B0F05" w:rsidRDefault="0057250F">
            <w:pPr>
              <w:pStyle w:val="ConsPlusNormal0"/>
            </w:pPr>
            <w:r>
              <w:t>ООО "Торпу"</w:t>
            </w:r>
          </w:p>
        </w:tc>
        <w:tc>
          <w:tcPr>
            <w:tcW w:w="850" w:type="dxa"/>
          </w:tcPr>
          <w:p w14:paraId="5A11C15A" w14:textId="77777777" w:rsidR="005B0F05" w:rsidRDefault="0057250F">
            <w:pPr>
              <w:pStyle w:val="ConsPlusNormal0"/>
              <w:jc w:val="center"/>
            </w:pPr>
            <w:r>
              <w:t>31,4</w:t>
            </w:r>
          </w:p>
        </w:tc>
        <w:tc>
          <w:tcPr>
            <w:tcW w:w="850" w:type="dxa"/>
          </w:tcPr>
          <w:p w14:paraId="7633849D" w14:textId="77777777" w:rsidR="005B0F05" w:rsidRDefault="0057250F">
            <w:pPr>
              <w:pStyle w:val="ConsPlusNormal0"/>
              <w:jc w:val="center"/>
            </w:pPr>
            <w:r>
              <w:t>31,4</w:t>
            </w:r>
          </w:p>
        </w:tc>
        <w:tc>
          <w:tcPr>
            <w:tcW w:w="850" w:type="dxa"/>
          </w:tcPr>
          <w:p w14:paraId="317382F5" w14:textId="77777777" w:rsidR="005B0F05" w:rsidRDefault="0057250F">
            <w:pPr>
              <w:pStyle w:val="ConsPlusNormal0"/>
              <w:jc w:val="center"/>
            </w:pPr>
            <w:r>
              <w:t>35,9</w:t>
            </w:r>
          </w:p>
        </w:tc>
        <w:tc>
          <w:tcPr>
            <w:tcW w:w="850" w:type="dxa"/>
          </w:tcPr>
          <w:p w14:paraId="3773B7AA" w14:textId="77777777" w:rsidR="005B0F05" w:rsidRDefault="0057250F">
            <w:pPr>
              <w:pStyle w:val="ConsPlusNormal0"/>
              <w:jc w:val="center"/>
            </w:pPr>
            <w:r>
              <w:t>28,1</w:t>
            </w:r>
          </w:p>
        </w:tc>
        <w:tc>
          <w:tcPr>
            <w:tcW w:w="1701" w:type="dxa"/>
          </w:tcPr>
          <w:p w14:paraId="6D59B33F" w14:textId="77777777" w:rsidR="005B0F05" w:rsidRDefault="0057250F">
            <w:pPr>
              <w:pStyle w:val="ConsPlusNormal0"/>
              <w:jc w:val="center"/>
            </w:pPr>
            <w:r>
              <w:t>Сортавальское</w:t>
            </w:r>
          </w:p>
        </w:tc>
        <w:tc>
          <w:tcPr>
            <w:tcW w:w="1247" w:type="dxa"/>
          </w:tcPr>
          <w:p w14:paraId="253E6476" w14:textId="77777777" w:rsidR="005B0F05" w:rsidRDefault="0057250F">
            <w:pPr>
              <w:pStyle w:val="ConsPlusNormal0"/>
              <w:jc w:val="center"/>
            </w:pPr>
            <w:r>
              <w:t>нет</w:t>
            </w:r>
          </w:p>
        </w:tc>
      </w:tr>
      <w:tr w:rsidR="005B0F05" w14:paraId="44039C06" w14:textId="77777777">
        <w:tc>
          <w:tcPr>
            <w:tcW w:w="567" w:type="dxa"/>
          </w:tcPr>
          <w:p w14:paraId="62A55273" w14:textId="77777777" w:rsidR="005B0F05" w:rsidRDefault="0057250F">
            <w:pPr>
              <w:pStyle w:val="ConsPlusNormal0"/>
              <w:jc w:val="center"/>
            </w:pPr>
            <w:r>
              <w:t>29.</w:t>
            </w:r>
          </w:p>
        </w:tc>
        <w:tc>
          <w:tcPr>
            <w:tcW w:w="2154" w:type="dxa"/>
          </w:tcPr>
          <w:p w14:paraId="7B58E0D0" w14:textId="77777777" w:rsidR="005B0F05" w:rsidRDefault="0057250F">
            <w:pPr>
              <w:pStyle w:val="ConsPlusNormal0"/>
            </w:pPr>
            <w:r>
              <w:t>Мелкие арендаторы с расч. лесосекой менее 30 тыс. куб. м</w:t>
            </w:r>
          </w:p>
        </w:tc>
        <w:tc>
          <w:tcPr>
            <w:tcW w:w="850" w:type="dxa"/>
          </w:tcPr>
          <w:p w14:paraId="1BB58001" w14:textId="77777777" w:rsidR="005B0F05" w:rsidRDefault="0057250F">
            <w:pPr>
              <w:pStyle w:val="ConsPlusNormal0"/>
              <w:jc w:val="center"/>
            </w:pPr>
            <w:r>
              <w:t>246,4</w:t>
            </w:r>
          </w:p>
        </w:tc>
        <w:tc>
          <w:tcPr>
            <w:tcW w:w="850" w:type="dxa"/>
          </w:tcPr>
          <w:p w14:paraId="1CFC6455" w14:textId="77777777" w:rsidR="005B0F05" w:rsidRDefault="0057250F">
            <w:pPr>
              <w:pStyle w:val="ConsPlusNormal0"/>
              <w:jc w:val="center"/>
            </w:pPr>
            <w:r>
              <w:t>453,2</w:t>
            </w:r>
          </w:p>
        </w:tc>
        <w:tc>
          <w:tcPr>
            <w:tcW w:w="850" w:type="dxa"/>
          </w:tcPr>
          <w:p w14:paraId="19A1CCAD" w14:textId="77777777" w:rsidR="005B0F05" w:rsidRDefault="0057250F">
            <w:pPr>
              <w:pStyle w:val="ConsPlusNormal0"/>
              <w:jc w:val="center"/>
            </w:pPr>
            <w:r>
              <w:t>219,4</w:t>
            </w:r>
          </w:p>
        </w:tc>
        <w:tc>
          <w:tcPr>
            <w:tcW w:w="850" w:type="dxa"/>
          </w:tcPr>
          <w:p w14:paraId="6F35BA5F" w14:textId="77777777" w:rsidR="005B0F05" w:rsidRDefault="0057250F">
            <w:pPr>
              <w:pStyle w:val="ConsPlusNormal0"/>
              <w:jc w:val="center"/>
            </w:pPr>
            <w:r>
              <w:t>450,4</w:t>
            </w:r>
          </w:p>
        </w:tc>
        <w:tc>
          <w:tcPr>
            <w:tcW w:w="1701" w:type="dxa"/>
          </w:tcPr>
          <w:p w14:paraId="7B3BD12F" w14:textId="77777777" w:rsidR="005B0F05" w:rsidRDefault="005B0F05">
            <w:pPr>
              <w:pStyle w:val="ConsPlusNormal0"/>
            </w:pPr>
          </w:p>
        </w:tc>
        <w:tc>
          <w:tcPr>
            <w:tcW w:w="1247" w:type="dxa"/>
          </w:tcPr>
          <w:p w14:paraId="40D4EFE3" w14:textId="77777777" w:rsidR="005B0F05" w:rsidRDefault="0057250F">
            <w:pPr>
              <w:pStyle w:val="ConsPlusNormal0"/>
              <w:jc w:val="center"/>
            </w:pPr>
            <w:r>
              <w:t>нет</w:t>
            </w:r>
          </w:p>
        </w:tc>
      </w:tr>
      <w:tr w:rsidR="005B0F05" w14:paraId="443560D2" w14:textId="77777777">
        <w:tc>
          <w:tcPr>
            <w:tcW w:w="567" w:type="dxa"/>
          </w:tcPr>
          <w:p w14:paraId="598573BC" w14:textId="77777777" w:rsidR="005B0F05" w:rsidRDefault="005B0F05">
            <w:pPr>
              <w:pStyle w:val="ConsPlusNormal0"/>
            </w:pPr>
          </w:p>
        </w:tc>
        <w:tc>
          <w:tcPr>
            <w:tcW w:w="2154" w:type="dxa"/>
          </w:tcPr>
          <w:p w14:paraId="6FB5E02A" w14:textId="77777777" w:rsidR="005B0F05" w:rsidRDefault="0057250F">
            <w:pPr>
              <w:pStyle w:val="ConsPlusNormal0"/>
            </w:pPr>
            <w:r>
              <w:t>Всего</w:t>
            </w:r>
          </w:p>
        </w:tc>
        <w:tc>
          <w:tcPr>
            <w:tcW w:w="850" w:type="dxa"/>
          </w:tcPr>
          <w:p w14:paraId="2F65A88A" w14:textId="77777777" w:rsidR="005B0F05" w:rsidRDefault="0057250F">
            <w:pPr>
              <w:pStyle w:val="ConsPlusNormal0"/>
              <w:jc w:val="center"/>
            </w:pPr>
            <w:r>
              <w:t>8181,6</w:t>
            </w:r>
          </w:p>
        </w:tc>
        <w:tc>
          <w:tcPr>
            <w:tcW w:w="850" w:type="dxa"/>
          </w:tcPr>
          <w:p w14:paraId="69FF8495" w14:textId="77777777" w:rsidR="005B0F05" w:rsidRDefault="0057250F">
            <w:pPr>
              <w:pStyle w:val="ConsPlusNormal0"/>
              <w:jc w:val="center"/>
            </w:pPr>
            <w:r>
              <w:t>8198,0</w:t>
            </w:r>
          </w:p>
        </w:tc>
        <w:tc>
          <w:tcPr>
            <w:tcW w:w="850" w:type="dxa"/>
          </w:tcPr>
          <w:p w14:paraId="0A8E28CA" w14:textId="77777777" w:rsidR="005B0F05" w:rsidRDefault="0057250F">
            <w:pPr>
              <w:pStyle w:val="ConsPlusNormal0"/>
              <w:jc w:val="center"/>
            </w:pPr>
            <w:r>
              <w:t>6396</w:t>
            </w:r>
          </w:p>
        </w:tc>
        <w:tc>
          <w:tcPr>
            <w:tcW w:w="850" w:type="dxa"/>
          </w:tcPr>
          <w:p w14:paraId="0ABF8D00" w14:textId="77777777" w:rsidR="005B0F05" w:rsidRDefault="0057250F">
            <w:pPr>
              <w:pStyle w:val="ConsPlusNormal0"/>
              <w:jc w:val="center"/>
            </w:pPr>
            <w:r>
              <w:t>6410,6</w:t>
            </w:r>
          </w:p>
        </w:tc>
        <w:tc>
          <w:tcPr>
            <w:tcW w:w="1701" w:type="dxa"/>
          </w:tcPr>
          <w:p w14:paraId="7190F4A4" w14:textId="77777777" w:rsidR="005B0F05" w:rsidRDefault="005B0F05">
            <w:pPr>
              <w:pStyle w:val="ConsPlusNormal0"/>
            </w:pPr>
          </w:p>
        </w:tc>
        <w:tc>
          <w:tcPr>
            <w:tcW w:w="1247" w:type="dxa"/>
          </w:tcPr>
          <w:p w14:paraId="610627E5" w14:textId="77777777" w:rsidR="005B0F05" w:rsidRDefault="005B0F05">
            <w:pPr>
              <w:pStyle w:val="ConsPlusNormal0"/>
            </w:pPr>
          </w:p>
        </w:tc>
      </w:tr>
      <w:tr w:rsidR="005B0F05" w14:paraId="59DCD248" w14:textId="77777777">
        <w:tc>
          <w:tcPr>
            <w:tcW w:w="567" w:type="dxa"/>
          </w:tcPr>
          <w:p w14:paraId="4ED02FF4" w14:textId="77777777" w:rsidR="005B0F05" w:rsidRDefault="005B0F05">
            <w:pPr>
              <w:pStyle w:val="ConsPlusNormal0"/>
            </w:pPr>
          </w:p>
        </w:tc>
        <w:tc>
          <w:tcPr>
            <w:tcW w:w="2154" w:type="dxa"/>
          </w:tcPr>
          <w:p w14:paraId="23CC916A" w14:textId="77777777" w:rsidR="005B0F05" w:rsidRDefault="0057250F">
            <w:pPr>
              <w:pStyle w:val="ConsPlusNormal0"/>
            </w:pPr>
            <w:r>
              <w:t>в том числе имеющие мощности по переработке древесины</w:t>
            </w:r>
          </w:p>
        </w:tc>
        <w:tc>
          <w:tcPr>
            <w:tcW w:w="850" w:type="dxa"/>
          </w:tcPr>
          <w:p w14:paraId="79F346F4" w14:textId="77777777" w:rsidR="005B0F05" w:rsidRDefault="0057250F">
            <w:pPr>
              <w:pStyle w:val="ConsPlusNormal0"/>
              <w:jc w:val="center"/>
            </w:pPr>
            <w:r>
              <w:t>3622</w:t>
            </w:r>
          </w:p>
        </w:tc>
        <w:tc>
          <w:tcPr>
            <w:tcW w:w="850" w:type="dxa"/>
          </w:tcPr>
          <w:p w14:paraId="04F5E85E" w14:textId="77777777" w:rsidR="005B0F05" w:rsidRDefault="0057250F">
            <w:pPr>
              <w:pStyle w:val="ConsPlusNormal0"/>
              <w:jc w:val="center"/>
            </w:pPr>
            <w:r>
              <w:t>4340</w:t>
            </w:r>
          </w:p>
        </w:tc>
        <w:tc>
          <w:tcPr>
            <w:tcW w:w="850" w:type="dxa"/>
          </w:tcPr>
          <w:p w14:paraId="68E01D03" w14:textId="77777777" w:rsidR="005B0F05" w:rsidRDefault="0057250F">
            <w:pPr>
              <w:pStyle w:val="ConsPlusNormal0"/>
              <w:jc w:val="center"/>
            </w:pPr>
            <w:r>
              <w:t>2960</w:t>
            </w:r>
          </w:p>
        </w:tc>
        <w:tc>
          <w:tcPr>
            <w:tcW w:w="850" w:type="dxa"/>
          </w:tcPr>
          <w:p w14:paraId="78C5E523" w14:textId="77777777" w:rsidR="005B0F05" w:rsidRDefault="0057250F">
            <w:pPr>
              <w:pStyle w:val="ConsPlusNormal0"/>
              <w:jc w:val="center"/>
            </w:pPr>
            <w:r>
              <w:t>3243</w:t>
            </w:r>
          </w:p>
        </w:tc>
        <w:tc>
          <w:tcPr>
            <w:tcW w:w="1701" w:type="dxa"/>
          </w:tcPr>
          <w:p w14:paraId="5AF462E1" w14:textId="77777777" w:rsidR="005B0F05" w:rsidRDefault="005B0F05">
            <w:pPr>
              <w:pStyle w:val="ConsPlusNormal0"/>
            </w:pPr>
          </w:p>
        </w:tc>
        <w:tc>
          <w:tcPr>
            <w:tcW w:w="1247" w:type="dxa"/>
          </w:tcPr>
          <w:p w14:paraId="6C82329E" w14:textId="77777777" w:rsidR="005B0F05" w:rsidRDefault="005B0F05">
            <w:pPr>
              <w:pStyle w:val="ConsPlusNormal0"/>
            </w:pPr>
          </w:p>
        </w:tc>
      </w:tr>
    </w:tbl>
    <w:p w14:paraId="077BE9CE" w14:textId="77777777" w:rsidR="005B0F05" w:rsidRDefault="005B0F05">
      <w:pPr>
        <w:pStyle w:val="ConsPlusNormal0"/>
        <w:jc w:val="both"/>
      </w:pPr>
    </w:p>
    <w:p w14:paraId="37C5288D" w14:textId="77777777" w:rsidR="005B0F05" w:rsidRDefault="005B0F05">
      <w:pPr>
        <w:pStyle w:val="ConsPlusNormal0"/>
        <w:jc w:val="both"/>
      </w:pPr>
    </w:p>
    <w:p w14:paraId="21B18337" w14:textId="77777777" w:rsidR="005B0F05" w:rsidRDefault="005B0F05">
      <w:pPr>
        <w:pStyle w:val="ConsPlusNormal0"/>
        <w:pBdr>
          <w:bottom w:val="single" w:sz="6" w:space="0" w:color="auto"/>
        </w:pBdr>
        <w:spacing w:before="100" w:after="100"/>
        <w:jc w:val="both"/>
        <w:rPr>
          <w:sz w:val="2"/>
          <w:szCs w:val="2"/>
        </w:rPr>
      </w:pPr>
    </w:p>
    <w:sectPr w:rsidR="005B0F05">
      <w:headerReference w:type="default" r:id="rId78"/>
      <w:footerReference w:type="default" r:id="rId79"/>
      <w:headerReference w:type="first" r:id="rId80"/>
      <w:footerReference w:type="first" r:id="rId8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62B79" w14:textId="77777777" w:rsidR="0057250F" w:rsidRDefault="0057250F">
      <w:r>
        <w:separator/>
      </w:r>
    </w:p>
  </w:endnote>
  <w:endnote w:type="continuationSeparator" w:id="0">
    <w:p w14:paraId="391284A4" w14:textId="77777777" w:rsidR="0057250F" w:rsidRDefault="00572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6F442" w14:textId="77777777" w:rsidR="005B0F05" w:rsidRDefault="005B0F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B0F05" w14:paraId="68FF6644" w14:textId="77777777">
      <w:tblPrEx>
        <w:tblCellMar>
          <w:top w:w="0" w:type="dxa"/>
          <w:bottom w:w="0" w:type="dxa"/>
        </w:tblCellMar>
      </w:tblPrEx>
      <w:trPr>
        <w:trHeight w:hRule="exact" w:val="1663"/>
      </w:trPr>
      <w:tc>
        <w:tcPr>
          <w:tcW w:w="1650" w:type="pct"/>
          <w:vAlign w:val="center"/>
        </w:tcPr>
        <w:p w14:paraId="0EE57719" w14:textId="77777777" w:rsidR="005B0F05" w:rsidRDefault="0057250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416BBDF" w14:textId="77777777" w:rsidR="005B0F05" w:rsidRDefault="0057250F">
          <w:pPr>
            <w:pStyle w:val="ConsPlusNormal0"/>
            <w:jc w:val="center"/>
          </w:pPr>
          <w:hyperlink r:id="rId1">
            <w:r>
              <w:rPr>
                <w:rFonts w:ascii="Tahoma" w:hAnsi="Tahoma" w:cs="Tahoma"/>
                <w:b/>
                <w:color w:val="0000FF"/>
              </w:rPr>
              <w:t>www.consultant.ru</w:t>
            </w:r>
          </w:hyperlink>
        </w:p>
      </w:tc>
      <w:tc>
        <w:tcPr>
          <w:tcW w:w="1650" w:type="pct"/>
          <w:vAlign w:val="center"/>
        </w:tcPr>
        <w:p w14:paraId="47321FEB" w14:textId="77777777" w:rsidR="005B0F05" w:rsidRDefault="0057250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9032E20" w14:textId="77777777" w:rsidR="005B0F05" w:rsidRDefault="0057250F">
    <w:pPr>
      <w:pStyle w:val="ConsPlusNormal0"/>
    </w:pPr>
    <w:r>
      <w:rPr>
        <w:sz w:val="2"/>
        <w:szCs w:val="2"/>
      </w:rPr>
      <w:t>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C58D1" w14:textId="77777777" w:rsidR="005B0F05" w:rsidRDefault="005B0F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B0F05" w14:paraId="682A2DA5" w14:textId="77777777">
      <w:tblPrEx>
        <w:tblCellMar>
          <w:top w:w="0" w:type="dxa"/>
          <w:bottom w:w="0" w:type="dxa"/>
        </w:tblCellMar>
      </w:tblPrEx>
      <w:trPr>
        <w:trHeight w:hRule="exact" w:val="1663"/>
      </w:trPr>
      <w:tc>
        <w:tcPr>
          <w:tcW w:w="1650" w:type="pct"/>
          <w:vAlign w:val="center"/>
        </w:tcPr>
        <w:p w14:paraId="08E81310" w14:textId="77777777" w:rsidR="005B0F05" w:rsidRDefault="0057250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A2FFBB8" w14:textId="77777777" w:rsidR="005B0F05" w:rsidRDefault="0057250F">
          <w:pPr>
            <w:pStyle w:val="ConsPlusNormal0"/>
            <w:jc w:val="center"/>
          </w:pPr>
          <w:hyperlink r:id="rId1">
            <w:r>
              <w:rPr>
                <w:rFonts w:ascii="Tahoma" w:hAnsi="Tahoma" w:cs="Tahoma"/>
                <w:b/>
                <w:color w:val="0000FF"/>
              </w:rPr>
              <w:t>www.consultant.ru</w:t>
            </w:r>
          </w:hyperlink>
        </w:p>
      </w:tc>
      <w:tc>
        <w:tcPr>
          <w:tcW w:w="1650" w:type="pct"/>
          <w:vAlign w:val="center"/>
        </w:tcPr>
        <w:p w14:paraId="2DD89072" w14:textId="77777777" w:rsidR="005B0F05" w:rsidRDefault="0057250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525F0AD" w14:textId="77777777" w:rsidR="005B0F05" w:rsidRDefault="0057250F">
    <w:pPr>
      <w:pStyle w:val="ConsPlusNormal0"/>
    </w:pPr>
    <w:r>
      <w:rPr>
        <w:sz w:val="2"/>
        <w:szCs w:val="2"/>
      </w:rPr>
      <w:t>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41BB1" w14:textId="77777777" w:rsidR="005B0F05" w:rsidRDefault="005B0F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B0F05" w14:paraId="2967178B" w14:textId="77777777">
      <w:tblPrEx>
        <w:tblCellMar>
          <w:top w:w="0" w:type="dxa"/>
          <w:bottom w:w="0" w:type="dxa"/>
        </w:tblCellMar>
      </w:tblPrEx>
      <w:trPr>
        <w:trHeight w:hRule="exact" w:val="1663"/>
      </w:trPr>
      <w:tc>
        <w:tcPr>
          <w:tcW w:w="1650" w:type="pct"/>
          <w:vAlign w:val="center"/>
        </w:tcPr>
        <w:p w14:paraId="39773B0E" w14:textId="77777777" w:rsidR="005B0F05" w:rsidRDefault="0057250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E215530" w14:textId="77777777" w:rsidR="005B0F05" w:rsidRDefault="0057250F">
          <w:pPr>
            <w:pStyle w:val="ConsPlusNormal0"/>
            <w:jc w:val="center"/>
          </w:pPr>
          <w:hyperlink r:id="rId1">
            <w:r>
              <w:rPr>
                <w:rFonts w:ascii="Tahoma" w:hAnsi="Tahoma" w:cs="Tahoma"/>
                <w:b/>
                <w:color w:val="0000FF"/>
              </w:rPr>
              <w:t>www.consultant.ru</w:t>
            </w:r>
          </w:hyperlink>
        </w:p>
      </w:tc>
      <w:tc>
        <w:tcPr>
          <w:tcW w:w="1650" w:type="pct"/>
          <w:vAlign w:val="center"/>
        </w:tcPr>
        <w:p w14:paraId="4FCDE8C1" w14:textId="77777777" w:rsidR="005B0F05" w:rsidRDefault="0057250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2FF0AC2" w14:textId="77777777" w:rsidR="005B0F05" w:rsidRDefault="0057250F">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220D4" w14:textId="77777777" w:rsidR="005B0F05" w:rsidRDefault="005B0F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5B0F05" w14:paraId="195F4018" w14:textId="77777777">
      <w:tblPrEx>
        <w:tblCellMar>
          <w:top w:w="0" w:type="dxa"/>
          <w:bottom w:w="0" w:type="dxa"/>
        </w:tblCellMar>
      </w:tblPrEx>
      <w:trPr>
        <w:trHeight w:hRule="exact" w:val="1170"/>
      </w:trPr>
      <w:tc>
        <w:tcPr>
          <w:tcW w:w="1650" w:type="pct"/>
          <w:vAlign w:val="center"/>
        </w:tcPr>
        <w:p w14:paraId="299239C3" w14:textId="77777777" w:rsidR="005B0F05" w:rsidRDefault="0057250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9BEB206" w14:textId="77777777" w:rsidR="005B0F05" w:rsidRDefault="0057250F">
          <w:pPr>
            <w:pStyle w:val="ConsPlusNormal0"/>
            <w:jc w:val="center"/>
          </w:pPr>
          <w:hyperlink r:id="rId1">
            <w:r>
              <w:rPr>
                <w:rFonts w:ascii="Tahoma" w:hAnsi="Tahoma" w:cs="Tahoma"/>
                <w:b/>
                <w:color w:val="0000FF"/>
              </w:rPr>
              <w:t>www.consultant.ru</w:t>
            </w:r>
          </w:hyperlink>
        </w:p>
      </w:tc>
      <w:tc>
        <w:tcPr>
          <w:tcW w:w="1650" w:type="pct"/>
          <w:vAlign w:val="center"/>
        </w:tcPr>
        <w:p w14:paraId="53C07542" w14:textId="77777777" w:rsidR="005B0F05" w:rsidRDefault="0057250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62A8765" w14:textId="77777777" w:rsidR="005B0F05" w:rsidRDefault="0057250F">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57D52" w14:textId="77777777" w:rsidR="005B0F05" w:rsidRDefault="005B0F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5B0F05" w14:paraId="341F9D27" w14:textId="77777777">
      <w:tblPrEx>
        <w:tblCellMar>
          <w:top w:w="0" w:type="dxa"/>
          <w:bottom w:w="0" w:type="dxa"/>
        </w:tblCellMar>
      </w:tblPrEx>
      <w:trPr>
        <w:trHeight w:hRule="exact" w:val="1170"/>
      </w:trPr>
      <w:tc>
        <w:tcPr>
          <w:tcW w:w="1650" w:type="pct"/>
          <w:vAlign w:val="center"/>
        </w:tcPr>
        <w:p w14:paraId="17958BE2" w14:textId="77777777" w:rsidR="005B0F05" w:rsidRDefault="0057250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F242674" w14:textId="77777777" w:rsidR="005B0F05" w:rsidRDefault="0057250F">
          <w:pPr>
            <w:pStyle w:val="ConsPlusNormal0"/>
            <w:jc w:val="center"/>
          </w:pPr>
          <w:hyperlink r:id="rId1">
            <w:r>
              <w:rPr>
                <w:rFonts w:ascii="Tahoma" w:hAnsi="Tahoma" w:cs="Tahoma"/>
                <w:b/>
                <w:color w:val="0000FF"/>
              </w:rPr>
              <w:t>www.consultant.ru</w:t>
            </w:r>
          </w:hyperlink>
        </w:p>
      </w:tc>
      <w:tc>
        <w:tcPr>
          <w:tcW w:w="1650" w:type="pct"/>
          <w:vAlign w:val="center"/>
        </w:tcPr>
        <w:p w14:paraId="08E429AE" w14:textId="77777777" w:rsidR="005B0F05" w:rsidRDefault="0057250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BDCA9B3" w14:textId="77777777" w:rsidR="005B0F05" w:rsidRDefault="0057250F">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4B563" w14:textId="77777777" w:rsidR="005B0F05" w:rsidRDefault="005B0F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5B0F05" w14:paraId="1EC80E85" w14:textId="77777777">
      <w:tblPrEx>
        <w:tblCellMar>
          <w:top w:w="0" w:type="dxa"/>
          <w:bottom w:w="0" w:type="dxa"/>
        </w:tblCellMar>
      </w:tblPrEx>
      <w:trPr>
        <w:trHeight w:hRule="exact" w:val="1170"/>
      </w:trPr>
      <w:tc>
        <w:tcPr>
          <w:tcW w:w="1650" w:type="pct"/>
          <w:vAlign w:val="center"/>
        </w:tcPr>
        <w:p w14:paraId="592F52D5" w14:textId="77777777" w:rsidR="005B0F05" w:rsidRDefault="0057250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789943E" w14:textId="77777777" w:rsidR="005B0F05" w:rsidRDefault="0057250F">
          <w:pPr>
            <w:pStyle w:val="ConsPlusNormal0"/>
            <w:jc w:val="center"/>
          </w:pPr>
          <w:hyperlink r:id="rId1">
            <w:r>
              <w:rPr>
                <w:rFonts w:ascii="Tahoma" w:hAnsi="Tahoma" w:cs="Tahoma"/>
                <w:b/>
                <w:color w:val="0000FF"/>
              </w:rPr>
              <w:t>www.consultant.ru</w:t>
            </w:r>
          </w:hyperlink>
        </w:p>
      </w:tc>
      <w:tc>
        <w:tcPr>
          <w:tcW w:w="1650" w:type="pct"/>
          <w:vAlign w:val="center"/>
        </w:tcPr>
        <w:p w14:paraId="4408C05A" w14:textId="77777777" w:rsidR="005B0F05" w:rsidRDefault="0057250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BE1C547" w14:textId="77777777" w:rsidR="005B0F05" w:rsidRDefault="0057250F">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4D36D" w14:textId="77777777" w:rsidR="005B0F05" w:rsidRDefault="005B0F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5B0F05" w14:paraId="3B2E9600" w14:textId="77777777">
      <w:tblPrEx>
        <w:tblCellMar>
          <w:top w:w="0" w:type="dxa"/>
          <w:bottom w:w="0" w:type="dxa"/>
        </w:tblCellMar>
      </w:tblPrEx>
      <w:trPr>
        <w:trHeight w:hRule="exact" w:val="1170"/>
      </w:trPr>
      <w:tc>
        <w:tcPr>
          <w:tcW w:w="1650" w:type="pct"/>
          <w:vAlign w:val="center"/>
        </w:tcPr>
        <w:p w14:paraId="5CCFF1DC" w14:textId="77777777" w:rsidR="005B0F05" w:rsidRDefault="0057250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07E6907" w14:textId="77777777" w:rsidR="005B0F05" w:rsidRDefault="0057250F">
          <w:pPr>
            <w:pStyle w:val="ConsPlusNormal0"/>
            <w:jc w:val="center"/>
          </w:pPr>
          <w:hyperlink r:id="rId1">
            <w:r>
              <w:rPr>
                <w:rFonts w:ascii="Tahoma" w:hAnsi="Tahoma" w:cs="Tahoma"/>
                <w:b/>
                <w:color w:val="0000FF"/>
              </w:rPr>
              <w:t>www.consultant.ru</w:t>
            </w:r>
          </w:hyperlink>
        </w:p>
      </w:tc>
      <w:tc>
        <w:tcPr>
          <w:tcW w:w="1650" w:type="pct"/>
          <w:vAlign w:val="center"/>
        </w:tcPr>
        <w:p w14:paraId="7C8FFECA" w14:textId="77777777" w:rsidR="005B0F05" w:rsidRDefault="0057250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53D5957" w14:textId="77777777" w:rsidR="005B0F05" w:rsidRDefault="0057250F">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D5E98" w14:textId="77777777" w:rsidR="005B0F05" w:rsidRDefault="005B0F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B0F05" w14:paraId="7215548F" w14:textId="77777777">
      <w:tblPrEx>
        <w:tblCellMar>
          <w:top w:w="0" w:type="dxa"/>
          <w:bottom w:w="0" w:type="dxa"/>
        </w:tblCellMar>
      </w:tblPrEx>
      <w:trPr>
        <w:trHeight w:hRule="exact" w:val="1663"/>
      </w:trPr>
      <w:tc>
        <w:tcPr>
          <w:tcW w:w="1650" w:type="pct"/>
          <w:vAlign w:val="center"/>
        </w:tcPr>
        <w:p w14:paraId="7CE2DA3C" w14:textId="77777777" w:rsidR="005B0F05" w:rsidRDefault="0057250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5DB3B17" w14:textId="77777777" w:rsidR="005B0F05" w:rsidRDefault="0057250F">
          <w:pPr>
            <w:pStyle w:val="ConsPlusNormal0"/>
            <w:jc w:val="center"/>
          </w:pPr>
          <w:hyperlink r:id="rId1">
            <w:r>
              <w:rPr>
                <w:rFonts w:ascii="Tahoma" w:hAnsi="Tahoma" w:cs="Tahoma"/>
                <w:b/>
                <w:color w:val="0000FF"/>
              </w:rPr>
              <w:t>www.consultant.ru</w:t>
            </w:r>
          </w:hyperlink>
        </w:p>
      </w:tc>
      <w:tc>
        <w:tcPr>
          <w:tcW w:w="1650" w:type="pct"/>
          <w:vAlign w:val="center"/>
        </w:tcPr>
        <w:p w14:paraId="6676AE9B" w14:textId="77777777" w:rsidR="005B0F05" w:rsidRDefault="0057250F">
          <w:pPr>
            <w:pStyle w:val="ConsPlusNormal0"/>
            <w:jc w:val="right"/>
          </w:pPr>
          <w:r>
            <w:rPr>
              <w:rFonts w:ascii="Tahoma" w:hAnsi="Tahoma" w:cs="Tahoma"/>
            </w:rPr>
            <w:t>Страница</w:t>
          </w:r>
          <w:r>
            <w:rPr>
              <w:rFonts w:ascii="Tahoma" w:hAnsi="Tahoma" w:cs="Tahoma"/>
            </w:rPr>
            <w:t xml:space="preserve">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759F380" w14:textId="77777777" w:rsidR="005B0F05" w:rsidRDefault="0057250F">
    <w:pPr>
      <w:pStyle w:val="ConsPlusNormal0"/>
    </w:pPr>
    <w:r>
      <w:rPr>
        <w:sz w:val="2"/>
        <w:szCs w:val="2"/>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A3620" w14:textId="77777777" w:rsidR="005B0F05" w:rsidRDefault="005B0F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B0F05" w14:paraId="1BC8CB41" w14:textId="77777777">
      <w:tblPrEx>
        <w:tblCellMar>
          <w:top w:w="0" w:type="dxa"/>
          <w:bottom w:w="0" w:type="dxa"/>
        </w:tblCellMar>
      </w:tblPrEx>
      <w:trPr>
        <w:trHeight w:hRule="exact" w:val="1663"/>
      </w:trPr>
      <w:tc>
        <w:tcPr>
          <w:tcW w:w="1650" w:type="pct"/>
          <w:vAlign w:val="center"/>
        </w:tcPr>
        <w:p w14:paraId="71DB5046" w14:textId="77777777" w:rsidR="005B0F05" w:rsidRDefault="0057250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5A387F1" w14:textId="77777777" w:rsidR="005B0F05" w:rsidRDefault="0057250F">
          <w:pPr>
            <w:pStyle w:val="ConsPlusNormal0"/>
            <w:jc w:val="center"/>
          </w:pPr>
          <w:hyperlink r:id="rId1">
            <w:r>
              <w:rPr>
                <w:rFonts w:ascii="Tahoma" w:hAnsi="Tahoma" w:cs="Tahoma"/>
                <w:b/>
                <w:color w:val="0000FF"/>
              </w:rPr>
              <w:t>www.consultant.ru</w:t>
            </w:r>
          </w:hyperlink>
        </w:p>
      </w:tc>
      <w:tc>
        <w:tcPr>
          <w:tcW w:w="1650" w:type="pct"/>
          <w:vAlign w:val="center"/>
        </w:tcPr>
        <w:p w14:paraId="6DA2DB6D" w14:textId="77777777" w:rsidR="005B0F05" w:rsidRDefault="0057250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12A2A66" w14:textId="77777777" w:rsidR="005B0F05" w:rsidRDefault="0057250F">
    <w:pPr>
      <w:pStyle w:val="ConsPlusNormal0"/>
    </w:pPr>
    <w:r>
      <w:rPr>
        <w:sz w:val="2"/>
        <w:szCs w:val="2"/>
      </w:rPr>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0064F" w14:textId="77777777" w:rsidR="005B0F05" w:rsidRDefault="005B0F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5B0F05" w14:paraId="0E2C73B1" w14:textId="77777777">
      <w:tblPrEx>
        <w:tblCellMar>
          <w:top w:w="0" w:type="dxa"/>
          <w:bottom w:w="0" w:type="dxa"/>
        </w:tblCellMar>
      </w:tblPrEx>
      <w:trPr>
        <w:trHeight w:hRule="exact" w:val="1170"/>
      </w:trPr>
      <w:tc>
        <w:tcPr>
          <w:tcW w:w="1650" w:type="pct"/>
          <w:vAlign w:val="center"/>
        </w:tcPr>
        <w:p w14:paraId="400EDE50" w14:textId="77777777" w:rsidR="005B0F05" w:rsidRDefault="0057250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5738632" w14:textId="77777777" w:rsidR="005B0F05" w:rsidRDefault="0057250F">
          <w:pPr>
            <w:pStyle w:val="ConsPlusNormal0"/>
            <w:jc w:val="center"/>
          </w:pPr>
          <w:hyperlink r:id="rId1">
            <w:r>
              <w:rPr>
                <w:rFonts w:ascii="Tahoma" w:hAnsi="Tahoma" w:cs="Tahoma"/>
                <w:b/>
                <w:color w:val="0000FF"/>
              </w:rPr>
              <w:t>www.consultant.ru</w:t>
            </w:r>
          </w:hyperlink>
        </w:p>
      </w:tc>
      <w:tc>
        <w:tcPr>
          <w:tcW w:w="1650" w:type="pct"/>
          <w:vAlign w:val="center"/>
        </w:tcPr>
        <w:p w14:paraId="0BEFEB8F" w14:textId="77777777" w:rsidR="005B0F05" w:rsidRDefault="0057250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A5EFD41" w14:textId="77777777" w:rsidR="005B0F05" w:rsidRDefault="0057250F">
    <w:pPr>
      <w:pStyle w:val="ConsPlusNormal0"/>
    </w:pPr>
    <w:r>
      <w:rPr>
        <w:sz w:val="2"/>
        <w:szCs w:val="2"/>
      </w:rPr>
      <w:t>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2F914" w14:textId="77777777" w:rsidR="005B0F05" w:rsidRDefault="005B0F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5B0F05" w14:paraId="3CFD68BA" w14:textId="77777777">
      <w:tblPrEx>
        <w:tblCellMar>
          <w:top w:w="0" w:type="dxa"/>
          <w:bottom w:w="0" w:type="dxa"/>
        </w:tblCellMar>
      </w:tblPrEx>
      <w:trPr>
        <w:trHeight w:hRule="exact" w:val="1170"/>
      </w:trPr>
      <w:tc>
        <w:tcPr>
          <w:tcW w:w="1650" w:type="pct"/>
          <w:vAlign w:val="center"/>
        </w:tcPr>
        <w:p w14:paraId="0E6A5381" w14:textId="77777777" w:rsidR="005B0F05" w:rsidRDefault="0057250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0122A2C" w14:textId="77777777" w:rsidR="005B0F05" w:rsidRDefault="0057250F">
          <w:pPr>
            <w:pStyle w:val="ConsPlusNormal0"/>
            <w:jc w:val="center"/>
          </w:pPr>
          <w:hyperlink r:id="rId1">
            <w:r>
              <w:rPr>
                <w:rFonts w:ascii="Tahoma" w:hAnsi="Tahoma" w:cs="Tahoma"/>
                <w:b/>
                <w:color w:val="0000FF"/>
              </w:rPr>
              <w:t>www.consultant.ru</w:t>
            </w:r>
          </w:hyperlink>
        </w:p>
      </w:tc>
      <w:tc>
        <w:tcPr>
          <w:tcW w:w="1650" w:type="pct"/>
          <w:vAlign w:val="center"/>
        </w:tcPr>
        <w:p w14:paraId="73E89733" w14:textId="77777777" w:rsidR="005B0F05" w:rsidRDefault="0057250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0A7824F" w14:textId="77777777" w:rsidR="005B0F05" w:rsidRDefault="0057250F">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3AC52" w14:textId="77777777" w:rsidR="0057250F" w:rsidRDefault="0057250F">
      <w:r>
        <w:separator/>
      </w:r>
    </w:p>
  </w:footnote>
  <w:footnote w:type="continuationSeparator" w:id="0">
    <w:p w14:paraId="4270AEF4" w14:textId="77777777" w:rsidR="0057250F" w:rsidRDefault="00572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B0F05" w14:paraId="19FE793F" w14:textId="77777777">
      <w:tblPrEx>
        <w:tblCellMar>
          <w:top w:w="0" w:type="dxa"/>
          <w:bottom w:w="0" w:type="dxa"/>
        </w:tblCellMar>
      </w:tblPrEx>
      <w:trPr>
        <w:trHeight w:hRule="exact" w:val="1683"/>
      </w:trPr>
      <w:tc>
        <w:tcPr>
          <w:tcW w:w="2700" w:type="pct"/>
          <w:vAlign w:val="center"/>
        </w:tcPr>
        <w:p w14:paraId="17C2A7AA" w14:textId="77777777" w:rsidR="005B0F05" w:rsidRDefault="0057250F">
          <w:pPr>
            <w:pStyle w:val="ConsPlusNormal0"/>
            <w:rPr>
              <w:rFonts w:ascii="Tahoma" w:hAnsi="Tahoma" w:cs="Tahoma"/>
            </w:rPr>
          </w:pPr>
          <w:r>
            <w:rPr>
              <w:rFonts w:ascii="Tahoma" w:hAnsi="Tahoma" w:cs="Tahoma"/>
              <w:sz w:val="16"/>
              <w:szCs w:val="16"/>
            </w:rPr>
            <w:t>Распоряжение Правительства РК от 29.03.2019 N 235р-П</w:t>
          </w:r>
          <w:r>
            <w:rPr>
              <w:rFonts w:ascii="Tahoma" w:hAnsi="Tahoma" w:cs="Tahoma"/>
              <w:sz w:val="16"/>
              <w:szCs w:val="16"/>
            </w:rPr>
            <w:br/>
            <w:t>(ред. от 06.10.2023)</w:t>
          </w:r>
          <w:r>
            <w:rPr>
              <w:rFonts w:ascii="Tahoma" w:hAnsi="Tahoma" w:cs="Tahoma"/>
              <w:sz w:val="16"/>
              <w:szCs w:val="16"/>
            </w:rPr>
            <w:br/>
            <w:t>&lt;Об утверждении Стратегии развития лесного ком...</w:t>
          </w:r>
        </w:p>
      </w:tc>
      <w:tc>
        <w:tcPr>
          <w:tcW w:w="2300" w:type="pct"/>
          <w:vAlign w:val="center"/>
        </w:tcPr>
        <w:p w14:paraId="21A6E07A" w14:textId="77777777" w:rsidR="005B0F05" w:rsidRDefault="0057250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02.03.2026</w:t>
          </w:r>
        </w:p>
      </w:tc>
    </w:tr>
  </w:tbl>
  <w:p w14:paraId="527E1FF5" w14:textId="77777777" w:rsidR="005B0F05" w:rsidRDefault="005B0F05">
    <w:pPr>
      <w:pStyle w:val="ConsPlusNormal0"/>
      <w:pBdr>
        <w:bottom w:val="single" w:sz="12" w:space="0" w:color="auto"/>
      </w:pBdr>
      <w:rPr>
        <w:sz w:val="2"/>
        <w:szCs w:val="2"/>
      </w:rPr>
    </w:pPr>
  </w:p>
  <w:p w14:paraId="4B9CCB13" w14:textId="77777777" w:rsidR="005B0F05" w:rsidRDefault="005B0F05">
    <w:pPr>
      <w:pStyle w:val="ConsPlusNormal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B0F05" w14:paraId="77504CD8" w14:textId="77777777">
      <w:tblPrEx>
        <w:tblCellMar>
          <w:top w:w="0" w:type="dxa"/>
          <w:bottom w:w="0" w:type="dxa"/>
        </w:tblCellMar>
      </w:tblPrEx>
      <w:trPr>
        <w:trHeight w:hRule="exact" w:val="1683"/>
      </w:trPr>
      <w:tc>
        <w:tcPr>
          <w:tcW w:w="2700" w:type="pct"/>
          <w:vAlign w:val="center"/>
        </w:tcPr>
        <w:p w14:paraId="2987A401" w14:textId="77777777" w:rsidR="005B0F05" w:rsidRDefault="0057250F">
          <w:pPr>
            <w:pStyle w:val="ConsPlusNormal0"/>
            <w:rPr>
              <w:rFonts w:ascii="Tahoma" w:hAnsi="Tahoma" w:cs="Tahoma"/>
            </w:rPr>
          </w:pPr>
          <w:r>
            <w:rPr>
              <w:rFonts w:ascii="Tahoma" w:hAnsi="Tahoma" w:cs="Tahoma"/>
              <w:sz w:val="16"/>
              <w:szCs w:val="16"/>
            </w:rPr>
            <w:t>Распоряжение Правительства РК от 29.03.2019 N 235р-П</w:t>
          </w:r>
          <w:r>
            <w:rPr>
              <w:rFonts w:ascii="Tahoma" w:hAnsi="Tahoma" w:cs="Tahoma"/>
              <w:sz w:val="16"/>
              <w:szCs w:val="16"/>
            </w:rPr>
            <w:br/>
            <w:t>(ред. от 06.10.2023)</w:t>
          </w:r>
          <w:r>
            <w:rPr>
              <w:rFonts w:ascii="Tahoma" w:hAnsi="Tahoma" w:cs="Tahoma"/>
              <w:sz w:val="16"/>
              <w:szCs w:val="16"/>
            </w:rPr>
            <w:br/>
            <w:t>&lt;Об утверждении Стратегии развития лесного ком...</w:t>
          </w:r>
        </w:p>
      </w:tc>
      <w:tc>
        <w:tcPr>
          <w:tcW w:w="2300" w:type="pct"/>
          <w:vAlign w:val="center"/>
        </w:tcPr>
        <w:p w14:paraId="53AB8D15" w14:textId="77777777" w:rsidR="005B0F05" w:rsidRDefault="0057250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02.03.2026</w:t>
          </w:r>
        </w:p>
      </w:tc>
    </w:tr>
  </w:tbl>
  <w:p w14:paraId="5EA10216" w14:textId="77777777" w:rsidR="005B0F05" w:rsidRDefault="005B0F05">
    <w:pPr>
      <w:pStyle w:val="ConsPlusNormal0"/>
      <w:pBdr>
        <w:bottom w:val="single" w:sz="12" w:space="0" w:color="auto"/>
      </w:pBdr>
      <w:rPr>
        <w:sz w:val="2"/>
        <w:szCs w:val="2"/>
      </w:rPr>
    </w:pPr>
  </w:p>
  <w:p w14:paraId="61D9FD80" w14:textId="77777777" w:rsidR="005B0F05" w:rsidRDefault="005B0F05">
    <w:pPr>
      <w:pStyle w:val="ConsPlusNormal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B0F05" w14:paraId="5C3AD52A" w14:textId="77777777">
      <w:tblPrEx>
        <w:tblCellMar>
          <w:top w:w="0" w:type="dxa"/>
          <w:bottom w:w="0" w:type="dxa"/>
        </w:tblCellMar>
      </w:tblPrEx>
      <w:trPr>
        <w:trHeight w:hRule="exact" w:val="1683"/>
      </w:trPr>
      <w:tc>
        <w:tcPr>
          <w:tcW w:w="2700" w:type="pct"/>
          <w:vAlign w:val="center"/>
        </w:tcPr>
        <w:p w14:paraId="07F0A039" w14:textId="77777777" w:rsidR="005B0F05" w:rsidRDefault="0057250F">
          <w:pPr>
            <w:pStyle w:val="ConsPlusNormal0"/>
            <w:rPr>
              <w:rFonts w:ascii="Tahoma" w:hAnsi="Tahoma" w:cs="Tahoma"/>
            </w:rPr>
          </w:pPr>
          <w:r>
            <w:rPr>
              <w:rFonts w:ascii="Tahoma" w:hAnsi="Tahoma" w:cs="Tahoma"/>
              <w:sz w:val="16"/>
              <w:szCs w:val="16"/>
            </w:rPr>
            <w:t>Распоряжение Правительства РК от 29.03.2019 N 235р-П</w:t>
          </w:r>
          <w:r>
            <w:rPr>
              <w:rFonts w:ascii="Tahoma" w:hAnsi="Tahoma" w:cs="Tahoma"/>
              <w:sz w:val="16"/>
              <w:szCs w:val="16"/>
            </w:rPr>
            <w:br/>
            <w:t>(ред. от 06.10.2023)</w:t>
          </w:r>
          <w:r>
            <w:rPr>
              <w:rFonts w:ascii="Tahoma" w:hAnsi="Tahoma" w:cs="Tahoma"/>
              <w:sz w:val="16"/>
              <w:szCs w:val="16"/>
            </w:rPr>
            <w:br/>
            <w:t>&lt;Об утверждении Стратегии развития лесного</w:t>
          </w:r>
          <w:r>
            <w:rPr>
              <w:rFonts w:ascii="Tahoma" w:hAnsi="Tahoma" w:cs="Tahoma"/>
              <w:sz w:val="16"/>
              <w:szCs w:val="16"/>
            </w:rPr>
            <w:t xml:space="preserve"> ком...</w:t>
          </w:r>
        </w:p>
      </w:tc>
      <w:tc>
        <w:tcPr>
          <w:tcW w:w="2300" w:type="pct"/>
          <w:vAlign w:val="center"/>
        </w:tcPr>
        <w:p w14:paraId="353F660D" w14:textId="77777777" w:rsidR="005B0F05" w:rsidRDefault="0057250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02.03.2026</w:t>
          </w:r>
        </w:p>
      </w:tc>
    </w:tr>
  </w:tbl>
  <w:p w14:paraId="5810A14B" w14:textId="77777777" w:rsidR="005B0F05" w:rsidRDefault="005B0F05">
    <w:pPr>
      <w:pStyle w:val="ConsPlusNormal0"/>
      <w:pBdr>
        <w:bottom w:val="single" w:sz="12" w:space="0" w:color="auto"/>
      </w:pBdr>
      <w:rPr>
        <w:sz w:val="2"/>
        <w:szCs w:val="2"/>
      </w:rPr>
    </w:pPr>
  </w:p>
  <w:p w14:paraId="1108AFD0" w14:textId="77777777" w:rsidR="005B0F05" w:rsidRDefault="005B0F05">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B0F05" w14:paraId="2E906F52" w14:textId="77777777">
      <w:tblPrEx>
        <w:tblCellMar>
          <w:top w:w="0" w:type="dxa"/>
          <w:bottom w:w="0" w:type="dxa"/>
        </w:tblCellMar>
      </w:tblPrEx>
      <w:trPr>
        <w:trHeight w:hRule="exact" w:val="1190"/>
      </w:trPr>
      <w:tc>
        <w:tcPr>
          <w:tcW w:w="2700" w:type="pct"/>
          <w:vAlign w:val="center"/>
        </w:tcPr>
        <w:p w14:paraId="684D9185" w14:textId="77777777" w:rsidR="005B0F05" w:rsidRDefault="0057250F">
          <w:pPr>
            <w:pStyle w:val="ConsPlusNormal0"/>
            <w:rPr>
              <w:rFonts w:ascii="Tahoma" w:hAnsi="Tahoma" w:cs="Tahoma"/>
            </w:rPr>
          </w:pPr>
          <w:r>
            <w:rPr>
              <w:rFonts w:ascii="Tahoma" w:hAnsi="Tahoma" w:cs="Tahoma"/>
              <w:sz w:val="16"/>
              <w:szCs w:val="16"/>
            </w:rPr>
            <w:t xml:space="preserve">Распоряжение Правительства РК от </w:t>
          </w:r>
          <w:r>
            <w:rPr>
              <w:rFonts w:ascii="Tahoma" w:hAnsi="Tahoma" w:cs="Tahoma"/>
              <w:sz w:val="16"/>
              <w:szCs w:val="16"/>
            </w:rPr>
            <w:t>29.03.2019 N 235р-П</w:t>
          </w:r>
          <w:r>
            <w:rPr>
              <w:rFonts w:ascii="Tahoma" w:hAnsi="Tahoma" w:cs="Tahoma"/>
              <w:sz w:val="16"/>
              <w:szCs w:val="16"/>
            </w:rPr>
            <w:br/>
            <w:t>(ред. от 06.10.2023)</w:t>
          </w:r>
          <w:r>
            <w:rPr>
              <w:rFonts w:ascii="Tahoma" w:hAnsi="Tahoma" w:cs="Tahoma"/>
              <w:sz w:val="16"/>
              <w:szCs w:val="16"/>
            </w:rPr>
            <w:br/>
            <w:t>&lt;Об утверждении Стратегии развития лесного ком...</w:t>
          </w:r>
        </w:p>
      </w:tc>
      <w:tc>
        <w:tcPr>
          <w:tcW w:w="2300" w:type="pct"/>
          <w:vAlign w:val="center"/>
        </w:tcPr>
        <w:p w14:paraId="02D488CA" w14:textId="77777777" w:rsidR="005B0F05" w:rsidRDefault="0057250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02.03.2026</w:t>
          </w:r>
        </w:p>
      </w:tc>
    </w:tr>
  </w:tbl>
  <w:p w14:paraId="760B70A2" w14:textId="77777777" w:rsidR="005B0F05" w:rsidRDefault="005B0F05">
    <w:pPr>
      <w:pStyle w:val="ConsPlusNormal0"/>
      <w:pBdr>
        <w:bottom w:val="single" w:sz="12" w:space="0" w:color="auto"/>
      </w:pBdr>
      <w:rPr>
        <w:sz w:val="2"/>
        <w:szCs w:val="2"/>
      </w:rPr>
    </w:pPr>
  </w:p>
  <w:p w14:paraId="2FECF183" w14:textId="77777777" w:rsidR="005B0F05" w:rsidRDefault="005B0F05">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5B0F05" w14:paraId="3B0FDDAF" w14:textId="77777777">
      <w:tblPrEx>
        <w:tblCellMar>
          <w:top w:w="0" w:type="dxa"/>
          <w:bottom w:w="0" w:type="dxa"/>
        </w:tblCellMar>
      </w:tblPrEx>
      <w:trPr>
        <w:trHeight w:hRule="exact" w:val="1190"/>
      </w:trPr>
      <w:tc>
        <w:tcPr>
          <w:tcW w:w="2700" w:type="pct"/>
          <w:vAlign w:val="center"/>
        </w:tcPr>
        <w:p w14:paraId="08711148" w14:textId="77777777" w:rsidR="005B0F05" w:rsidRDefault="0057250F">
          <w:pPr>
            <w:pStyle w:val="ConsPlusNormal0"/>
            <w:rPr>
              <w:rFonts w:ascii="Tahoma" w:hAnsi="Tahoma" w:cs="Tahoma"/>
            </w:rPr>
          </w:pPr>
          <w:r>
            <w:rPr>
              <w:rFonts w:ascii="Tahoma" w:hAnsi="Tahoma" w:cs="Tahoma"/>
              <w:sz w:val="16"/>
              <w:szCs w:val="16"/>
            </w:rPr>
            <w:t>Р</w:t>
          </w:r>
          <w:r>
            <w:rPr>
              <w:rFonts w:ascii="Tahoma" w:hAnsi="Tahoma" w:cs="Tahoma"/>
              <w:sz w:val="16"/>
              <w:szCs w:val="16"/>
            </w:rPr>
            <w:t>аспоряжение Правительства РК от 29.03.2019 N 235р-П</w:t>
          </w:r>
          <w:r>
            <w:rPr>
              <w:rFonts w:ascii="Tahoma" w:hAnsi="Tahoma" w:cs="Tahoma"/>
              <w:sz w:val="16"/>
              <w:szCs w:val="16"/>
            </w:rPr>
            <w:br/>
            <w:t>(ред. от 06.10.2023)</w:t>
          </w:r>
          <w:r>
            <w:rPr>
              <w:rFonts w:ascii="Tahoma" w:hAnsi="Tahoma" w:cs="Tahoma"/>
              <w:sz w:val="16"/>
              <w:szCs w:val="16"/>
            </w:rPr>
            <w:br/>
            <w:t>&lt;Об утверждении Стратегии развития лесного ком...</w:t>
          </w:r>
        </w:p>
      </w:tc>
      <w:tc>
        <w:tcPr>
          <w:tcW w:w="2300" w:type="pct"/>
          <w:vAlign w:val="center"/>
        </w:tcPr>
        <w:p w14:paraId="74B0BB57" w14:textId="77777777" w:rsidR="005B0F05" w:rsidRDefault="0057250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w:t>
          </w:r>
          <w:r>
            <w:rPr>
              <w:rFonts w:ascii="Tahoma" w:hAnsi="Tahoma" w:cs="Tahoma"/>
              <w:sz w:val="16"/>
              <w:szCs w:val="16"/>
            </w:rPr>
            <w:t>ата сохранения: 02.03.2026</w:t>
          </w:r>
        </w:p>
      </w:tc>
    </w:tr>
  </w:tbl>
  <w:p w14:paraId="6AB85DC2" w14:textId="77777777" w:rsidR="005B0F05" w:rsidRDefault="005B0F05">
    <w:pPr>
      <w:pStyle w:val="ConsPlusNormal0"/>
      <w:pBdr>
        <w:bottom w:val="single" w:sz="12" w:space="0" w:color="auto"/>
      </w:pBdr>
      <w:rPr>
        <w:sz w:val="2"/>
        <w:szCs w:val="2"/>
      </w:rPr>
    </w:pPr>
  </w:p>
  <w:p w14:paraId="3DF1DDDA" w14:textId="77777777" w:rsidR="005B0F05" w:rsidRDefault="005B0F05">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B0F05" w14:paraId="64E47317" w14:textId="77777777">
      <w:tblPrEx>
        <w:tblCellMar>
          <w:top w:w="0" w:type="dxa"/>
          <w:bottom w:w="0" w:type="dxa"/>
        </w:tblCellMar>
      </w:tblPrEx>
      <w:trPr>
        <w:trHeight w:hRule="exact" w:val="1190"/>
      </w:trPr>
      <w:tc>
        <w:tcPr>
          <w:tcW w:w="2700" w:type="pct"/>
          <w:vAlign w:val="center"/>
        </w:tcPr>
        <w:p w14:paraId="5B284EB3" w14:textId="77777777" w:rsidR="005B0F05" w:rsidRDefault="0057250F">
          <w:pPr>
            <w:pStyle w:val="ConsPlusNormal0"/>
            <w:rPr>
              <w:rFonts w:ascii="Tahoma" w:hAnsi="Tahoma" w:cs="Tahoma"/>
            </w:rPr>
          </w:pPr>
          <w:r>
            <w:rPr>
              <w:rFonts w:ascii="Tahoma" w:hAnsi="Tahoma" w:cs="Tahoma"/>
              <w:sz w:val="16"/>
              <w:szCs w:val="16"/>
            </w:rPr>
            <w:t>Распоряжение Правительства РК от 29.03.2019 N 235р-П</w:t>
          </w:r>
          <w:r>
            <w:rPr>
              <w:rFonts w:ascii="Tahoma" w:hAnsi="Tahoma" w:cs="Tahoma"/>
              <w:sz w:val="16"/>
              <w:szCs w:val="16"/>
            </w:rPr>
            <w:br/>
            <w:t>(ред. от 06.10.2023)</w:t>
          </w:r>
          <w:r>
            <w:rPr>
              <w:rFonts w:ascii="Tahoma" w:hAnsi="Tahoma" w:cs="Tahoma"/>
              <w:sz w:val="16"/>
              <w:szCs w:val="16"/>
            </w:rPr>
            <w:br/>
            <w:t>&lt;Об утверждении Стратегии развития лесного ком...</w:t>
          </w:r>
        </w:p>
      </w:tc>
      <w:tc>
        <w:tcPr>
          <w:tcW w:w="2300" w:type="pct"/>
          <w:vAlign w:val="center"/>
        </w:tcPr>
        <w:p w14:paraId="346013CD" w14:textId="77777777" w:rsidR="005B0F05" w:rsidRDefault="0057250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02.03.2026</w:t>
          </w:r>
        </w:p>
      </w:tc>
    </w:tr>
  </w:tbl>
  <w:p w14:paraId="2B202E78" w14:textId="77777777" w:rsidR="005B0F05" w:rsidRDefault="005B0F05">
    <w:pPr>
      <w:pStyle w:val="ConsPlusNormal0"/>
      <w:pBdr>
        <w:bottom w:val="single" w:sz="12" w:space="0" w:color="auto"/>
      </w:pBdr>
      <w:rPr>
        <w:sz w:val="2"/>
        <w:szCs w:val="2"/>
      </w:rPr>
    </w:pPr>
  </w:p>
  <w:p w14:paraId="0CA387C4" w14:textId="77777777" w:rsidR="005B0F05" w:rsidRDefault="005B0F05">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5B0F05" w14:paraId="01124AA2" w14:textId="77777777">
      <w:tblPrEx>
        <w:tblCellMar>
          <w:top w:w="0" w:type="dxa"/>
          <w:bottom w:w="0" w:type="dxa"/>
        </w:tblCellMar>
      </w:tblPrEx>
      <w:trPr>
        <w:trHeight w:hRule="exact" w:val="1190"/>
      </w:trPr>
      <w:tc>
        <w:tcPr>
          <w:tcW w:w="2700" w:type="pct"/>
          <w:vAlign w:val="center"/>
        </w:tcPr>
        <w:p w14:paraId="5FB62EBA" w14:textId="77777777" w:rsidR="005B0F05" w:rsidRDefault="0057250F">
          <w:pPr>
            <w:pStyle w:val="ConsPlusNormal0"/>
            <w:rPr>
              <w:rFonts w:ascii="Tahoma" w:hAnsi="Tahoma" w:cs="Tahoma"/>
            </w:rPr>
          </w:pPr>
          <w:r>
            <w:rPr>
              <w:rFonts w:ascii="Tahoma" w:hAnsi="Tahoma" w:cs="Tahoma"/>
              <w:sz w:val="16"/>
              <w:szCs w:val="16"/>
            </w:rPr>
            <w:t>Распоряжение Правительства РК от 29.03.2019 N 235р-П</w:t>
          </w:r>
          <w:r>
            <w:rPr>
              <w:rFonts w:ascii="Tahoma" w:hAnsi="Tahoma" w:cs="Tahoma"/>
              <w:sz w:val="16"/>
              <w:szCs w:val="16"/>
            </w:rPr>
            <w:br/>
            <w:t>(ред. от 06.10.2023)</w:t>
          </w:r>
          <w:r>
            <w:rPr>
              <w:rFonts w:ascii="Tahoma" w:hAnsi="Tahoma" w:cs="Tahoma"/>
              <w:sz w:val="16"/>
              <w:szCs w:val="16"/>
            </w:rPr>
            <w:br/>
            <w:t>&lt;Об утверждении Стратегии развития лесного</w:t>
          </w:r>
          <w:r>
            <w:rPr>
              <w:rFonts w:ascii="Tahoma" w:hAnsi="Tahoma" w:cs="Tahoma"/>
              <w:sz w:val="16"/>
              <w:szCs w:val="16"/>
            </w:rPr>
            <w:t xml:space="preserve"> ком...</w:t>
          </w:r>
        </w:p>
      </w:tc>
      <w:tc>
        <w:tcPr>
          <w:tcW w:w="2300" w:type="pct"/>
          <w:vAlign w:val="center"/>
        </w:tcPr>
        <w:p w14:paraId="6B2B8ECD" w14:textId="77777777" w:rsidR="005B0F05" w:rsidRDefault="0057250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02.03.2026</w:t>
          </w:r>
        </w:p>
      </w:tc>
    </w:tr>
  </w:tbl>
  <w:p w14:paraId="35C5DB94" w14:textId="77777777" w:rsidR="005B0F05" w:rsidRDefault="005B0F05">
    <w:pPr>
      <w:pStyle w:val="ConsPlusNormal0"/>
      <w:pBdr>
        <w:bottom w:val="single" w:sz="12" w:space="0" w:color="auto"/>
      </w:pBdr>
      <w:rPr>
        <w:sz w:val="2"/>
        <w:szCs w:val="2"/>
      </w:rPr>
    </w:pPr>
  </w:p>
  <w:p w14:paraId="0285957C" w14:textId="77777777" w:rsidR="005B0F05" w:rsidRDefault="005B0F05">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B0F05" w14:paraId="28B1599B" w14:textId="77777777">
      <w:tblPrEx>
        <w:tblCellMar>
          <w:top w:w="0" w:type="dxa"/>
          <w:bottom w:w="0" w:type="dxa"/>
        </w:tblCellMar>
      </w:tblPrEx>
      <w:trPr>
        <w:trHeight w:hRule="exact" w:val="1683"/>
      </w:trPr>
      <w:tc>
        <w:tcPr>
          <w:tcW w:w="2700" w:type="pct"/>
          <w:vAlign w:val="center"/>
        </w:tcPr>
        <w:p w14:paraId="16C18580" w14:textId="77777777" w:rsidR="005B0F05" w:rsidRDefault="0057250F">
          <w:pPr>
            <w:pStyle w:val="ConsPlusNormal0"/>
            <w:rPr>
              <w:rFonts w:ascii="Tahoma" w:hAnsi="Tahoma" w:cs="Tahoma"/>
            </w:rPr>
          </w:pPr>
          <w:r>
            <w:rPr>
              <w:rFonts w:ascii="Tahoma" w:hAnsi="Tahoma" w:cs="Tahoma"/>
              <w:sz w:val="16"/>
              <w:szCs w:val="16"/>
            </w:rPr>
            <w:t>Распоряжение Правительства РК от 29.03.2019 N 235р-П</w:t>
          </w:r>
          <w:r>
            <w:rPr>
              <w:rFonts w:ascii="Tahoma" w:hAnsi="Tahoma" w:cs="Tahoma"/>
              <w:sz w:val="16"/>
              <w:szCs w:val="16"/>
            </w:rPr>
            <w:br/>
            <w:t>(ред. от 06.10.2023)</w:t>
          </w:r>
          <w:r>
            <w:rPr>
              <w:rFonts w:ascii="Tahoma" w:hAnsi="Tahoma" w:cs="Tahoma"/>
              <w:sz w:val="16"/>
              <w:szCs w:val="16"/>
            </w:rPr>
            <w:br/>
            <w:t xml:space="preserve">&lt;Об </w:t>
          </w:r>
          <w:r>
            <w:rPr>
              <w:rFonts w:ascii="Tahoma" w:hAnsi="Tahoma" w:cs="Tahoma"/>
              <w:sz w:val="16"/>
              <w:szCs w:val="16"/>
            </w:rPr>
            <w:t>утверждении Стратегии развития лесного ком...</w:t>
          </w:r>
        </w:p>
      </w:tc>
      <w:tc>
        <w:tcPr>
          <w:tcW w:w="2300" w:type="pct"/>
          <w:vAlign w:val="center"/>
        </w:tcPr>
        <w:p w14:paraId="192B2EDB" w14:textId="77777777" w:rsidR="005B0F05" w:rsidRDefault="0057250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02.03.2026</w:t>
          </w:r>
        </w:p>
      </w:tc>
    </w:tr>
  </w:tbl>
  <w:p w14:paraId="36C7652D" w14:textId="77777777" w:rsidR="005B0F05" w:rsidRDefault="005B0F05">
    <w:pPr>
      <w:pStyle w:val="ConsPlusNormal0"/>
      <w:pBdr>
        <w:bottom w:val="single" w:sz="12" w:space="0" w:color="auto"/>
      </w:pBdr>
      <w:rPr>
        <w:sz w:val="2"/>
        <w:szCs w:val="2"/>
      </w:rPr>
    </w:pPr>
  </w:p>
  <w:p w14:paraId="1A814F55" w14:textId="77777777" w:rsidR="005B0F05" w:rsidRDefault="005B0F05">
    <w:pPr>
      <w:pStyle w:val="ConsPlusNormal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B0F05" w14:paraId="7C2C2661" w14:textId="77777777">
      <w:tblPrEx>
        <w:tblCellMar>
          <w:top w:w="0" w:type="dxa"/>
          <w:bottom w:w="0" w:type="dxa"/>
        </w:tblCellMar>
      </w:tblPrEx>
      <w:trPr>
        <w:trHeight w:hRule="exact" w:val="1683"/>
      </w:trPr>
      <w:tc>
        <w:tcPr>
          <w:tcW w:w="2700" w:type="pct"/>
          <w:vAlign w:val="center"/>
        </w:tcPr>
        <w:p w14:paraId="6249CA65" w14:textId="77777777" w:rsidR="005B0F05" w:rsidRDefault="0057250F">
          <w:pPr>
            <w:pStyle w:val="ConsPlusNormal0"/>
            <w:rPr>
              <w:rFonts w:ascii="Tahoma" w:hAnsi="Tahoma" w:cs="Tahoma"/>
            </w:rPr>
          </w:pPr>
          <w:r>
            <w:rPr>
              <w:rFonts w:ascii="Tahoma" w:hAnsi="Tahoma" w:cs="Tahoma"/>
              <w:sz w:val="16"/>
              <w:szCs w:val="16"/>
            </w:rPr>
            <w:t xml:space="preserve">Распоряжение Правительства РК от 29.03.2019 N </w:t>
          </w:r>
          <w:r>
            <w:rPr>
              <w:rFonts w:ascii="Tahoma" w:hAnsi="Tahoma" w:cs="Tahoma"/>
              <w:sz w:val="16"/>
              <w:szCs w:val="16"/>
            </w:rPr>
            <w:t>235р-П</w:t>
          </w:r>
          <w:r>
            <w:rPr>
              <w:rFonts w:ascii="Tahoma" w:hAnsi="Tahoma" w:cs="Tahoma"/>
              <w:sz w:val="16"/>
              <w:szCs w:val="16"/>
            </w:rPr>
            <w:br/>
            <w:t>(ред. от 06.10.2023)</w:t>
          </w:r>
          <w:r>
            <w:rPr>
              <w:rFonts w:ascii="Tahoma" w:hAnsi="Tahoma" w:cs="Tahoma"/>
              <w:sz w:val="16"/>
              <w:szCs w:val="16"/>
            </w:rPr>
            <w:br/>
            <w:t>&lt;Об утверждении Стратегии развития лесного ком...</w:t>
          </w:r>
        </w:p>
      </w:tc>
      <w:tc>
        <w:tcPr>
          <w:tcW w:w="2300" w:type="pct"/>
          <w:vAlign w:val="center"/>
        </w:tcPr>
        <w:p w14:paraId="43E67BE7" w14:textId="77777777" w:rsidR="005B0F05" w:rsidRDefault="0057250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02.03.2026</w:t>
          </w:r>
        </w:p>
      </w:tc>
    </w:tr>
  </w:tbl>
  <w:p w14:paraId="44C952CC" w14:textId="77777777" w:rsidR="005B0F05" w:rsidRDefault="005B0F05">
    <w:pPr>
      <w:pStyle w:val="ConsPlusNormal0"/>
      <w:pBdr>
        <w:bottom w:val="single" w:sz="12" w:space="0" w:color="auto"/>
      </w:pBdr>
      <w:rPr>
        <w:sz w:val="2"/>
        <w:szCs w:val="2"/>
      </w:rPr>
    </w:pPr>
  </w:p>
  <w:p w14:paraId="7A7A23D0" w14:textId="77777777" w:rsidR="005B0F05" w:rsidRDefault="005B0F05">
    <w:pPr>
      <w:pStyle w:val="ConsPlusNormal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B0F05" w14:paraId="4D76AEB8" w14:textId="77777777">
      <w:tblPrEx>
        <w:tblCellMar>
          <w:top w:w="0" w:type="dxa"/>
          <w:bottom w:w="0" w:type="dxa"/>
        </w:tblCellMar>
      </w:tblPrEx>
      <w:trPr>
        <w:trHeight w:hRule="exact" w:val="1190"/>
      </w:trPr>
      <w:tc>
        <w:tcPr>
          <w:tcW w:w="2700" w:type="pct"/>
          <w:vAlign w:val="center"/>
        </w:tcPr>
        <w:p w14:paraId="7CB6DA3D" w14:textId="77777777" w:rsidR="005B0F05" w:rsidRDefault="0057250F">
          <w:pPr>
            <w:pStyle w:val="ConsPlusNormal0"/>
            <w:rPr>
              <w:rFonts w:ascii="Tahoma" w:hAnsi="Tahoma" w:cs="Tahoma"/>
            </w:rPr>
          </w:pPr>
          <w:r>
            <w:rPr>
              <w:rFonts w:ascii="Tahoma" w:hAnsi="Tahoma" w:cs="Tahoma"/>
              <w:sz w:val="16"/>
              <w:szCs w:val="16"/>
            </w:rPr>
            <w:t xml:space="preserve">Распоряжение Правительства РК от </w:t>
          </w:r>
          <w:r>
            <w:rPr>
              <w:rFonts w:ascii="Tahoma" w:hAnsi="Tahoma" w:cs="Tahoma"/>
              <w:sz w:val="16"/>
              <w:szCs w:val="16"/>
            </w:rPr>
            <w:t>29.03.2019 N 235р-П</w:t>
          </w:r>
          <w:r>
            <w:rPr>
              <w:rFonts w:ascii="Tahoma" w:hAnsi="Tahoma" w:cs="Tahoma"/>
              <w:sz w:val="16"/>
              <w:szCs w:val="16"/>
            </w:rPr>
            <w:br/>
            <w:t>(ред. от 06.10.2023)</w:t>
          </w:r>
          <w:r>
            <w:rPr>
              <w:rFonts w:ascii="Tahoma" w:hAnsi="Tahoma" w:cs="Tahoma"/>
              <w:sz w:val="16"/>
              <w:szCs w:val="16"/>
            </w:rPr>
            <w:br/>
            <w:t>&lt;Об утверждении Стратегии развития лесного ком...</w:t>
          </w:r>
        </w:p>
      </w:tc>
      <w:tc>
        <w:tcPr>
          <w:tcW w:w="2300" w:type="pct"/>
          <w:vAlign w:val="center"/>
        </w:tcPr>
        <w:p w14:paraId="0DDF601B" w14:textId="77777777" w:rsidR="005B0F05" w:rsidRDefault="0057250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02.03.2026</w:t>
          </w:r>
        </w:p>
      </w:tc>
    </w:tr>
  </w:tbl>
  <w:p w14:paraId="5D19AA8C" w14:textId="77777777" w:rsidR="005B0F05" w:rsidRDefault="005B0F05">
    <w:pPr>
      <w:pStyle w:val="ConsPlusNormal0"/>
      <w:pBdr>
        <w:bottom w:val="single" w:sz="12" w:space="0" w:color="auto"/>
      </w:pBdr>
      <w:rPr>
        <w:sz w:val="2"/>
        <w:szCs w:val="2"/>
      </w:rPr>
    </w:pPr>
  </w:p>
  <w:p w14:paraId="3CB0B7AB" w14:textId="77777777" w:rsidR="005B0F05" w:rsidRDefault="005B0F05">
    <w:pPr>
      <w:pStyle w:val="ConsPlusNormal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5B0F05" w14:paraId="0E0C77D3" w14:textId="77777777">
      <w:tblPrEx>
        <w:tblCellMar>
          <w:top w:w="0" w:type="dxa"/>
          <w:bottom w:w="0" w:type="dxa"/>
        </w:tblCellMar>
      </w:tblPrEx>
      <w:trPr>
        <w:trHeight w:hRule="exact" w:val="1190"/>
      </w:trPr>
      <w:tc>
        <w:tcPr>
          <w:tcW w:w="2700" w:type="pct"/>
          <w:vAlign w:val="center"/>
        </w:tcPr>
        <w:p w14:paraId="268AA343" w14:textId="77777777" w:rsidR="005B0F05" w:rsidRDefault="0057250F">
          <w:pPr>
            <w:pStyle w:val="ConsPlusNormal0"/>
            <w:rPr>
              <w:rFonts w:ascii="Tahoma" w:hAnsi="Tahoma" w:cs="Tahoma"/>
            </w:rPr>
          </w:pPr>
          <w:r>
            <w:rPr>
              <w:rFonts w:ascii="Tahoma" w:hAnsi="Tahoma" w:cs="Tahoma"/>
              <w:sz w:val="16"/>
              <w:szCs w:val="16"/>
            </w:rPr>
            <w:t>Распоряжение Правительства РК от 29.03.2019 N 235р-П</w:t>
          </w:r>
          <w:r>
            <w:rPr>
              <w:rFonts w:ascii="Tahoma" w:hAnsi="Tahoma" w:cs="Tahoma"/>
              <w:sz w:val="16"/>
              <w:szCs w:val="16"/>
            </w:rPr>
            <w:br/>
            <w:t>(ред. от 06.10.2023)</w:t>
          </w:r>
          <w:r>
            <w:rPr>
              <w:rFonts w:ascii="Tahoma" w:hAnsi="Tahoma" w:cs="Tahoma"/>
              <w:sz w:val="16"/>
              <w:szCs w:val="16"/>
            </w:rPr>
            <w:br/>
            <w:t xml:space="preserve">&lt;Об утверждении Стратегии развития </w:t>
          </w:r>
          <w:r>
            <w:rPr>
              <w:rFonts w:ascii="Tahoma" w:hAnsi="Tahoma" w:cs="Tahoma"/>
              <w:sz w:val="16"/>
              <w:szCs w:val="16"/>
            </w:rPr>
            <w:t>лесного ком...</w:t>
          </w:r>
        </w:p>
      </w:tc>
      <w:tc>
        <w:tcPr>
          <w:tcW w:w="2300" w:type="pct"/>
          <w:vAlign w:val="center"/>
        </w:tcPr>
        <w:p w14:paraId="2FA5FDF5" w14:textId="77777777" w:rsidR="005B0F05" w:rsidRDefault="0057250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02.03.2026</w:t>
          </w:r>
        </w:p>
      </w:tc>
    </w:tr>
  </w:tbl>
  <w:p w14:paraId="0F5D88A3" w14:textId="77777777" w:rsidR="005B0F05" w:rsidRDefault="005B0F05">
    <w:pPr>
      <w:pStyle w:val="ConsPlusNormal0"/>
      <w:pBdr>
        <w:bottom w:val="single" w:sz="12" w:space="0" w:color="auto"/>
      </w:pBdr>
      <w:rPr>
        <w:sz w:val="2"/>
        <w:szCs w:val="2"/>
      </w:rPr>
    </w:pPr>
  </w:p>
  <w:p w14:paraId="124F846C" w14:textId="77777777" w:rsidR="005B0F05" w:rsidRDefault="005B0F05">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0F05"/>
    <w:rsid w:val="00070B19"/>
    <w:rsid w:val="0057250F"/>
    <w:rsid w:val="005B0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A090C"/>
  <w15:docId w15:val="{618C2539-F4AC-4ED9-B5BD-5A408F3F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070B19"/>
    <w:pPr>
      <w:tabs>
        <w:tab w:val="center" w:pos="4677"/>
        <w:tab w:val="right" w:pos="9355"/>
      </w:tabs>
    </w:pPr>
  </w:style>
  <w:style w:type="character" w:customStyle="1" w:styleId="a4">
    <w:name w:val="Верхний колонтитул Знак"/>
    <w:basedOn w:val="a0"/>
    <w:link w:val="a3"/>
    <w:uiPriority w:val="99"/>
    <w:rsid w:val="00070B19"/>
  </w:style>
  <w:style w:type="paragraph" w:styleId="a5">
    <w:name w:val="footer"/>
    <w:basedOn w:val="a"/>
    <w:link w:val="a6"/>
    <w:uiPriority w:val="99"/>
    <w:unhideWhenUsed/>
    <w:rsid w:val="00070B19"/>
    <w:pPr>
      <w:tabs>
        <w:tab w:val="center" w:pos="4677"/>
        <w:tab w:val="right" w:pos="9355"/>
      </w:tabs>
    </w:pPr>
  </w:style>
  <w:style w:type="character" w:customStyle="1" w:styleId="a6">
    <w:name w:val="Нижний колонтитул Знак"/>
    <w:basedOn w:val="a0"/>
    <w:link w:val="a5"/>
    <w:uiPriority w:val="99"/>
    <w:rsid w:val="00070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904&amp;n=602782&amp;date=02.03.2026&amp;dst=100125&amp;field=134" TargetMode="External"/><Relationship Id="rId21" Type="http://schemas.openxmlformats.org/officeDocument/2006/relationships/hyperlink" Target="https://login.consultant.ru/link/?req=doc&amp;base=RLAW904&amp;n=602782&amp;date=02.03.2026&amp;dst=100038&amp;field=134" TargetMode="External"/><Relationship Id="rId42" Type="http://schemas.openxmlformats.org/officeDocument/2006/relationships/hyperlink" Target="https://login.consultant.ru/link/?req=doc&amp;base=LAW&amp;n=319458&amp;date=02.03.2026&amp;dst=100011&amp;field=134" TargetMode="External"/><Relationship Id="rId47" Type="http://schemas.openxmlformats.org/officeDocument/2006/relationships/hyperlink" Target="https://login.consultant.ru/link/?req=doc&amp;base=LAW&amp;n=523214&amp;date=02.03.2026&amp;dst=100017&amp;field=134" TargetMode="External"/><Relationship Id="rId63" Type="http://schemas.openxmlformats.org/officeDocument/2006/relationships/hyperlink" Target="https://login.consultant.ru/link/?req=doc&amp;base=LAW&amp;n=441293&amp;date=02.03.2026&amp;dst=20&amp;field=134" TargetMode="External"/><Relationship Id="rId68" Type="http://schemas.openxmlformats.org/officeDocument/2006/relationships/hyperlink" Target="https://login.consultant.ru/link/?req=doc&amp;base=RLAW904&amp;n=614053&amp;date=02.03.2026&amp;dst=100010&amp;field=134" TargetMode="External"/><Relationship Id="rId16" Type="http://schemas.openxmlformats.org/officeDocument/2006/relationships/hyperlink" Target="https://login.consultant.ru/link/?req=doc&amp;base=LAW&amp;n=377162&amp;date=02.03.2026&amp;dst=100014&amp;field=134" TargetMode="External"/><Relationship Id="rId11" Type="http://schemas.openxmlformats.org/officeDocument/2006/relationships/hyperlink" Target="https://login.consultant.ru/link/?req=doc&amp;base=RLAW904&amp;n=614053&amp;date=02.03.2026&amp;dst=100005&amp;field=134" TargetMode="External"/><Relationship Id="rId32" Type="http://schemas.openxmlformats.org/officeDocument/2006/relationships/header" Target="header3.xml"/><Relationship Id="rId37" Type="http://schemas.openxmlformats.org/officeDocument/2006/relationships/header" Target="header5.xml"/><Relationship Id="rId53" Type="http://schemas.openxmlformats.org/officeDocument/2006/relationships/hyperlink" Target="https://login.consultant.ru/link/?req=doc&amp;base=RLAW904&amp;n=614053&amp;date=02.03.2026&amp;dst=100007&amp;field=134" TargetMode="External"/><Relationship Id="rId58" Type="http://schemas.openxmlformats.org/officeDocument/2006/relationships/hyperlink" Target="https://login.consultant.ru/link/?req=doc&amp;base=RLAW904&amp;n=625572&amp;date=02.03.2026" TargetMode="External"/><Relationship Id="rId74" Type="http://schemas.openxmlformats.org/officeDocument/2006/relationships/header" Target="header8.xml"/><Relationship Id="rId79" Type="http://schemas.openxmlformats.org/officeDocument/2006/relationships/footer" Target="footer10.xml"/><Relationship Id="rId5" Type="http://schemas.openxmlformats.org/officeDocument/2006/relationships/endnotes" Target="endnotes.xml"/><Relationship Id="rId61" Type="http://schemas.openxmlformats.org/officeDocument/2006/relationships/hyperlink" Target="https://login.consultant.ru/link/?req=doc&amp;base=LAW&amp;n=422014&amp;date=02.03.2026" TargetMode="External"/><Relationship Id="rId82" Type="http://schemas.openxmlformats.org/officeDocument/2006/relationships/fontTable" Target="fontTable.xml"/><Relationship Id="rId19" Type="http://schemas.openxmlformats.org/officeDocument/2006/relationships/hyperlink" Target="https://login.consultant.ru/link/?req=doc&amp;base=RLAW904&amp;n=625635&amp;date=02.03.2026&amp;dst=100007&amp;field=134" TargetMode="External"/><Relationship Id="rId14" Type="http://schemas.openxmlformats.org/officeDocument/2006/relationships/hyperlink" Target="https://login.consultant.ru/link/?req=doc&amp;base=LAW&amp;n=523214&amp;date=02.03.2026" TargetMode="External"/><Relationship Id="rId22" Type="http://schemas.openxmlformats.org/officeDocument/2006/relationships/image" Target="media/image1.png"/><Relationship Id="rId27" Type="http://schemas.openxmlformats.org/officeDocument/2006/relationships/hyperlink" Target="https://login.consultant.ru/link/?req=doc&amp;base=RLAW904&amp;n=39697&amp;date=02.03.2026&amp;dst=103383&amp;field=134" TargetMode="External"/><Relationship Id="rId30" Type="http://schemas.openxmlformats.org/officeDocument/2006/relationships/header" Target="header2.xml"/><Relationship Id="rId35" Type="http://schemas.openxmlformats.org/officeDocument/2006/relationships/header" Target="header4.xml"/><Relationship Id="rId43" Type="http://schemas.openxmlformats.org/officeDocument/2006/relationships/hyperlink" Target="https://login.consultant.ru/link/?req=doc&amp;base=LAW&amp;n=523214&amp;date=02.03.2026" TargetMode="External"/><Relationship Id="rId48" Type="http://schemas.openxmlformats.org/officeDocument/2006/relationships/hyperlink" Target="https://login.consultant.ru/link/?req=doc&amp;base=LAW&amp;n=523214&amp;date=02.03.2026" TargetMode="External"/><Relationship Id="rId56" Type="http://schemas.openxmlformats.org/officeDocument/2006/relationships/hyperlink" Target="https://login.consultant.ru/link/?req=doc&amp;base=LAW&amp;n=495617&amp;date=02.03.2026&amp;dst=3700&amp;field=134" TargetMode="External"/><Relationship Id="rId64" Type="http://schemas.openxmlformats.org/officeDocument/2006/relationships/hyperlink" Target="https://login.consultant.ru/link/?req=doc&amp;base=LAW&amp;n=502871&amp;date=02.03.2026&amp;dst=100014&amp;field=134" TargetMode="External"/><Relationship Id="rId69" Type="http://schemas.openxmlformats.org/officeDocument/2006/relationships/hyperlink" Target="https://login.consultant.ru/link/?req=doc&amp;base=RLAW904&amp;n=614053&amp;date=02.03.2026&amp;dst=100011&amp;field=134" TargetMode="External"/><Relationship Id="rId77" Type="http://schemas.openxmlformats.org/officeDocument/2006/relationships/footer" Target="footer9.xml"/><Relationship Id="rId8" Type="http://schemas.openxmlformats.org/officeDocument/2006/relationships/hyperlink" Target="https://login.consultant.ru/link/?req=doc&amp;base=RLAW904&amp;n=602782&amp;date=02.03.2026&amp;dst=100004&amp;field=134" TargetMode="External"/><Relationship Id="rId51" Type="http://schemas.openxmlformats.org/officeDocument/2006/relationships/hyperlink" Target="https://login.consultant.ru/link/?req=doc&amp;base=RLAW904&amp;n=602782&amp;date=02.03.2026&amp;dst=100173&amp;field=134" TargetMode="External"/><Relationship Id="rId72" Type="http://schemas.openxmlformats.org/officeDocument/2006/relationships/header" Target="header7.xml"/><Relationship Id="rId80" Type="http://schemas.openxmlformats.org/officeDocument/2006/relationships/header" Target="header11.xml"/><Relationship Id="rId3" Type="http://schemas.openxmlformats.org/officeDocument/2006/relationships/webSettings" Target="webSettings.xml"/><Relationship Id="rId12" Type="http://schemas.openxmlformats.org/officeDocument/2006/relationships/hyperlink" Target="https://login.consultant.ru/link/?req=doc&amp;base=RLAW904&amp;n=602782&amp;date=02.03.2026&amp;dst=100005&amp;field=134" TargetMode="External"/><Relationship Id="rId17" Type="http://schemas.openxmlformats.org/officeDocument/2006/relationships/hyperlink" Target="https://login.consultant.ru/link/?req=doc&amp;base=LAW&amp;n=144190&amp;date=02.03.2026" TargetMode="External"/><Relationship Id="rId25" Type="http://schemas.openxmlformats.org/officeDocument/2006/relationships/hyperlink" Target="https://login.consultant.ru/link/?req=doc&amp;base=RLAW904&amp;n=602782&amp;date=02.03.2026&amp;dst=100097&amp;field=134" TargetMode="External"/><Relationship Id="rId33" Type="http://schemas.openxmlformats.org/officeDocument/2006/relationships/footer" Target="footer3.xml"/><Relationship Id="rId38" Type="http://schemas.openxmlformats.org/officeDocument/2006/relationships/footer" Target="footer5.xml"/><Relationship Id="rId46" Type="http://schemas.openxmlformats.org/officeDocument/2006/relationships/hyperlink" Target="https://login.consultant.ru/link/?req=doc&amp;base=LAW&amp;n=504974&amp;date=02.03.2026&amp;dst=3&amp;field=134" TargetMode="External"/><Relationship Id="rId59" Type="http://schemas.openxmlformats.org/officeDocument/2006/relationships/hyperlink" Target="https://login.consultant.ru/link/?req=doc&amp;base=RLAW904&amp;n=625572&amp;date=02.03.2026" TargetMode="External"/><Relationship Id="rId67" Type="http://schemas.openxmlformats.org/officeDocument/2006/relationships/hyperlink" Target="https://login.consultant.ru/link/?req=doc&amp;base=RLAW904&amp;n=602782&amp;date=02.03.2026&amp;dst=100179&amp;field=134" TargetMode="External"/><Relationship Id="rId20" Type="http://schemas.openxmlformats.org/officeDocument/2006/relationships/hyperlink" Target="https://login.consultant.ru/link/?req=doc&amp;base=RLAW904&amp;n=623600&amp;date=02.03.2026&amp;dst=100010&amp;field=134" TargetMode="External"/><Relationship Id="rId41" Type="http://schemas.openxmlformats.org/officeDocument/2006/relationships/hyperlink" Target="https://login.consultant.ru/link/?req=doc&amp;base=RLAW904&amp;n=602782&amp;date=02.03.2026&amp;dst=100172&amp;field=134" TargetMode="External"/><Relationship Id="rId54" Type="http://schemas.openxmlformats.org/officeDocument/2006/relationships/hyperlink" Target="https://login.consultant.ru/link/?req=doc&amp;base=RLAW904&amp;n=622362&amp;date=02.03.2026&amp;dst=107063&amp;field=134" TargetMode="External"/><Relationship Id="rId62" Type="http://schemas.openxmlformats.org/officeDocument/2006/relationships/hyperlink" Target="https://login.consultant.ru/link/?req=doc&amp;base=RLAW904&amp;n=614053&amp;date=02.03.2026&amp;dst=100008&amp;field=134" TargetMode="External"/><Relationship Id="rId70" Type="http://schemas.openxmlformats.org/officeDocument/2006/relationships/header" Target="header6.xml"/><Relationship Id="rId75" Type="http://schemas.openxmlformats.org/officeDocument/2006/relationships/footer" Target="footer8.xm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904&amp;n=602782&amp;date=02.03.2026&amp;dst=100003&amp;field=134" TargetMode="External"/><Relationship Id="rId15" Type="http://schemas.openxmlformats.org/officeDocument/2006/relationships/hyperlink" Target="https://login.consultant.ru/link/?req=doc&amp;base=LAW&amp;n=309432&amp;date=02.03.2026&amp;dst=100009&amp;field=134" TargetMode="External"/><Relationship Id="rId23" Type="http://schemas.openxmlformats.org/officeDocument/2006/relationships/hyperlink" Target="https://login.consultant.ru/link/?req=doc&amp;base=RLAW904&amp;n=602782&amp;date=02.03.2026&amp;dst=100067&amp;field=134" TargetMode="External"/><Relationship Id="rId28" Type="http://schemas.openxmlformats.org/officeDocument/2006/relationships/header" Target="header1.xml"/><Relationship Id="rId36" Type="http://schemas.openxmlformats.org/officeDocument/2006/relationships/footer" Target="footer4.xml"/><Relationship Id="rId49" Type="http://schemas.openxmlformats.org/officeDocument/2006/relationships/hyperlink" Target="https://login.consultant.ru/link/?req=doc&amp;base=RLAW904&amp;n=620478&amp;date=02.03.2026&amp;dst=100408&amp;field=134" TargetMode="External"/><Relationship Id="rId57" Type="http://schemas.openxmlformats.org/officeDocument/2006/relationships/hyperlink" Target="https://login.consultant.ru/link/?req=doc&amp;base=LAW&amp;n=527094&amp;date=02.03.2026&amp;dst=102651&amp;field=134" TargetMode="External"/><Relationship Id="rId10" Type="http://schemas.openxmlformats.org/officeDocument/2006/relationships/hyperlink" Target="https://login.consultant.ru/link/?req=doc&amp;base=RLAW904&amp;n=602782&amp;date=02.03.2026&amp;dst=100003&amp;field=134" TargetMode="External"/><Relationship Id="rId31" Type="http://schemas.openxmlformats.org/officeDocument/2006/relationships/footer" Target="footer2.xml"/><Relationship Id="rId44" Type="http://schemas.openxmlformats.org/officeDocument/2006/relationships/hyperlink" Target="https://login.consultant.ru/link/?req=doc&amp;base=LAW&amp;n=504974&amp;date=02.03.2026" TargetMode="External"/><Relationship Id="rId52" Type="http://schemas.openxmlformats.org/officeDocument/2006/relationships/hyperlink" Target="https://login.consultant.ru/link/?req=doc&amp;base=RLAW904&amp;n=602782&amp;date=02.03.2026&amp;dst=100176&amp;field=134" TargetMode="External"/><Relationship Id="rId60" Type="http://schemas.openxmlformats.org/officeDocument/2006/relationships/hyperlink" Target="https://login.consultant.ru/link/?req=doc&amp;base=LAW&amp;n=523214&amp;date=02.03.2026" TargetMode="External"/><Relationship Id="rId65" Type="http://schemas.openxmlformats.org/officeDocument/2006/relationships/hyperlink" Target="https://login.consultant.ru/link/?req=doc&amp;base=LAW&amp;n=504974&amp;date=02.03.2026" TargetMode="External"/><Relationship Id="rId73" Type="http://schemas.openxmlformats.org/officeDocument/2006/relationships/footer" Target="footer7.xml"/><Relationship Id="rId78" Type="http://schemas.openxmlformats.org/officeDocument/2006/relationships/header" Target="header10.xml"/><Relationship Id="rId81" Type="http://schemas.openxmlformats.org/officeDocument/2006/relationships/footer" Target="footer11.xml"/><Relationship Id="rId4" Type="http://schemas.openxmlformats.org/officeDocument/2006/relationships/footnotes" Target="footnotes.xml"/><Relationship Id="rId9" Type="http://schemas.openxmlformats.org/officeDocument/2006/relationships/hyperlink" Target="https://login.consultant.ru/link/?req=doc&amp;base=RLAW904&amp;n=614053&amp;date=02.03.2026&amp;dst=100004&amp;field=134" TargetMode="External"/><Relationship Id="rId13" Type="http://schemas.openxmlformats.org/officeDocument/2006/relationships/hyperlink" Target="https://login.consultant.ru/link/?req=doc&amp;base=LAW&amp;n=480785&amp;date=02.03.2026" TargetMode="External"/><Relationship Id="rId18" Type="http://schemas.openxmlformats.org/officeDocument/2006/relationships/hyperlink" Target="https://login.consultant.ru/link/?req=doc&amp;base=LAW&amp;n=157978&amp;date=02.03.2026" TargetMode="External"/><Relationship Id="rId39" Type="http://schemas.openxmlformats.org/officeDocument/2006/relationships/hyperlink" Target="https://login.consultant.ru/link/?req=doc&amp;base=RLAW904&amp;n=602782&amp;date=02.03.2026&amp;dst=100132&amp;field=134" TargetMode="External"/><Relationship Id="rId34" Type="http://schemas.openxmlformats.org/officeDocument/2006/relationships/hyperlink" Target="https://login.consultant.ru/link/?req=doc&amp;base=RLAW904&amp;n=602782&amp;date=02.03.2026&amp;dst=100128&amp;field=134" TargetMode="External"/><Relationship Id="rId50" Type="http://schemas.openxmlformats.org/officeDocument/2006/relationships/hyperlink" Target="https://login.consultant.ru/link/?req=doc&amp;base=LAW&amp;n=520570&amp;date=02.03.2026&amp;dst=2&amp;field=134" TargetMode="External"/><Relationship Id="rId55" Type="http://schemas.openxmlformats.org/officeDocument/2006/relationships/hyperlink" Target="https://login.consultant.ru/link/?req=doc&amp;base=LAW&amp;n=495617&amp;date=02.03.2026&amp;dst=2746&amp;field=134" TargetMode="External"/><Relationship Id="rId76" Type="http://schemas.openxmlformats.org/officeDocument/2006/relationships/header" Target="header9.xml"/><Relationship Id="rId7" Type="http://schemas.openxmlformats.org/officeDocument/2006/relationships/hyperlink" Target="https://login.consultant.ru/link/?req=doc&amp;base=RLAW904&amp;n=614053&amp;date=02.03.2026&amp;dst=100003&amp;field=134" TargetMode="External"/><Relationship Id="rId71" Type="http://schemas.openxmlformats.org/officeDocument/2006/relationships/footer" Target="footer6.xml"/><Relationship Id="rId2" Type="http://schemas.openxmlformats.org/officeDocument/2006/relationships/settings" Target="settings.xml"/><Relationship Id="rId29" Type="http://schemas.openxmlformats.org/officeDocument/2006/relationships/footer" Target="footer1.xml"/><Relationship Id="rId24" Type="http://schemas.openxmlformats.org/officeDocument/2006/relationships/hyperlink" Target="https://login.consultant.ru/link/?req=doc&amp;base=RLAW904&amp;n=602782&amp;date=02.03.2026&amp;dst=100094&amp;field=134" TargetMode="External"/><Relationship Id="rId40" Type="http://schemas.openxmlformats.org/officeDocument/2006/relationships/hyperlink" Target="https://login.consultant.ru/link/?req=doc&amp;base=RLAW904&amp;n=602782&amp;date=02.03.2026&amp;dst=100139&amp;field=134" TargetMode="External"/><Relationship Id="rId45" Type="http://schemas.openxmlformats.org/officeDocument/2006/relationships/hyperlink" Target="https://login.consultant.ru/link/?req=doc&amp;base=LAW&amp;n=436006&amp;date=02.03.2026&amp;dst=2&amp;field=134" TargetMode="External"/><Relationship Id="rId66" Type="http://schemas.openxmlformats.org/officeDocument/2006/relationships/hyperlink" Target="https://login.consultant.ru/link/?req=doc&amp;base=LAW&amp;n=436006&amp;date=02.03.2026&amp;dst=100005&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73</Pages>
  <Words>23049</Words>
  <Characters>131381</Characters>
  <Application>Microsoft Office Word</Application>
  <DocSecurity>0</DocSecurity>
  <Lines>1094</Lines>
  <Paragraphs>308</Paragraphs>
  <ScaleCrop>false</ScaleCrop>
  <Company>КонсультантПлюс Версия 4025.00.50</Company>
  <LinksUpToDate>false</LinksUpToDate>
  <CharactersWithSpaces>154122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Правительства РК от 29.03.2019 N 235р-П
(ред. от 06.10.2023)
&lt;Об утверждении Стратегии развития лесного комплекса Республики Карелия до 2030 года&gt;</dc:title>
  <cp:lastModifiedBy>111</cp:lastModifiedBy>
  <cp:revision>2</cp:revision>
  <dcterms:created xsi:type="dcterms:W3CDTF">2026-03-02T12:44:00Z</dcterms:created>
  <dcterms:modified xsi:type="dcterms:W3CDTF">2026-03-02T12:45:00Z</dcterms:modified>
</cp:coreProperties>
</file>